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26A53" w14:textId="20205920" w:rsidR="00A40067" w:rsidRDefault="00A40067" w:rsidP="00A40067">
      <w:pPr>
        <w:pStyle w:val="paragraph"/>
        <w:spacing w:before="0" w:beforeAutospacing="0" w:after="0" w:afterAutospacing="0"/>
        <w:ind w:left="360" w:hanging="360"/>
        <w:textAlignment w:val="baseline"/>
        <w:rPr>
          <w:rFonts w:ascii="Segoe UI" w:hAnsi="Segoe UI" w:cs="Segoe UI"/>
          <w:sz w:val="18"/>
          <w:szCs w:val="18"/>
          <w:lang w:val="en-US"/>
        </w:rPr>
      </w:pPr>
      <w:bookmarkStart w:id="0" w:name="_Hlk37418177"/>
      <w:r>
        <w:rPr>
          <w:rStyle w:val="normaltextrun"/>
          <w:rFonts w:ascii="Arial" w:hAnsi="Arial" w:cs="Arial"/>
          <w:b/>
          <w:bCs/>
          <w:lang w:val="de-DE"/>
        </w:rPr>
        <w:t>3GPP TSG RAN WG1 #117</w:t>
      </w:r>
      <w:r>
        <w:rPr>
          <w:rStyle w:val="normaltextrun"/>
          <w:rFonts w:ascii="Arial" w:hAnsi="Arial" w:cs="Arial"/>
          <w:sz w:val="22"/>
          <w:szCs w:val="22"/>
          <w:lang w:val="de-DE"/>
        </w:rPr>
        <w:t xml:space="preserve">  </w:t>
      </w:r>
      <w:r>
        <w:rPr>
          <w:rStyle w:val="tabchar"/>
          <w:rFonts w:ascii="Calibri" w:hAnsi="Calibri" w:cs="Calibri"/>
          <w:sz w:val="22"/>
          <w:szCs w:val="22"/>
        </w:rPr>
        <w:tab/>
      </w:r>
      <w:r>
        <w:rPr>
          <w:rStyle w:val="tabchar"/>
          <w:rFonts w:ascii="Calibri" w:hAnsi="Calibri" w:cs="Calibri"/>
          <w:sz w:val="22"/>
          <w:szCs w:val="22"/>
        </w:rPr>
        <w:tab/>
      </w:r>
      <w:r>
        <w:rPr>
          <w:rStyle w:val="tabchar"/>
          <w:rFonts w:ascii="Calibri" w:hAnsi="Calibri" w:cs="Calibri"/>
          <w:sz w:val="22"/>
          <w:szCs w:val="22"/>
        </w:rPr>
        <w:tab/>
      </w:r>
      <w:r>
        <w:rPr>
          <w:rStyle w:val="tabchar"/>
          <w:rFonts w:ascii="Calibri" w:hAnsi="Calibri" w:cs="Calibri"/>
          <w:sz w:val="22"/>
          <w:szCs w:val="22"/>
        </w:rPr>
        <w:tab/>
      </w:r>
      <w:r>
        <w:rPr>
          <w:rStyle w:val="tabchar"/>
          <w:rFonts w:ascii="Calibri" w:hAnsi="Calibri" w:cs="Calibri"/>
          <w:sz w:val="22"/>
          <w:szCs w:val="22"/>
        </w:rPr>
        <w:tab/>
      </w:r>
      <w:r>
        <w:rPr>
          <w:rStyle w:val="tabchar"/>
          <w:rFonts w:ascii="Calibri" w:hAnsi="Calibri" w:cs="Calibri"/>
          <w:sz w:val="22"/>
          <w:szCs w:val="22"/>
        </w:rPr>
        <w:tab/>
      </w:r>
      <w:r>
        <w:rPr>
          <w:rStyle w:val="tabchar"/>
          <w:rFonts w:ascii="Calibri" w:hAnsi="Calibri" w:cs="Calibri"/>
          <w:sz w:val="22"/>
          <w:szCs w:val="22"/>
        </w:rPr>
        <w:tab/>
      </w:r>
      <w:r>
        <w:rPr>
          <w:rStyle w:val="normaltextrun"/>
          <w:rFonts w:ascii="Arial" w:hAnsi="Arial" w:cs="Arial"/>
          <w:sz w:val="22"/>
          <w:szCs w:val="22"/>
          <w:lang w:val="de-DE"/>
        </w:rPr>
        <w:t xml:space="preserve">          </w:t>
      </w:r>
      <w:r>
        <w:rPr>
          <w:rStyle w:val="tabchar"/>
          <w:rFonts w:ascii="Calibri" w:hAnsi="Calibri" w:cs="Calibri"/>
          <w:sz w:val="22"/>
          <w:szCs w:val="22"/>
        </w:rPr>
        <w:tab/>
      </w:r>
      <w:r>
        <w:rPr>
          <w:rStyle w:val="tabchar"/>
          <w:rFonts w:ascii="Calibri" w:hAnsi="Calibri" w:cs="Calibri"/>
          <w:sz w:val="22"/>
          <w:szCs w:val="22"/>
        </w:rPr>
        <w:tab/>
      </w:r>
      <w:r>
        <w:rPr>
          <w:rStyle w:val="tabchar"/>
          <w:rFonts w:ascii="Calibri" w:hAnsi="Calibri" w:cs="Calibri"/>
          <w:sz w:val="22"/>
          <w:szCs w:val="22"/>
        </w:rPr>
        <w:tab/>
      </w:r>
      <w:r>
        <w:rPr>
          <w:rStyle w:val="tabchar"/>
          <w:rFonts w:ascii="Calibri" w:hAnsi="Calibri" w:cs="Calibri"/>
          <w:sz w:val="22"/>
          <w:szCs w:val="22"/>
        </w:rPr>
        <w:tab/>
      </w:r>
      <w:r>
        <w:rPr>
          <w:rStyle w:val="tabchar"/>
          <w:rFonts w:ascii="Calibri" w:hAnsi="Calibri" w:cs="Calibri"/>
          <w:sz w:val="22"/>
          <w:szCs w:val="22"/>
        </w:rPr>
        <w:tab/>
      </w:r>
      <w:r>
        <w:rPr>
          <w:rStyle w:val="tabchar"/>
          <w:rFonts w:ascii="Calibri" w:hAnsi="Calibri" w:cs="Calibri"/>
          <w:sz w:val="22"/>
          <w:szCs w:val="22"/>
        </w:rPr>
        <w:tab/>
      </w:r>
      <w:r>
        <w:rPr>
          <w:rStyle w:val="tabchar"/>
          <w:rFonts w:ascii="Calibri" w:hAnsi="Calibri" w:cs="Calibri"/>
          <w:sz w:val="22"/>
          <w:szCs w:val="22"/>
        </w:rPr>
        <w:tab/>
      </w:r>
      <w:r>
        <w:rPr>
          <w:rStyle w:val="normaltextrun"/>
          <w:rFonts w:ascii="Arial" w:hAnsi="Arial" w:cs="Arial"/>
          <w:b/>
          <w:bCs/>
          <w:lang w:val="de-DE"/>
        </w:rPr>
        <w:t>R1-</w:t>
      </w:r>
      <w:r w:rsidR="00CC1AA5">
        <w:rPr>
          <w:rStyle w:val="normaltextrun"/>
          <w:rFonts w:ascii="Arial" w:hAnsi="Arial" w:cs="Arial"/>
          <w:b/>
          <w:bCs/>
          <w:lang w:val="de-DE"/>
        </w:rPr>
        <w:t>24</w:t>
      </w:r>
      <w:r w:rsidR="00CC1AA5" w:rsidRPr="00173E13">
        <w:rPr>
          <w:rStyle w:val="normaltextrun"/>
          <w:rFonts w:ascii="Arial" w:hAnsi="Arial" w:cs="Arial"/>
          <w:b/>
          <w:bCs/>
          <w:lang w:val="de-DE"/>
        </w:rPr>
        <w:t>04906</w:t>
      </w:r>
      <w:r w:rsidR="00CC1AA5">
        <w:rPr>
          <w:rStyle w:val="eop"/>
          <w:rFonts w:ascii="Arial" w:hAnsi="Arial" w:cs="Arial"/>
        </w:rPr>
        <w:t> </w:t>
      </w:r>
    </w:p>
    <w:p w14:paraId="2CFE1919" w14:textId="0338E9AA" w:rsidR="00850D96" w:rsidRDefault="00A40067" w:rsidP="00A40067">
      <w:pPr>
        <w:pStyle w:val="paragraph"/>
        <w:spacing w:before="0" w:beforeAutospacing="0" w:after="0" w:afterAutospacing="0"/>
        <w:ind w:left="360" w:hanging="360"/>
        <w:textAlignment w:val="baseline"/>
        <w:rPr>
          <w:rStyle w:val="eop"/>
          <w:rFonts w:ascii="Arial" w:hAnsi="Arial" w:cs="Arial"/>
        </w:rPr>
      </w:pPr>
      <w:r>
        <w:rPr>
          <w:rStyle w:val="normaltextrun"/>
          <w:rFonts w:ascii="Arial" w:hAnsi="Arial" w:cs="Arial"/>
          <w:b/>
          <w:bCs/>
        </w:rPr>
        <w:t>Fukuoka</w:t>
      </w:r>
      <w:r w:rsidR="00BE1A91">
        <w:rPr>
          <w:rStyle w:val="normaltextrun"/>
          <w:rFonts w:ascii="Arial" w:hAnsi="Arial" w:cs="Arial"/>
          <w:b/>
          <w:bCs/>
        </w:rPr>
        <w:t xml:space="preserve"> City</w:t>
      </w:r>
      <w:r>
        <w:rPr>
          <w:rStyle w:val="normaltextrun"/>
          <w:rFonts w:ascii="Arial" w:hAnsi="Arial" w:cs="Arial"/>
          <w:b/>
          <w:bCs/>
        </w:rPr>
        <w:t xml:space="preserve">, Japan, </w:t>
      </w:r>
      <w:r w:rsidR="00724BD9">
        <w:rPr>
          <w:rStyle w:val="normaltextrun"/>
          <w:rFonts w:ascii="Arial" w:hAnsi="Arial" w:cs="Arial"/>
          <w:b/>
          <w:bCs/>
        </w:rPr>
        <w:t xml:space="preserve">May </w:t>
      </w:r>
      <w:r>
        <w:rPr>
          <w:rStyle w:val="normaltextrun"/>
          <w:rFonts w:ascii="Arial" w:hAnsi="Arial" w:cs="Arial"/>
          <w:b/>
          <w:bCs/>
        </w:rPr>
        <w:t>20</w:t>
      </w:r>
      <w:r>
        <w:rPr>
          <w:rStyle w:val="normaltextrun"/>
          <w:rFonts w:ascii="Arial" w:hAnsi="Arial" w:cs="Arial"/>
          <w:b/>
          <w:bCs/>
          <w:sz w:val="19"/>
          <w:szCs w:val="19"/>
          <w:vertAlign w:val="superscript"/>
        </w:rPr>
        <w:t>th</w:t>
      </w:r>
      <w:r>
        <w:rPr>
          <w:rStyle w:val="normaltextrun"/>
          <w:rFonts w:ascii="Arial" w:hAnsi="Arial" w:cs="Arial"/>
          <w:b/>
          <w:bCs/>
        </w:rPr>
        <w:t xml:space="preserve"> – 24</w:t>
      </w:r>
      <w:r>
        <w:rPr>
          <w:rStyle w:val="normaltextrun"/>
          <w:rFonts w:ascii="Arial" w:hAnsi="Arial" w:cs="Arial"/>
          <w:b/>
          <w:bCs/>
          <w:sz w:val="19"/>
          <w:szCs w:val="19"/>
          <w:vertAlign w:val="superscript"/>
        </w:rPr>
        <w:t>th</w:t>
      </w:r>
      <w:r>
        <w:rPr>
          <w:rStyle w:val="normaltextrun"/>
          <w:rFonts w:ascii="Arial" w:hAnsi="Arial" w:cs="Arial"/>
          <w:b/>
          <w:bCs/>
        </w:rPr>
        <w:t>, 2024</w:t>
      </w:r>
      <w:r>
        <w:rPr>
          <w:rStyle w:val="eop"/>
          <w:rFonts w:ascii="Arial" w:hAnsi="Arial" w:cs="Arial"/>
        </w:rPr>
        <w:t> </w:t>
      </w:r>
      <w:bookmarkEnd w:id="0"/>
    </w:p>
    <w:p w14:paraId="3C867259" w14:textId="77777777" w:rsidR="00A40067" w:rsidRPr="00A40067" w:rsidRDefault="00A40067" w:rsidP="00A40067">
      <w:pPr>
        <w:pStyle w:val="paragraph"/>
        <w:spacing w:before="0" w:beforeAutospacing="0" w:after="0" w:afterAutospacing="0"/>
        <w:ind w:left="360" w:hanging="360"/>
        <w:textAlignment w:val="baseline"/>
        <w:rPr>
          <w:bCs/>
          <w:lang w:eastAsia="ja-JP"/>
        </w:rPr>
      </w:pPr>
    </w:p>
    <w:p w14:paraId="30E02941" w14:textId="03C36195" w:rsidR="0034111C" w:rsidRPr="00BE6411" w:rsidRDefault="0034111C" w:rsidP="00803A0F">
      <w:pPr>
        <w:pStyle w:val="CRCoverPage"/>
        <w:spacing w:after="0"/>
        <w:rPr>
          <w:rFonts w:cs="Arial"/>
          <w:b/>
          <w:bCs/>
          <w:sz w:val="24"/>
          <w:szCs w:val="24"/>
          <w:lang w:val="en-US" w:eastAsia="ja-JP"/>
        </w:rPr>
      </w:pPr>
      <w:r w:rsidRPr="00BE6411">
        <w:rPr>
          <w:rFonts w:cs="Arial"/>
          <w:b/>
          <w:bCs/>
          <w:sz w:val="24"/>
          <w:szCs w:val="24"/>
          <w:lang w:val="en-US"/>
        </w:rPr>
        <w:t>Agenda item:</w:t>
      </w:r>
      <w:r w:rsidRPr="00BE6411">
        <w:rPr>
          <w:rFonts w:cs="Arial"/>
          <w:b/>
          <w:bCs/>
          <w:sz w:val="24"/>
          <w:lang w:val="en-US"/>
        </w:rPr>
        <w:tab/>
      </w:r>
      <w:r w:rsidRPr="00BE6411">
        <w:rPr>
          <w:rFonts w:cs="Arial"/>
          <w:b/>
          <w:bCs/>
          <w:sz w:val="24"/>
          <w:lang w:val="en-US"/>
        </w:rPr>
        <w:tab/>
      </w:r>
      <w:r w:rsidR="00250E1F" w:rsidRPr="00BE6411">
        <w:rPr>
          <w:rFonts w:cs="Arial"/>
          <w:b/>
          <w:bCs/>
          <w:sz w:val="24"/>
          <w:lang w:val="en-US"/>
        </w:rPr>
        <w:t>9.</w:t>
      </w:r>
      <w:r w:rsidR="00065E77">
        <w:rPr>
          <w:rFonts w:cs="Arial"/>
          <w:b/>
          <w:bCs/>
          <w:sz w:val="24"/>
          <w:lang w:val="en-US"/>
        </w:rPr>
        <w:t>1</w:t>
      </w:r>
      <w:r w:rsidR="00250E1F" w:rsidRPr="00BE6411">
        <w:rPr>
          <w:rFonts w:cs="Arial"/>
          <w:b/>
          <w:bCs/>
          <w:sz w:val="24"/>
          <w:lang w:val="en-US"/>
        </w:rPr>
        <w:t>.</w:t>
      </w:r>
      <w:r w:rsidR="00065E77">
        <w:rPr>
          <w:rFonts w:cs="Arial"/>
          <w:b/>
          <w:bCs/>
          <w:sz w:val="24"/>
          <w:lang w:val="en-US"/>
        </w:rPr>
        <w:t>3</w:t>
      </w:r>
      <w:r w:rsidR="00250E1F" w:rsidRPr="00BE6411">
        <w:rPr>
          <w:rFonts w:cs="Arial"/>
          <w:b/>
          <w:bCs/>
          <w:sz w:val="24"/>
          <w:lang w:val="en-US"/>
        </w:rPr>
        <w:t>.</w:t>
      </w:r>
      <w:r w:rsidR="00065E77">
        <w:rPr>
          <w:rFonts w:cs="Arial"/>
          <w:b/>
          <w:bCs/>
          <w:sz w:val="24"/>
          <w:lang w:val="en-US"/>
        </w:rPr>
        <w:t>1</w:t>
      </w:r>
    </w:p>
    <w:p w14:paraId="30E02942" w14:textId="01B29B4B" w:rsidR="00E128F2" w:rsidRPr="00BE6411" w:rsidRDefault="0034111C" w:rsidP="00803A0F">
      <w:pPr>
        <w:tabs>
          <w:tab w:val="left" w:pos="1985"/>
        </w:tabs>
        <w:spacing w:after="0"/>
        <w:ind w:left="1985" w:hanging="1985"/>
        <w:rPr>
          <w:rFonts w:ascii="Arial" w:hAnsi="Arial" w:cs="Arial"/>
          <w:b/>
          <w:bCs/>
          <w:sz w:val="24"/>
          <w:szCs w:val="24"/>
          <w:lang w:val="en-US"/>
        </w:rPr>
      </w:pPr>
      <w:r w:rsidRPr="00BE6411">
        <w:rPr>
          <w:rFonts w:ascii="Arial" w:hAnsi="Arial" w:cs="Arial"/>
          <w:b/>
          <w:bCs/>
          <w:sz w:val="24"/>
          <w:szCs w:val="24"/>
          <w:lang w:val="en-US"/>
        </w:rPr>
        <w:t>Source:</w:t>
      </w:r>
      <w:r w:rsidRPr="00BE6411">
        <w:rPr>
          <w:rFonts w:ascii="Arial" w:hAnsi="Arial" w:cs="Arial"/>
          <w:b/>
          <w:bCs/>
          <w:sz w:val="24"/>
          <w:lang w:val="en-US"/>
        </w:rPr>
        <w:tab/>
      </w:r>
      <w:r w:rsidR="00013455" w:rsidRPr="00BE6411">
        <w:rPr>
          <w:rFonts w:ascii="Arial" w:hAnsi="Arial" w:cs="Arial"/>
          <w:b/>
          <w:bCs/>
          <w:sz w:val="24"/>
          <w:szCs w:val="24"/>
          <w:lang w:val="en-US"/>
        </w:rPr>
        <w:t>Nokia</w:t>
      </w:r>
    </w:p>
    <w:p w14:paraId="30E02943" w14:textId="1F00D1EF" w:rsidR="0034111C" w:rsidRPr="00BE6411" w:rsidRDefault="0034111C" w:rsidP="00803A0F">
      <w:pPr>
        <w:spacing w:after="0"/>
        <w:ind w:left="1985" w:hanging="1985"/>
        <w:rPr>
          <w:rFonts w:ascii="Arial" w:hAnsi="Arial" w:cs="Arial"/>
          <w:b/>
          <w:sz w:val="24"/>
          <w:szCs w:val="24"/>
          <w:lang w:val="en-US"/>
        </w:rPr>
      </w:pPr>
      <w:r w:rsidRPr="00BE6411">
        <w:rPr>
          <w:rFonts w:ascii="Arial" w:hAnsi="Arial" w:cs="Arial"/>
          <w:b/>
          <w:bCs/>
          <w:sz w:val="24"/>
          <w:szCs w:val="24"/>
          <w:lang w:val="en-US"/>
        </w:rPr>
        <w:t>Title:</w:t>
      </w:r>
      <w:r w:rsidRPr="00BE6411">
        <w:rPr>
          <w:rFonts w:ascii="Arial" w:hAnsi="Arial" w:cs="Arial"/>
          <w:b/>
          <w:bCs/>
          <w:sz w:val="24"/>
          <w:lang w:val="en-US"/>
        </w:rPr>
        <w:tab/>
      </w:r>
      <w:r w:rsidR="00065E77">
        <w:rPr>
          <w:rFonts w:ascii="Arial" w:hAnsi="Arial" w:cs="Arial"/>
          <w:b/>
          <w:bCs/>
          <w:sz w:val="24"/>
          <w:lang w:val="en-US"/>
        </w:rPr>
        <w:t>AI/ML</w:t>
      </w:r>
      <w:r w:rsidR="00CD61DC">
        <w:rPr>
          <w:rFonts w:ascii="Arial" w:hAnsi="Arial" w:cs="Arial"/>
          <w:b/>
          <w:bCs/>
          <w:sz w:val="24"/>
          <w:lang w:val="en-US"/>
        </w:rPr>
        <w:t xml:space="preserve"> for</w:t>
      </w:r>
      <w:r w:rsidR="00065E77">
        <w:rPr>
          <w:rFonts w:ascii="Arial" w:hAnsi="Arial" w:cs="Arial"/>
          <w:b/>
          <w:bCs/>
          <w:sz w:val="24"/>
          <w:lang w:val="en-US"/>
        </w:rPr>
        <w:t xml:space="preserve"> CSI </w:t>
      </w:r>
      <w:r w:rsidR="00CD61DC">
        <w:rPr>
          <w:rFonts w:ascii="Arial" w:hAnsi="Arial" w:cs="Arial"/>
          <w:b/>
          <w:bCs/>
          <w:sz w:val="24"/>
          <w:lang w:val="en-US"/>
        </w:rPr>
        <w:t>P</w:t>
      </w:r>
      <w:r w:rsidR="00065E77">
        <w:rPr>
          <w:rFonts w:ascii="Arial" w:hAnsi="Arial" w:cs="Arial"/>
          <w:b/>
          <w:bCs/>
          <w:sz w:val="24"/>
          <w:lang w:val="en-US"/>
        </w:rPr>
        <w:t>rediction</w:t>
      </w:r>
    </w:p>
    <w:p w14:paraId="37754C56" w14:textId="1176C8A1" w:rsidR="00803A0F" w:rsidRPr="00363079" w:rsidRDefault="0034111C" w:rsidP="00803A0F">
      <w:pPr>
        <w:spacing w:after="0"/>
        <w:rPr>
          <w:rFonts w:ascii="Arial" w:hAnsi="Arial" w:cs="Arial"/>
          <w:b/>
          <w:bCs/>
          <w:sz w:val="24"/>
          <w:szCs w:val="24"/>
          <w:lang w:val="en-US"/>
        </w:rPr>
      </w:pPr>
      <w:r w:rsidRPr="00BE6411">
        <w:rPr>
          <w:rFonts w:ascii="Arial" w:hAnsi="Arial" w:cs="Arial"/>
          <w:b/>
          <w:bCs/>
          <w:sz w:val="24"/>
          <w:szCs w:val="24"/>
          <w:lang w:val="en-US"/>
        </w:rPr>
        <w:t xml:space="preserve">Document </w:t>
      </w:r>
      <w:r w:rsidR="3E61DC49" w:rsidRPr="00BE6411">
        <w:rPr>
          <w:rFonts w:ascii="Arial" w:hAnsi="Arial" w:cs="Arial"/>
          <w:b/>
          <w:bCs/>
          <w:sz w:val="24"/>
          <w:szCs w:val="24"/>
          <w:lang w:val="en-US"/>
        </w:rPr>
        <w:t>for:</w:t>
      </w:r>
      <w:r w:rsidRPr="00BE6411">
        <w:rPr>
          <w:rFonts w:ascii="Arial" w:hAnsi="Arial" w:cs="Arial"/>
          <w:b/>
          <w:bCs/>
          <w:sz w:val="24"/>
          <w:lang w:val="en-US"/>
        </w:rPr>
        <w:tab/>
      </w:r>
      <w:r w:rsidR="00220615" w:rsidRPr="00BE6411">
        <w:rPr>
          <w:rFonts w:ascii="Arial" w:hAnsi="Arial" w:cs="Arial"/>
          <w:b/>
          <w:bCs/>
          <w:sz w:val="24"/>
          <w:lang w:val="en-US"/>
        </w:rPr>
        <w:tab/>
      </w:r>
      <w:r w:rsidRPr="00BE6411">
        <w:rPr>
          <w:rFonts w:ascii="Arial" w:hAnsi="Arial" w:cs="Arial"/>
          <w:b/>
          <w:bCs/>
          <w:sz w:val="24"/>
          <w:szCs w:val="24"/>
          <w:lang w:val="en-US"/>
        </w:rPr>
        <w:t>Discussion and Decision</w:t>
      </w:r>
    </w:p>
    <w:p w14:paraId="7CF7938E" w14:textId="784DDC0C" w:rsidR="00ED1327" w:rsidRPr="00363079" w:rsidRDefault="00EE7FA7" w:rsidP="00ED1327">
      <w:pPr>
        <w:pStyle w:val="Heading1"/>
        <w:rPr>
          <w:lang w:val="en-US"/>
        </w:rPr>
      </w:pPr>
      <w:bookmarkStart w:id="1" w:name="_Ref111120162"/>
      <w:r w:rsidRPr="00363079">
        <w:rPr>
          <w:lang w:val="en-US"/>
        </w:rPr>
        <w:t>Introduction</w:t>
      </w:r>
      <w:bookmarkEnd w:id="1"/>
    </w:p>
    <w:p w14:paraId="793AB35D" w14:textId="401483F5" w:rsidR="00065E77" w:rsidRDefault="002E0C45" w:rsidP="00480BEA">
      <w:pPr>
        <w:jc w:val="both"/>
        <w:rPr>
          <w:bCs/>
        </w:rPr>
      </w:pPr>
      <w:r>
        <w:rPr>
          <w:lang w:val="en-US" w:eastAsia="ja-JP"/>
        </w:rPr>
        <w:t>RAN1#116</w:t>
      </w:r>
      <w:r w:rsidR="00A40067">
        <w:rPr>
          <w:lang w:val="en-US" w:eastAsia="ja-JP"/>
        </w:rPr>
        <w:t>bis</w:t>
      </w:r>
      <w:r>
        <w:rPr>
          <w:lang w:val="en-US" w:eastAsia="ja-JP"/>
        </w:rPr>
        <w:t xml:space="preserve"> continued the study of AI/ML-based CSI prediction</w:t>
      </w:r>
      <w:r w:rsidR="00D44EA6">
        <w:rPr>
          <w:lang w:val="en-US" w:eastAsia="ja-JP"/>
        </w:rPr>
        <w:t xml:space="preserve"> </w:t>
      </w:r>
      <w:r w:rsidR="00216A3A">
        <w:rPr>
          <w:lang w:val="en-US" w:eastAsia="ja-JP"/>
        </w:rPr>
        <w:t xml:space="preserve">where the primary area of concern is </w:t>
      </w:r>
      <w:r w:rsidR="009B56CE">
        <w:rPr>
          <w:lang w:val="en-US" w:eastAsia="ja-JP"/>
        </w:rPr>
        <w:t xml:space="preserve">the ability of </w:t>
      </w:r>
      <w:r w:rsidR="00244633">
        <w:rPr>
          <w:lang w:val="en-US" w:eastAsia="ja-JP"/>
        </w:rPr>
        <w:t xml:space="preserve">AI/ML-based prediction to provide performance gains over Rel-18 non-AI/ML based CSI prediction. </w:t>
      </w:r>
      <w:r w:rsidR="00F33862" w:rsidRPr="003C27BA">
        <w:rPr>
          <w:lang w:val="en-US" w:eastAsia="ja-JP"/>
        </w:rPr>
        <w:t>In this contribution, we continue th</w:t>
      </w:r>
      <w:r w:rsidR="00A4672B">
        <w:rPr>
          <w:lang w:val="en-US" w:eastAsia="ja-JP"/>
        </w:rPr>
        <w:t>is</w:t>
      </w:r>
      <w:r w:rsidR="00F33862" w:rsidRPr="003C27BA">
        <w:rPr>
          <w:lang w:val="en-US" w:eastAsia="ja-JP"/>
        </w:rPr>
        <w:t xml:space="preserve"> </w:t>
      </w:r>
      <w:r w:rsidR="005F6780" w:rsidRPr="003C27BA">
        <w:rPr>
          <w:lang w:val="en-US" w:eastAsia="ja-JP"/>
        </w:rPr>
        <w:t>study</w:t>
      </w:r>
      <w:r w:rsidR="00D04FED">
        <w:rPr>
          <w:lang w:val="en-US" w:eastAsia="ja-JP"/>
        </w:rPr>
        <w:t>, focusing on the performance</w:t>
      </w:r>
      <w:r w:rsidR="006D0101">
        <w:rPr>
          <w:lang w:val="en-US" w:eastAsia="ja-JP"/>
        </w:rPr>
        <w:t xml:space="preserve"> and computational complexity</w:t>
      </w:r>
      <w:r w:rsidR="00D04FED">
        <w:rPr>
          <w:lang w:val="en-US" w:eastAsia="ja-JP"/>
        </w:rPr>
        <w:t xml:space="preserve"> of AI/ML-based CSI prediction, </w:t>
      </w:r>
      <w:r w:rsidR="006D0101">
        <w:rPr>
          <w:lang w:val="en-US" w:eastAsia="ja-JP"/>
        </w:rPr>
        <w:t>as well as</w:t>
      </w:r>
      <w:r w:rsidR="00480BEA">
        <w:rPr>
          <w:lang w:val="en-US" w:eastAsia="ja-JP"/>
        </w:rPr>
        <w:t xml:space="preserve"> other </w:t>
      </w:r>
      <w:r w:rsidR="00C10950">
        <w:rPr>
          <w:bCs/>
        </w:rPr>
        <w:t xml:space="preserve">aspects </w:t>
      </w:r>
      <w:r w:rsidR="005F6780">
        <w:rPr>
          <w:bCs/>
        </w:rPr>
        <w:t xml:space="preserve">identified in the conclusions of TR 38.843 </w:t>
      </w:r>
      <w:r w:rsidR="005F6780">
        <w:rPr>
          <w:bCs/>
        </w:rPr>
        <w:fldChar w:fldCharType="begin"/>
      </w:r>
      <w:r w:rsidR="005F6780">
        <w:rPr>
          <w:bCs/>
        </w:rPr>
        <w:instrText xml:space="preserve"> REF _Ref157633806 \r \h </w:instrText>
      </w:r>
      <w:r w:rsidR="00887419">
        <w:rPr>
          <w:bCs/>
        </w:rPr>
        <w:instrText xml:space="preserve"> \* MERGEFORMAT </w:instrText>
      </w:r>
      <w:r w:rsidR="005F6780">
        <w:rPr>
          <w:bCs/>
        </w:rPr>
      </w:r>
      <w:r w:rsidR="005F6780">
        <w:rPr>
          <w:bCs/>
        </w:rPr>
        <w:fldChar w:fldCharType="separate"/>
      </w:r>
      <w:r w:rsidR="00D56565">
        <w:rPr>
          <w:bCs/>
        </w:rPr>
        <w:t>[1]</w:t>
      </w:r>
      <w:r w:rsidR="005F6780">
        <w:rPr>
          <w:bCs/>
        </w:rPr>
        <w:fldChar w:fldCharType="end"/>
      </w:r>
      <w:r w:rsidR="005F6780">
        <w:rPr>
          <w:bCs/>
        </w:rPr>
        <w:t>:</w:t>
      </w:r>
    </w:p>
    <w:p w14:paraId="06BBDBEB" w14:textId="77777777" w:rsidR="00065E77" w:rsidRPr="00065E77" w:rsidRDefault="00065E77" w:rsidP="0062242F">
      <w:pPr>
        <w:numPr>
          <w:ilvl w:val="0"/>
          <w:numId w:val="7"/>
        </w:numPr>
        <w:spacing w:after="0"/>
        <w:jc w:val="both"/>
        <w:textAlignment w:val="auto"/>
        <w:rPr>
          <w:bCs/>
        </w:rPr>
      </w:pPr>
      <w:r w:rsidRPr="00065E77">
        <w:rPr>
          <w:bCs/>
        </w:rPr>
        <w:t>Scalability over various configurations and generalization over other scenarios</w:t>
      </w:r>
    </w:p>
    <w:p w14:paraId="6FF0890E" w14:textId="77777777" w:rsidR="00065E77" w:rsidRPr="00065E77" w:rsidRDefault="00065E77" w:rsidP="0062242F">
      <w:pPr>
        <w:numPr>
          <w:ilvl w:val="0"/>
          <w:numId w:val="7"/>
        </w:numPr>
        <w:spacing w:after="0"/>
        <w:jc w:val="both"/>
        <w:textAlignment w:val="auto"/>
        <w:rPr>
          <w:bCs/>
        </w:rPr>
      </w:pPr>
      <w:r w:rsidRPr="00065E77">
        <w:rPr>
          <w:bCs/>
        </w:rPr>
        <w:t>Fine tuning approach</w:t>
      </w:r>
    </w:p>
    <w:p w14:paraId="79C6D13F" w14:textId="77777777" w:rsidR="00065E77" w:rsidRPr="00065E77" w:rsidRDefault="00065E77" w:rsidP="0062242F">
      <w:pPr>
        <w:numPr>
          <w:ilvl w:val="0"/>
          <w:numId w:val="7"/>
        </w:numPr>
        <w:spacing w:after="0"/>
        <w:jc w:val="both"/>
        <w:textAlignment w:val="auto"/>
        <w:rPr>
          <w:bCs/>
        </w:rPr>
      </w:pPr>
      <w:r w:rsidRPr="00065E77">
        <w:rPr>
          <w:bCs/>
        </w:rPr>
        <w:t>Performance monitoring accuracy</w:t>
      </w:r>
    </w:p>
    <w:p w14:paraId="5B566522" w14:textId="77777777" w:rsidR="00065E77" w:rsidRPr="00065E77" w:rsidRDefault="00065E77" w:rsidP="0062242F">
      <w:pPr>
        <w:numPr>
          <w:ilvl w:val="0"/>
          <w:numId w:val="7"/>
        </w:numPr>
        <w:jc w:val="both"/>
        <w:textAlignment w:val="auto"/>
        <w:rPr>
          <w:bCs/>
        </w:rPr>
      </w:pPr>
      <w:r w:rsidRPr="00065E77">
        <w:rPr>
          <w:bCs/>
        </w:rPr>
        <w:t>Expanded study of specification impacts</w:t>
      </w:r>
    </w:p>
    <w:p w14:paraId="71230483" w14:textId="72F9C930" w:rsidR="00305297" w:rsidRDefault="007820D0" w:rsidP="00A23DCA">
      <w:pPr>
        <w:pStyle w:val="Heading1"/>
        <w:rPr>
          <w:lang w:val="en-US"/>
        </w:rPr>
      </w:pPr>
      <w:bookmarkStart w:id="2" w:name="_Hlk510705081"/>
      <w:r w:rsidRPr="00363079">
        <w:rPr>
          <w:lang w:val="en-US"/>
        </w:rPr>
        <w:t>Discussion</w:t>
      </w:r>
    </w:p>
    <w:p w14:paraId="4965A2F4" w14:textId="3E65B508" w:rsidR="00D30874" w:rsidRDefault="00001BEB" w:rsidP="00A40067">
      <w:pPr>
        <w:pStyle w:val="Heading2"/>
        <w:ind w:left="576"/>
        <w:rPr>
          <w:lang w:val="en-US"/>
        </w:rPr>
      </w:pPr>
      <w:r>
        <w:rPr>
          <w:lang w:val="en-US"/>
        </w:rPr>
        <w:t>Performance of AI/ML and non-AI/ML based CSI predictio</w:t>
      </w:r>
      <w:r w:rsidR="00C84C4E">
        <w:rPr>
          <w:lang w:val="en-US"/>
        </w:rPr>
        <w:t>n</w:t>
      </w:r>
    </w:p>
    <w:p w14:paraId="693ECBBC" w14:textId="521A4BE3" w:rsidR="001B2D32" w:rsidRDefault="001B2D32" w:rsidP="00A40067">
      <w:pPr>
        <w:jc w:val="both"/>
        <w:rPr>
          <w:lang w:val="en-US"/>
        </w:rPr>
      </w:pPr>
      <w:r w:rsidRPr="007F0268">
        <w:rPr>
          <w:lang w:val="en-US"/>
        </w:rPr>
        <w:t>RAN1</w:t>
      </w:r>
      <w:r w:rsidR="003C47B0">
        <w:rPr>
          <w:lang w:val="en-US"/>
        </w:rPr>
        <w:t>#</w:t>
      </w:r>
      <w:r w:rsidRPr="007F0268">
        <w:rPr>
          <w:lang w:val="en-US"/>
        </w:rPr>
        <w:t>116</w:t>
      </w:r>
      <w:r w:rsidR="00F22237">
        <w:rPr>
          <w:lang w:val="en-US"/>
        </w:rPr>
        <w:t>bis</w:t>
      </w:r>
      <w:r w:rsidRPr="007F0268">
        <w:rPr>
          <w:lang w:val="en-US"/>
        </w:rPr>
        <w:t xml:space="preserve"> led to following agreement</w:t>
      </w:r>
      <w:r w:rsidR="00312716">
        <w:rPr>
          <w:lang w:val="en-US"/>
        </w:rPr>
        <w:t>s</w:t>
      </w:r>
      <w:r w:rsidRPr="007F0268">
        <w:rPr>
          <w:lang w:val="en-US"/>
        </w:rPr>
        <w:t>:</w:t>
      </w:r>
    </w:p>
    <w:p w14:paraId="73EEE96E" w14:textId="2D70D6B6" w:rsidR="00F22237" w:rsidRPr="00173E13" w:rsidRDefault="00F22237" w:rsidP="00F22237">
      <w:pPr>
        <w:pStyle w:val="paragraph"/>
        <w:spacing w:before="0" w:beforeAutospacing="0" w:after="0" w:afterAutospacing="0"/>
        <w:textAlignment w:val="baseline"/>
        <w:rPr>
          <w:sz w:val="28"/>
          <w:szCs w:val="28"/>
        </w:rPr>
      </w:pPr>
      <w:r w:rsidRPr="00173E13">
        <w:rPr>
          <w:rStyle w:val="normaltextrun"/>
          <w:b/>
          <w:bCs/>
          <w:color w:val="001135"/>
          <w:position w:val="2"/>
          <w:sz w:val="20"/>
          <w:szCs w:val="20"/>
          <w:highlight w:val="green"/>
        </w:rPr>
        <w:t>Agreement</w:t>
      </w:r>
    </w:p>
    <w:p w14:paraId="2F7E1D91" w14:textId="6EF35492" w:rsidR="00F22237" w:rsidRPr="00173E13" w:rsidRDefault="00F22237" w:rsidP="00173E13">
      <w:pPr>
        <w:pStyle w:val="paragraph"/>
        <w:spacing w:before="0" w:beforeAutospacing="0" w:after="0" w:afterAutospacing="0"/>
        <w:textAlignment w:val="baseline"/>
        <w:rPr>
          <w:sz w:val="28"/>
          <w:szCs w:val="28"/>
        </w:rPr>
      </w:pPr>
      <w:r w:rsidRPr="00173E13">
        <w:rPr>
          <w:rStyle w:val="normaltextrun"/>
          <w:color w:val="0A0908"/>
          <w:position w:val="1"/>
          <w:sz w:val="20"/>
          <w:szCs w:val="20"/>
        </w:rPr>
        <w:t>For the AI/ML based CSI prediction, adopt following assumptions as a</w:t>
      </w:r>
      <w:r w:rsidR="00FB52E5">
        <w:rPr>
          <w:rStyle w:val="normaltextrun"/>
          <w:color w:val="0A0908"/>
          <w:position w:val="1"/>
          <w:sz w:val="20"/>
          <w:szCs w:val="20"/>
        </w:rPr>
        <w:t xml:space="preserve"> </w:t>
      </w:r>
      <w:r w:rsidRPr="00173E13">
        <w:rPr>
          <w:rStyle w:val="normaltextrun"/>
          <w:color w:val="0A0908"/>
          <w:position w:val="1"/>
          <w:sz w:val="20"/>
          <w:szCs w:val="20"/>
        </w:rPr>
        <w:t>baseline</w:t>
      </w:r>
      <w:r w:rsidR="00FB52E5">
        <w:rPr>
          <w:rStyle w:val="normaltextrun"/>
          <w:color w:val="0A0908"/>
          <w:position w:val="1"/>
          <w:sz w:val="20"/>
          <w:szCs w:val="20"/>
        </w:rPr>
        <w:t xml:space="preserve"> </w:t>
      </w:r>
      <w:r w:rsidRPr="00173E13">
        <w:rPr>
          <w:rStyle w:val="normaltextrun"/>
          <w:color w:val="0A0908"/>
          <w:position w:val="1"/>
          <w:sz w:val="20"/>
          <w:szCs w:val="20"/>
        </w:rPr>
        <w:t xml:space="preserve">for evaluation </w:t>
      </w:r>
      <w:r w:rsidRPr="00F22237">
        <w:rPr>
          <w:rStyle w:val="normaltextrun"/>
          <w:color w:val="0A0908"/>
          <w:position w:val="1"/>
          <w:sz w:val="20"/>
          <w:szCs w:val="20"/>
        </w:rPr>
        <w:t>purpose</w:t>
      </w:r>
    </w:p>
    <w:p w14:paraId="14412037" w14:textId="0D678756" w:rsidR="00F22237" w:rsidRPr="00173E13" w:rsidRDefault="00F22237" w:rsidP="00173E13">
      <w:pPr>
        <w:pStyle w:val="paragraph"/>
        <w:numPr>
          <w:ilvl w:val="1"/>
          <w:numId w:val="46"/>
        </w:numPr>
        <w:tabs>
          <w:tab w:val="clear" w:pos="1440"/>
          <w:tab w:val="num" w:pos="851"/>
        </w:tabs>
        <w:spacing w:before="0" w:beforeAutospacing="0" w:after="0" w:afterAutospacing="0"/>
        <w:ind w:hanging="873"/>
        <w:textAlignment w:val="baseline"/>
        <w:rPr>
          <w:sz w:val="28"/>
          <w:szCs w:val="28"/>
          <w:lang w:val="pt-BR"/>
        </w:rPr>
      </w:pPr>
      <w:r w:rsidRPr="00173E13">
        <w:rPr>
          <w:rStyle w:val="normaltextrun"/>
          <w:color w:val="0A0908"/>
          <w:position w:val="1"/>
          <w:sz w:val="20"/>
          <w:szCs w:val="20"/>
          <w:lang w:val="pt-BR"/>
        </w:rPr>
        <w:t>UE </w:t>
      </w:r>
      <w:r w:rsidRPr="00173E13">
        <w:rPr>
          <w:rStyle w:val="bcx0"/>
          <w:color w:val="0A0908"/>
          <w:position w:val="1"/>
          <w:sz w:val="20"/>
          <w:szCs w:val="20"/>
          <w:lang w:val="pt-BR"/>
        </w:rPr>
        <w:t>speed</w:t>
      </w:r>
      <w:r w:rsidRPr="00173E13">
        <w:rPr>
          <w:rStyle w:val="normaltextrun"/>
          <w:color w:val="0A0908"/>
          <w:position w:val="1"/>
          <w:sz w:val="20"/>
          <w:szCs w:val="20"/>
          <w:lang w:val="pt-BR"/>
        </w:rPr>
        <w:t>: 30km/h, 60km/h</w:t>
      </w:r>
    </w:p>
    <w:p w14:paraId="217D9DF9" w14:textId="349C6DEF" w:rsidR="00F22237" w:rsidRPr="00173E13" w:rsidRDefault="00F22237" w:rsidP="00173E13">
      <w:pPr>
        <w:pStyle w:val="paragraph"/>
        <w:numPr>
          <w:ilvl w:val="2"/>
          <w:numId w:val="46"/>
        </w:numPr>
        <w:tabs>
          <w:tab w:val="num" w:pos="851"/>
          <w:tab w:val="num" w:pos="1560"/>
        </w:tabs>
        <w:spacing w:before="0" w:beforeAutospacing="0" w:after="0" w:afterAutospacing="0"/>
        <w:ind w:hanging="873"/>
        <w:textAlignment w:val="baseline"/>
        <w:rPr>
          <w:sz w:val="28"/>
          <w:szCs w:val="28"/>
        </w:rPr>
      </w:pPr>
      <w:r w:rsidRPr="00173E13">
        <w:rPr>
          <w:rStyle w:val="normaltextrun"/>
          <w:color w:val="0A0908"/>
          <w:sz w:val="20"/>
          <w:szCs w:val="20"/>
        </w:rPr>
        <w:t>Others can be additionally submitted, e.g., 10km/h, 120km/h</w:t>
      </w:r>
    </w:p>
    <w:p w14:paraId="6B221193" w14:textId="6338373B" w:rsidR="00F22237" w:rsidRPr="00173E13" w:rsidRDefault="00F22237" w:rsidP="00173E13">
      <w:pPr>
        <w:pStyle w:val="paragraph"/>
        <w:numPr>
          <w:ilvl w:val="1"/>
          <w:numId w:val="46"/>
        </w:numPr>
        <w:tabs>
          <w:tab w:val="clear" w:pos="1440"/>
          <w:tab w:val="num" w:pos="851"/>
        </w:tabs>
        <w:spacing w:before="0" w:beforeAutospacing="0" w:after="0" w:afterAutospacing="0"/>
        <w:ind w:hanging="873"/>
        <w:textAlignment w:val="baseline"/>
        <w:rPr>
          <w:sz w:val="28"/>
          <w:szCs w:val="28"/>
        </w:rPr>
      </w:pPr>
      <w:r w:rsidRPr="00173E13">
        <w:rPr>
          <w:rStyle w:val="normaltextrun"/>
          <w:color w:val="0A0908"/>
          <w:position w:val="1"/>
          <w:sz w:val="20"/>
          <w:szCs w:val="20"/>
        </w:rPr>
        <w:t>Observation window (number/distance): 5/5ms,10/5ms</w:t>
      </w:r>
    </w:p>
    <w:p w14:paraId="1509367B" w14:textId="2D1F15CC" w:rsidR="00F22237" w:rsidRPr="00173E13" w:rsidRDefault="00F22237" w:rsidP="00173E13">
      <w:pPr>
        <w:pStyle w:val="paragraph"/>
        <w:numPr>
          <w:ilvl w:val="2"/>
          <w:numId w:val="46"/>
        </w:numPr>
        <w:tabs>
          <w:tab w:val="num" w:pos="851"/>
          <w:tab w:val="num" w:pos="1560"/>
        </w:tabs>
        <w:spacing w:before="0" w:beforeAutospacing="0" w:after="0" w:afterAutospacing="0"/>
        <w:ind w:hanging="873"/>
        <w:textAlignment w:val="baseline"/>
        <w:rPr>
          <w:sz w:val="28"/>
          <w:szCs w:val="28"/>
        </w:rPr>
      </w:pPr>
      <w:r w:rsidRPr="00173E13">
        <w:rPr>
          <w:rStyle w:val="normaltextrun"/>
          <w:color w:val="0A0908"/>
          <w:sz w:val="20"/>
          <w:szCs w:val="20"/>
        </w:rPr>
        <w:t>Others can be additionally submitted, e.g., 4/5ms, 15/5ms</w:t>
      </w:r>
    </w:p>
    <w:p w14:paraId="1D7BCCC0" w14:textId="6EA89B61" w:rsidR="00F22237" w:rsidRPr="00173E13" w:rsidRDefault="00F22237" w:rsidP="00173E13">
      <w:pPr>
        <w:pStyle w:val="paragraph"/>
        <w:numPr>
          <w:ilvl w:val="1"/>
          <w:numId w:val="46"/>
        </w:numPr>
        <w:tabs>
          <w:tab w:val="clear" w:pos="1440"/>
          <w:tab w:val="num" w:pos="851"/>
        </w:tabs>
        <w:spacing w:before="0" w:beforeAutospacing="0" w:after="0" w:afterAutospacing="0"/>
        <w:ind w:left="851" w:hanging="284"/>
        <w:textAlignment w:val="baseline"/>
        <w:rPr>
          <w:sz w:val="28"/>
          <w:szCs w:val="28"/>
        </w:rPr>
      </w:pPr>
      <w:r w:rsidRPr="00173E13">
        <w:rPr>
          <w:rStyle w:val="normaltextrun"/>
          <w:color w:val="0A0908"/>
          <w:position w:val="1"/>
          <w:sz w:val="20"/>
          <w:szCs w:val="20"/>
        </w:rPr>
        <w:t>Prediction window (number/distance between prediction instances/distance from the last observation instance to the 1st prediction instance):  1/5ms/5ms, 4/5ms/5ms</w:t>
      </w:r>
    </w:p>
    <w:p w14:paraId="316AA0D7" w14:textId="1165B551" w:rsidR="00F22237" w:rsidRPr="00173E13" w:rsidRDefault="00F22237" w:rsidP="00173E13">
      <w:pPr>
        <w:pStyle w:val="paragraph"/>
        <w:numPr>
          <w:ilvl w:val="2"/>
          <w:numId w:val="46"/>
        </w:numPr>
        <w:tabs>
          <w:tab w:val="num" w:pos="851"/>
          <w:tab w:val="num" w:pos="1560"/>
        </w:tabs>
        <w:spacing w:before="0" w:beforeAutospacing="0" w:after="0" w:afterAutospacing="0"/>
        <w:ind w:hanging="873"/>
        <w:textAlignment w:val="baseline"/>
        <w:rPr>
          <w:sz w:val="28"/>
          <w:szCs w:val="28"/>
        </w:rPr>
      </w:pPr>
      <w:r w:rsidRPr="00173E13">
        <w:rPr>
          <w:rStyle w:val="normaltextrun"/>
          <w:color w:val="0A0908"/>
          <w:sz w:val="20"/>
          <w:szCs w:val="20"/>
        </w:rPr>
        <w:t>Others can be additionally submitted, e.g., 2/5ms/5ms, 3/5ms/5ms, 1/5ms/10ms</w:t>
      </w:r>
    </w:p>
    <w:p w14:paraId="62A92FB2" w14:textId="487DCF43" w:rsidR="00F22237" w:rsidRPr="00173E13" w:rsidRDefault="00F22237" w:rsidP="00173E13">
      <w:pPr>
        <w:pStyle w:val="paragraph"/>
        <w:numPr>
          <w:ilvl w:val="1"/>
          <w:numId w:val="46"/>
        </w:numPr>
        <w:tabs>
          <w:tab w:val="clear" w:pos="1440"/>
          <w:tab w:val="num" w:pos="851"/>
        </w:tabs>
        <w:spacing w:before="0" w:beforeAutospacing="0" w:after="0" w:afterAutospacing="0"/>
        <w:ind w:hanging="873"/>
        <w:textAlignment w:val="baseline"/>
        <w:rPr>
          <w:sz w:val="28"/>
          <w:szCs w:val="28"/>
        </w:rPr>
      </w:pPr>
      <w:r w:rsidRPr="00173E13">
        <w:rPr>
          <w:rStyle w:val="normaltextrun"/>
          <w:color w:val="0A0908"/>
          <w:position w:val="1"/>
          <w:sz w:val="20"/>
          <w:szCs w:val="20"/>
        </w:rPr>
        <w:t>For other assumptions, reuse Rel-18 baseline</w:t>
      </w:r>
    </w:p>
    <w:p w14:paraId="360F08C6" w14:textId="6ECE193E" w:rsidR="00F22237" w:rsidRDefault="00F22237" w:rsidP="00A40067">
      <w:pPr>
        <w:jc w:val="both"/>
      </w:pPr>
    </w:p>
    <w:p w14:paraId="402AE54A" w14:textId="1F9F5517" w:rsidR="00DD6650" w:rsidRPr="00173E13" w:rsidRDefault="00DD6650" w:rsidP="00DD6650">
      <w:pPr>
        <w:pStyle w:val="paragraph"/>
        <w:spacing w:before="0" w:beforeAutospacing="0" w:after="0" w:afterAutospacing="0"/>
        <w:textAlignment w:val="baseline"/>
        <w:rPr>
          <w:sz w:val="20"/>
          <w:szCs w:val="20"/>
        </w:rPr>
      </w:pPr>
      <w:r w:rsidRPr="00173E13">
        <w:rPr>
          <w:rStyle w:val="normaltextrun"/>
          <w:b/>
          <w:bCs/>
          <w:color w:val="001135"/>
          <w:position w:val="2"/>
          <w:sz w:val="20"/>
          <w:szCs w:val="20"/>
          <w:highlight w:val="green"/>
        </w:rPr>
        <w:t>Agreement</w:t>
      </w:r>
    </w:p>
    <w:p w14:paraId="48AB1941" w14:textId="70DAD450" w:rsidR="00DD6650" w:rsidRPr="00173E13" w:rsidRDefault="00DD6650" w:rsidP="00173E13">
      <w:pPr>
        <w:pStyle w:val="paragraph"/>
        <w:spacing w:before="0" w:beforeAutospacing="0" w:after="0" w:afterAutospacing="0"/>
        <w:textAlignment w:val="baseline"/>
        <w:rPr>
          <w:sz w:val="20"/>
          <w:szCs w:val="20"/>
        </w:rPr>
      </w:pPr>
      <w:r w:rsidRPr="00173E13">
        <w:rPr>
          <w:rStyle w:val="normaltextrun"/>
          <w:color w:val="0A0908"/>
          <w:position w:val="1"/>
          <w:sz w:val="20"/>
          <w:szCs w:val="20"/>
        </w:rPr>
        <w:t>For the AI/ML based CSI prediction, for CSI report, adopt following as a</w:t>
      </w:r>
      <w:r w:rsidR="00FB52E5">
        <w:rPr>
          <w:rStyle w:val="normaltextrun"/>
          <w:color w:val="0A0908"/>
          <w:position w:val="1"/>
          <w:sz w:val="20"/>
          <w:szCs w:val="20"/>
        </w:rPr>
        <w:t xml:space="preserve"> </w:t>
      </w:r>
      <w:r w:rsidRPr="00173E13">
        <w:rPr>
          <w:rStyle w:val="normaltextrun"/>
          <w:color w:val="0A0908"/>
          <w:position w:val="1"/>
          <w:sz w:val="20"/>
          <w:szCs w:val="20"/>
        </w:rPr>
        <w:t>baseline</w:t>
      </w:r>
      <w:r w:rsidR="00FB52E5">
        <w:rPr>
          <w:rStyle w:val="normaltextrun"/>
          <w:color w:val="0A0908"/>
          <w:position w:val="1"/>
          <w:sz w:val="20"/>
          <w:szCs w:val="20"/>
        </w:rPr>
        <w:t xml:space="preserve"> </w:t>
      </w:r>
      <w:r w:rsidRPr="00173E13">
        <w:rPr>
          <w:rStyle w:val="normaltextrun"/>
          <w:color w:val="0A0908"/>
          <w:position w:val="1"/>
          <w:sz w:val="20"/>
          <w:szCs w:val="20"/>
        </w:rPr>
        <w:t>for evaluation purpose</w:t>
      </w:r>
    </w:p>
    <w:p w14:paraId="66F4B67E" w14:textId="0DB9B7E3" w:rsidR="00DD6650" w:rsidRPr="00173E13" w:rsidRDefault="00DD6650" w:rsidP="00173E13">
      <w:pPr>
        <w:pStyle w:val="paragraph"/>
        <w:numPr>
          <w:ilvl w:val="0"/>
          <w:numId w:val="47"/>
        </w:numPr>
        <w:tabs>
          <w:tab w:val="clear" w:pos="720"/>
          <w:tab w:val="num" w:pos="851"/>
        </w:tabs>
        <w:spacing w:before="0" w:beforeAutospacing="0" w:after="0" w:afterAutospacing="0"/>
        <w:ind w:left="567" w:firstLine="0"/>
        <w:textAlignment w:val="baseline"/>
        <w:rPr>
          <w:sz w:val="20"/>
          <w:szCs w:val="20"/>
          <w:lang w:val="en-US"/>
        </w:rPr>
      </w:pPr>
      <w:r w:rsidRPr="00173E13">
        <w:rPr>
          <w:rStyle w:val="normaltextrun"/>
          <w:color w:val="0A0908"/>
          <w:position w:val="1"/>
          <w:sz w:val="20"/>
          <w:szCs w:val="20"/>
        </w:rPr>
        <w:t>N4 value: 1, 4</w:t>
      </w:r>
    </w:p>
    <w:p w14:paraId="5509DE7B" w14:textId="5AC4DCAB" w:rsidR="00DD6650" w:rsidRPr="00173E13" w:rsidRDefault="00DD6650" w:rsidP="00173E13">
      <w:pPr>
        <w:pStyle w:val="paragraph"/>
        <w:numPr>
          <w:ilvl w:val="1"/>
          <w:numId w:val="47"/>
        </w:numPr>
        <w:spacing w:before="0" w:beforeAutospacing="0" w:after="0" w:afterAutospacing="0"/>
        <w:textAlignment w:val="baseline"/>
        <w:rPr>
          <w:sz w:val="20"/>
          <w:szCs w:val="20"/>
        </w:rPr>
      </w:pPr>
      <w:r w:rsidRPr="00173E13">
        <w:rPr>
          <w:rStyle w:val="normaltextrun"/>
          <w:color w:val="0A0908"/>
          <w:sz w:val="20"/>
          <w:szCs w:val="20"/>
        </w:rPr>
        <w:t>Others can be additionally submitted, e.g., 2, 8</w:t>
      </w:r>
    </w:p>
    <w:p w14:paraId="76A9054C" w14:textId="26C36ABA" w:rsidR="00DD6650" w:rsidRPr="00173E13" w:rsidRDefault="00DD6650" w:rsidP="00173E13">
      <w:pPr>
        <w:pStyle w:val="paragraph"/>
        <w:numPr>
          <w:ilvl w:val="0"/>
          <w:numId w:val="47"/>
        </w:numPr>
        <w:tabs>
          <w:tab w:val="clear" w:pos="720"/>
          <w:tab w:val="num" w:pos="851"/>
        </w:tabs>
        <w:spacing w:before="0" w:beforeAutospacing="0" w:after="0" w:afterAutospacing="0"/>
        <w:ind w:left="567" w:firstLine="0"/>
        <w:textAlignment w:val="baseline"/>
        <w:rPr>
          <w:sz w:val="20"/>
          <w:szCs w:val="20"/>
        </w:rPr>
      </w:pPr>
      <w:r w:rsidRPr="00173E13">
        <w:rPr>
          <w:rStyle w:val="normaltextrun"/>
          <w:i/>
          <w:iCs/>
          <w:color w:val="0A0908"/>
          <w:sz w:val="20"/>
          <w:szCs w:val="20"/>
        </w:rPr>
        <w:t>paramCombination-Doppler-r18:</w:t>
      </w:r>
      <w:r w:rsidR="00C941E0" w:rsidRPr="53195363">
        <w:rPr>
          <w:rStyle w:val="normaltextrun"/>
          <w:color w:val="0A0908"/>
          <w:sz w:val="20"/>
          <w:szCs w:val="20"/>
        </w:rPr>
        <w:t xml:space="preserve"> </w:t>
      </w:r>
      <w:r w:rsidRPr="00173E13">
        <w:rPr>
          <w:rStyle w:val="normaltextrun"/>
          <w:color w:val="0A0908"/>
          <w:sz w:val="20"/>
          <w:szCs w:val="20"/>
        </w:rPr>
        <w:t>6,7 or</w:t>
      </w:r>
      <w:r w:rsidR="00C941E0" w:rsidRPr="53195363">
        <w:rPr>
          <w:rStyle w:val="normaltextrun"/>
          <w:color w:val="0A0908"/>
          <w:sz w:val="20"/>
          <w:szCs w:val="20"/>
        </w:rPr>
        <w:t xml:space="preserve"> </w:t>
      </w:r>
      <w:r w:rsidRPr="00173E13">
        <w:rPr>
          <w:rStyle w:val="bcx0"/>
          <w:i/>
          <w:iCs/>
          <w:color w:val="0A0908"/>
          <w:sz w:val="20"/>
          <w:szCs w:val="20"/>
        </w:rPr>
        <w:t>paramCombination</w:t>
      </w:r>
      <w:r w:rsidR="00C941E0" w:rsidRPr="53195363">
        <w:rPr>
          <w:rStyle w:val="bcx0"/>
          <w:i/>
          <w:iCs/>
          <w:color w:val="0A0908"/>
          <w:sz w:val="20"/>
          <w:szCs w:val="20"/>
        </w:rPr>
        <w:t xml:space="preserve"> </w:t>
      </w:r>
      <w:r w:rsidRPr="00173E13">
        <w:rPr>
          <w:rStyle w:val="normaltextrun"/>
          <w:i/>
          <w:iCs/>
          <w:color w:val="0A0908"/>
          <w:sz w:val="20"/>
          <w:szCs w:val="20"/>
        </w:rPr>
        <w:t>-r16 =</w:t>
      </w:r>
      <w:r w:rsidR="00C941E0" w:rsidRPr="53195363">
        <w:rPr>
          <w:rStyle w:val="normaltextrun"/>
          <w:i/>
          <w:iCs/>
          <w:color w:val="0A0908"/>
          <w:sz w:val="20"/>
          <w:szCs w:val="20"/>
        </w:rPr>
        <w:t xml:space="preserve"> </w:t>
      </w:r>
      <w:r w:rsidRPr="00173E13">
        <w:rPr>
          <w:rStyle w:val="normaltextrun"/>
          <w:color w:val="0A0908"/>
          <w:sz w:val="20"/>
          <w:szCs w:val="20"/>
        </w:rPr>
        <w:t>5,6</w:t>
      </w:r>
      <w:r w:rsidR="00C941E0" w:rsidRPr="53195363">
        <w:rPr>
          <w:rStyle w:val="normaltextrun"/>
          <w:color w:val="0A0908"/>
          <w:sz w:val="20"/>
          <w:szCs w:val="20"/>
        </w:rPr>
        <w:t xml:space="preserve"> </w:t>
      </w:r>
      <w:r w:rsidRPr="00173E13">
        <w:rPr>
          <w:rStyle w:val="normaltextrun"/>
          <w:color w:val="0A0908"/>
          <w:sz w:val="20"/>
          <w:szCs w:val="20"/>
        </w:rPr>
        <w:t>(for Benchmark 1)</w:t>
      </w:r>
    </w:p>
    <w:p w14:paraId="4D3D3509" w14:textId="08DF5885" w:rsidR="00DD6650" w:rsidRPr="00173E13" w:rsidRDefault="00DD6650" w:rsidP="00173E13">
      <w:pPr>
        <w:pStyle w:val="paragraph"/>
        <w:numPr>
          <w:ilvl w:val="1"/>
          <w:numId w:val="47"/>
        </w:numPr>
        <w:spacing w:before="0" w:beforeAutospacing="0" w:after="0" w:afterAutospacing="0"/>
        <w:textAlignment w:val="baseline"/>
        <w:rPr>
          <w:sz w:val="20"/>
          <w:szCs w:val="20"/>
        </w:rPr>
      </w:pPr>
      <w:r w:rsidRPr="00173E13">
        <w:rPr>
          <w:rStyle w:val="normaltextrun"/>
          <w:color w:val="0A0908"/>
          <w:sz w:val="20"/>
          <w:szCs w:val="20"/>
        </w:rPr>
        <w:t>Others can be additionally submitted.</w:t>
      </w:r>
    </w:p>
    <w:p w14:paraId="402880FF" w14:textId="3EDA45AD" w:rsidR="00DD6650" w:rsidRPr="00173E13" w:rsidRDefault="00DD6650" w:rsidP="00173E13">
      <w:pPr>
        <w:pStyle w:val="paragraph"/>
        <w:numPr>
          <w:ilvl w:val="1"/>
          <w:numId w:val="47"/>
        </w:numPr>
        <w:spacing w:before="0" w:beforeAutospacing="0" w:after="0" w:afterAutospacing="0"/>
        <w:textAlignment w:val="baseline"/>
        <w:rPr>
          <w:sz w:val="20"/>
          <w:szCs w:val="20"/>
        </w:rPr>
      </w:pPr>
      <w:r w:rsidRPr="00173E13">
        <w:rPr>
          <w:rStyle w:val="normaltextrun"/>
          <w:color w:val="0A0908"/>
          <w:position w:val="2"/>
          <w:sz w:val="20"/>
          <w:szCs w:val="20"/>
        </w:rPr>
        <w:t>Note: The same selected parameter combination shall be applied</w:t>
      </w:r>
      <w:r w:rsidR="00C941E0">
        <w:rPr>
          <w:rStyle w:val="normaltextrun"/>
          <w:color w:val="0A0908"/>
          <w:position w:val="2"/>
          <w:sz w:val="20"/>
          <w:szCs w:val="20"/>
        </w:rPr>
        <w:t xml:space="preserve"> </w:t>
      </w:r>
      <w:r w:rsidRPr="00173E13">
        <w:rPr>
          <w:rStyle w:val="normaltextrun"/>
          <w:color w:val="0A0908"/>
          <w:position w:val="2"/>
          <w:sz w:val="20"/>
          <w:szCs w:val="20"/>
        </w:rPr>
        <w:t>for benchmarks.</w:t>
      </w:r>
    </w:p>
    <w:p w14:paraId="6CE99199" w14:textId="5FD48282" w:rsidR="00DD6650" w:rsidRPr="00173E13" w:rsidRDefault="00DD6650" w:rsidP="00173E13">
      <w:pPr>
        <w:pStyle w:val="paragraph"/>
        <w:numPr>
          <w:ilvl w:val="0"/>
          <w:numId w:val="47"/>
        </w:numPr>
        <w:tabs>
          <w:tab w:val="clear" w:pos="720"/>
          <w:tab w:val="num" w:pos="851"/>
        </w:tabs>
        <w:spacing w:before="0" w:beforeAutospacing="0" w:after="0" w:afterAutospacing="0"/>
        <w:ind w:left="567" w:firstLine="0"/>
        <w:textAlignment w:val="baseline"/>
        <w:rPr>
          <w:sz w:val="20"/>
          <w:szCs w:val="20"/>
        </w:rPr>
      </w:pPr>
      <w:r w:rsidRPr="00173E13">
        <w:rPr>
          <w:rStyle w:val="normaltextrun"/>
          <w:color w:val="0A0908"/>
          <w:position w:val="2"/>
          <w:sz w:val="20"/>
          <w:szCs w:val="20"/>
        </w:rPr>
        <w:t>CSI report periodicity: 5ms, 20ms (encouraged)</w:t>
      </w:r>
    </w:p>
    <w:p w14:paraId="5783880D" w14:textId="77777777" w:rsidR="00DD6650" w:rsidRPr="00173E13" w:rsidRDefault="00DD6650" w:rsidP="00173E13">
      <w:pPr>
        <w:pStyle w:val="paragraph"/>
        <w:numPr>
          <w:ilvl w:val="1"/>
          <w:numId w:val="47"/>
        </w:numPr>
        <w:spacing w:before="0" w:beforeAutospacing="0" w:after="0" w:afterAutospacing="0"/>
        <w:textAlignment w:val="baseline"/>
        <w:rPr>
          <w:sz w:val="20"/>
          <w:szCs w:val="20"/>
        </w:rPr>
      </w:pPr>
      <w:r w:rsidRPr="00173E13">
        <w:rPr>
          <w:rStyle w:val="normaltextrun"/>
          <w:color w:val="0A0908"/>
          <w:sz w:val="20"/>
          <w:szCs w:val="20"/>
        </w:rPr>
        <w:t>Others can be additionally submitted, e.g., 10ms</w:t>
      </w:r>
    </w:p>
    <w:p w14:paraId="776FA8B2" w14:textId="77777777" w:rsidR="00DD6650" w:rsidRDefault="00DD6650" w:rsidP="00A40067">
      <w:pPr>
        <w:jc w:val="both"/>
      </w:pPr>
    </w:p>
    <w:p w14:paraId="044AA015" w14:textId="600C0EF3" w:rsidR="00DD6650" w:rsidRPr="00173E13" w:rsidRDefault="00DD6650" w:rsidP="00DD6650">
      <w:pPr>
        <w:pStyle w:val="paragraph"/>
        <w:spacing w:before="0" w:beforeAutospacing="0" w:after="0" w:afterAutospacing="0"/>
        <w:textAlignment w:val="baseline"/>
        <w:rPr>
          <w:sz w:val="20"/>
          <w:szCs w:val="20"/>
        </w:rPr>
      </w:pPr>
      <w:r w:rsidRPr="00173E13">
        <w:rPr>
          <w:rStyle w:val="normaltextrun"/>
          <w:b/>
          <w:bCs/>
          <w:color w:val="001135"/>
          <w:position w:val="2"/>
          <w:sz w:val="20"/>
          <w:szCs w:val="20"/>
          <w:highlight w:val="green"/>
        </w:rPr>
        <w:t>Agreement</w:t>
      </w:r>
    </w:p>
    <w:p w14:paraId="3DEBFA01" w14:textId="6AD24E1F" w:rsidR="00DD6650" w:rsidRPr="00173E13" w:rsidRDefault="00DD6650" w:rsidP="53195363">
      <w:pPr>
        <w:pStyle w:val="paragraph"/>
        <w:spacing w:before="0" w:beforeAutospacing="0" w:after="0" w:afterAutospacing="0"/>
        <w:textAlignment w:val="baseline"/>
        <w:rPr>
          <w:sz w:val="20"/>
          <w:szCs w:val="20"/>
        </w:rPr>
      </w:pPr>
      <w:r w:rsidRPr="00173E13">
        <w:rPr>
          <w:rStyle w:val="normaltextrun"/>
          <w:color w:val="000000" w:themeColor="text1"/>
          <w:sz w:val="20"/>
          <w:szCs w:val="20"/>
        </w:rPr>
        <w:t>For the results template used to collect evaluation results for UE -sided</w:t>
      </w:r>
      <w:r w:rsidRPr="53195363">
        <w:rPr>
          <w:rStyle w:val="normaltextrun"/>
          <w:color w:val="000000" w:themeColor="text1"/>
          <w:sz w:val="20"/>
          <w:szCs w:val="20"/>
        </w:rPr>
        <w:t xml:space="preserve"> </w:t>
      </w:r>
      <w:r w:rsidRPr="00173E13">
        <w:rPr>
          <w:rStyle w:val="contextualspellingandgrammarerrorzoomed"/>
          <w:color w:val="000000" w:themeColor="text1"/>
          <w:sz w:val="20"/>
          <w:szCs w:val="20"/>
        </w:rPr>
        <w:t>model based</w:t>
      </w:r>
      <w:r w:rsidRPr="53195363">
        <w:rPr>
          <w:rStyle w:val="contextualspellingandgrammarerrorzoomed"/>
          <w:color w:val="000000" w:themeColor="text1"/>
          <w:sz w:val="20"/>
          <w:szCs w:val="20"/>
        </w:rPr>
        <w:t xml:space="preserve"> </w:t>
      </w:r>
      <w:r w:rsidRPr="00173E13">
        <w:rPr>
          <w:rStyle w:val="normaltextrun"/>
          <w:color w:val="000000" w:themeColor="text1"/>
          <w:sz w:val="20"/>
          <w:szCs w:val="20"/>
        </w:rPr>
        <w:t>CSI prediction,</w:t>
      </w:r>
      <w:r w:rsidR="00C941E0" w:rsidRPr="53195363">
        <w:rPr>
          <w:rStyle w:val="normaltextrun"/>
          <w:color w:val="000000" w:themeColor="text1"/>
          <w:sz w:val="20"/>
          <w:szCs w:val="20"/>
        </w:rPr>
        <w:t xml:space="preserve"> </w:t>
      </w:r>
      <w:r w:rsidRPr="00173E13">
        <w:rPr>
          <w:rStyle w:val="normaltextrun"/>
          <w:color w:val="000000" w:themeColor="text1"/>
          <w:sz w:val="20"/>
          <w:szCs w:val="20"/>
        </w:rPr>
        <w:t>adopt Table 6 used in Rel-18 as starting point with the following addition:</w:t>
      </w:r>
    </w:p>
    <w:p w14:paraId="20E2D0EE" w14:textId="01E32790" w:rsidR="00DD6650" w:rsidRPr="00173E13" w:rsidRDefault="00DD6650" w:rsidP="00173E13">
      <w:pPr>
        <w:pStyle w:val="paragraph"/>
        <w:numPr>
          <w:ilvl w:val="0"/>
          <w:numId w:val="48"/>
        </w:numPr>
        <w:tabs>
          <w:tab w:val="clear" w:pos="720"/>
          <w:tab w:val="num" w:pos="851"/>
        </w:tabs>
        <w:spacing w:before="0" w:beforeAutospacing="0" w:after="0" w:afterAutospacing="0"/>
        <w:ind w:left="567" w:firstLine="0"/>
        <w:jc w:val="both"/>
        <w:textAlignment w:val="baseline"/>
        <w:rPr>
          <w:sz w:val="20"/>
          <w:szCs w:val="20"/>
        </w:rPr>
      </w:pPr>
      <w:r w:rsidRPr="00173E13">
        <w:rPr>
          <w:rStyle w:val="normaltextrun"/>
          <w:color w:val="000000"/>
          <w:position w:val="1"/>
          <w:sz w:val="20"/>
          <w:szCs w:val="20"/>
        </w:rPr>
        <w:t>Assumption</w:t>
      </w:r>
    </w:p>
    <w:p w14:paraId="387608C3" w14:textId="074556A6" w:rsidR="00DD6650" w:rsidRPr="00173E13" w:rsidRDefault="00DD6650" w:rsidP="00173E13">
      <w:pPr>
        <w:pStyle w:val="paragraph"/>
        <w:numPr>
          <w:ilvl w:val="1"/>
          <w:numId w:val="48"/>
        </w:numPr>
        <w:spacing w:before="0" w:beforeAutospacing="0" w:after="0" w:afterAutospacing="0"/>
        <w:jc w:val="both"/>
        <w:textAlignment w:val="baseline"/>
        <w:rPr>
          <w:sz w:val="20"/>
          <w:szCs w:val="20"/>
        </w:rPr>
      </w:pPr>
      <w:r w:rsidRPr="00173E13">
        <w:rPr>
          <w:rStyle w:val="normaltextrun"/>
          <w:color w:val="000000"/>
          <w:position w:val="1"/>
          <w:sz w:val="20"/>
          <w:szCs w:val="20"/>
        </w:rPr>
        <w:t>UE distribution (Baseline: 100% outdoor, Optional: 80% indoor, 20% outdoor)</w:t>
      </w:r>
    </w:p>
    <w:p w14:paraId="233AF390" w14:textId="3F81A3CB" w:rsidR="00DD6650" w:rsidRPr="00173E13" w:rsidRDefault="00DD6650" w:rsidP="00173E13">
      <w:pPr>
        <w:pStyle w:val="paragraph"/>
        <w:numPr>
          <w:ilvl w:val="1"/>
          <w:numId w:val="48"/>
        </w:numPr>
        <w:spacing w:before="0" w:beforeAutospacing="0" w:after="0" w:afterAutospacing="0"/>
        <w:jc w:val="both"/>
        <w:textAlignment w:val="baseline"/>
        <w:rPr>
          <w:sz w:val="20"/>
          <w:szCs w:val="20"/>
        </w:rPr>
      </w:pPr>
      <w:r w:rsidRPr="00173E13">
        <w:rPr>
          <w:rStyle w:val="normaltextrun"/>
          <w:color w:val="000000"/>
          <w:position w:val="1"/>
          <w:sz w:val="20"/>
          <w:szCs w:val="20"/>
        </w:rPr>
        <w:t>Whether/how channel estimation error is modelled</w:t>
      </w:r>
    </w:p>
    <w:p w14:paraId="279EA32C" w14:textId="6497541A" w:rsidR="00DD6650" w:rsidRPr="00173E13" w:rsidRDefault="00DD6650" w:rsidP="00173E13">
      <w:pPr>
        <w:pStyle w:val="paragraph"/>
        <w:numPr>
          <w:ilvl w:val="1"/>
          <w:numId w:val="48"/>
        </w:numPr>
        <w:spacing w:before="0" w:beforeAutospacing="0" w:after="0" w:afterAutospacing="0"/>
        <w:jc w:val="both"/>
        <w:textAlignment w:val="baseline"/>
        <w:rPr>
          <w:sz w:val="20"/>
          <w:szCs w:val="20"/>
        </w:rPr>
      </w:pPr>
      <w:r w:rsidRPr="00173E13">
        <w:rPr>
          <w:rStyle w:val="normaltextrun"/>
          <w:color w:val="000000"/>
          <w:position w:val="1"/>
          <w:sz w:val="20"/>
          <w:szCs w:val="20"/>
        </w:rPr>
        <w:t>Whether/how phase discontinuity is modelled</w:t>
      </w:r>
    </w:p>
    <w:p w14:paraId="0BE689E2" w14:textId="14D25DB5" w:rsidR="00DD6650" w:rsidRPr="00173E13" w:rsidRDefault="00DD6650" w:rsidP="00173E13">
      <w:pPr>
        <w:pStyle w:val="paragraph"/>
        <w:numPr>
          <w:ilvl w:val="1"/>
          <w:numId w:val="48"/>
        </w:numPr>
        <w:spacing w:before="0" w:beforeAutospacing="0" w:after="0" w:afterAutospacing="0"/>
        <w:jc w:val="both"/>
        <w:textAlignment w:val="baseline"/>
        <w:rPr>
          <w:sz w:val="20"/>
          <w:szCs w:val="20"/>
        </w:rPr>
      </w:pPr>
      <w:r w:rsidRPr="00173E13">
        <w:rPr>
          <w:rStyle w:val="normaltextrun"/>
          <w:color w:val="000000"/>
          <w:position w:val="1"/>
          <w:sz w:val="20"/>
          <w:szCs w:val="20"/>
        </w:rPr>
        <w:t>Methods used to handle the phase discontinuity (if applied)</w:t>
      </w:r>
    </w:p>
    <w:p w14:paraId="26444DBD" w14:textId="61E6E65D" w:rsidR="00DD6650" w:rsidRPr="00173E13" w:rsidRDefault="00DD6650" w:rsidP="00173E13">
      <w:pPr>
        <w:pStyle w:val="paragraph"/>
        <w:numPr>
          <w:ilvl w:val="0"/>
          <w:numId w:val="48"/>
        </w:numPr>
        <w:tabs>
          <w:tab w:val="clear" w:pos="720"/>
          <w:tab w:val="num" w:pos="851"/>
        </w:tabs>
        <w:spacing w:before="0" w:beforeAutospacing="0" w:after="0" w:afterAutospacing="0"/>
        <w:ind w:left="567" w:firstLine="0"/>
        <w:jc w:val="both"/>
        <w:textAlignment w:val="baseline"/>
        <w:rPr>
          <w:sz w:val="20"/>
          <w:szCs w:val="20"/>
        </w:rPr>
      </w:pPr>
      <w:r w:rsidRPr="00173E13">
        <w:rPr>
          <w:rStyle w:val="normaltextrun"/>
          <w:color w:val="000000"/>
          <w:position w:val="1"/>
          <w:sz w:val="20"/>
          <w:szCs w:val="20"/>
        </w:rPr>
        <w:lastRenderedPageBreak/>
        <w:t>Benchmark 2</w:t>
      </w:r>
    </w:p>
    <w:p w14:paraId="25670CB3" w14:textId="79E155A2" w:rsidR="00DD6650" w:rsidRPr="00173E13" w:rsidRDefault="00DD6650" w:rsidP="00173E13">
      <w:pPr>
        <w:pStyle w:val="paragraph"/>
        <w:numPr>
          <w:ilvl w:val="1"/>
          <w:numId w:val="48"/>
        </w:numPr>
        <w:spacing w:before="0" w:beforeAutospacing="0" w:after="0" w:afterAutospacing="0"/>
        <w:jc w:val="both"/>
        <w:textAlignment w:val="baseline"/>
        <w:rPr>
          <w:sz w:val="20"/>
          <w:szCs w:val="20"/>
        </w:rPr>
      </w:pPr>
      <w:r w:rsidRPr="00173E13">
        <w:rPr>
          <w:rStyle w:val="normaltextrun"/>
          <w:color w:val="000000"/>
          <w:position w:val="1"/>
          <w:sz w:val="20"/>
          <w:szCs w:val="20"/>
        </w:rPr>
        <w:t>FLOPs/M </w:t>
      </w:r>
    </w:p>
    <w:p w14:paraId="7D5EFBFA" w14:textId="464E6E5C" w:rsidR="00DD6650" w:rsidRPr="00173E13" w:rsidRDefault="00DD6650" w:rsidP="00173E13">
      <w:pPr>
        <w:pStyle w:val="paragraph"/>
        <w:numPr>
          <w:ilvl w:val="1"/>
          <w:numId w:val="48"/>
        </w:numPr>
        <w:spacing w:before="0" w:beforeAutospacing="0" w:after="0" w:afterAutospacing="0"/>
        <w:jc w:val="both"/>
        <w:textAlignment w:val="baseline"/>
        <w:rPr>
          <w:sz w:val="20"/>
          <w:szCs w:val="20"/>
        </w:rPr>
      </w:pPr>
      <w:r w:rsidRPr="00173E13">
        <w:rPr>
          <w:rStyle w:val="normaltextrun"/>
          <w:color w:val="000000"/>
          <w:position w:val="1"/>
          <w:sz w:val="20"/>
          <w:szCs w:val="20"/>
        </w:rPr>
        <w:t>Details of complexity calculation, e.g., complexity of prediction and complexity of</w:t>
      </w:r>
      <w:r>
        <w:rPr>
          <w:rStyle w:val="normaltextrun"/>
          <w:color w:val="000000"/>
          <w:position w:val="1"/>
          <w:sz w:val="20"/>
          <w:szCs w:val="20"/>
        </w:rPr>
        <w:t xml:space="preserve"> </w:t>
      </w:r>
      <w:r w:rsidRPr="00173E13">
        <w:rPr>
          <w:rStyle w:val="normaltextrun"/>
          <w:color w:val="000000"/>
          <w:position w:val="1"/>
          <w:sz w:val="20"/>
          <w:szCs w:val="20"/>
        </w:rPr>
        <w:t>filter update</w:t>
      </w:r>
    </w:p>
    <w:p w14:paraId="7E7F7BEC" w14:textId="77777777" w:rsidR="001B2D32" w:rsidRPr="00A40067" w:rsidRDefault="001B2D32" w:rsidP="00E0475F">
      <w:pPr>
        <w:rPr>
          <w:lang w:val="en-US"/>
        </w:rPr>
      </w:pPr>
    </w:p>
    <w:p w14:paraId="08D91AFE" w14:textId="5E83AACC" w:rsidR="00FE706F" w:rsidRDefault="00371468" w:rsidP="00D66715">
      <w:pPr>
        <w:keepNext/>
        <w:jc w:val="both"/>
        <w:rPr>
          <w:lang w:val="en-US" w:eastAsia="zh-CN"/>
        </w:rPr>
      </w:pPr>
      <w:r>
        <w:rPr>
          <w:lang w:val="en-US"/>
        </w:rPr>
        <w:t>For our design requirements, w</w:t>
      </w:r>
      <w:r w:rsidR="00E932A2" w:rsidRPr="00D66715">
        <w:rPr>
          <w:lang w:val="en-US"/>
        </w:rPr>
        <w:t>e</w:t>
      </w:r>
      <w:r w:rsidR="00E932A2">
        <w:rPr>
          <w:lang w:val="en-US"/>
        </w:rPr>
        <w:t xml:space="preserve"> </w:t>
      </w:r>
      <w:r w:rsidR="00671953">
        <w:rPr>
          <w:lang w:val="en-US"/>
        </w:rPr>
        <w:t>focus</w:t>
      </w:r>
      <w:r w:rsidR="00E932A2">
        <w:rPr>
          <w:lang w:val="en-US"/>
        </w:rPr>
        <w:t xml:space="preserve"> </w:t>
      </w:r>
      <w:r w:rsidR="00645D8C">
        <w:rPr>
          <w:lang w:val="en-US"/>
        </w:rPr>
        <w:t>on</w:t>
      </w:r>
      <w:r w:rsidR="00637A90">
        <w:rPr>
          <w:lang w:val="en-US"/>
        </w:rPr>
        <w:t xml:space="preserve"> AI/ML CSI predictors that</w:t>
      </w:r>
      <w:r w:rsidR="00D66715" w:rsidRPr="00D66715">
        <w:rPr>
          <w:lang w:val="en-US"/>
        </w:rPr>
        <w:t xml:space="preserve"> </w:t>
      </w:r>
      <w:r w:rsidR="00637A90" w:rsidRPr="003F460E">
        <w:rPr>
          <w:lang w:val="en-US"/>
        </w:rPr>
        <w:t>have</w:t>
      </w:r>
      <w:r w:rsidR="00F532A3" w:rsidRPr="003F460E">
        <w:rPr>
          <w:lang w:val="en-US"/>
        </w:rPr>
        <w:t xml:space="preserve"> relatively low complexity</w:t>
      </w:r>
      <w:r w:rsidR="001A3CA6" w:rsidRPr="003F460E">
        <w:rPr>
          <w:lang w:val="en-US"/>
        </w:rPr>
        <w:t xml:space="preserve">, </w:t>
      </w:r>
      <w:r w:rsidR="001A3CA6" w:rsidRPr="00A40067">
        <w:rPr>
          <w:lang w:val="en-US" w:eastAsia="zh-CN"/>
        </w:rPr>
        <w:t xml:space="preserve">can be easily </w:t>
      </w:r>
      <w:r w:rsidR="00E9587B" w:rsidRPr="00A40067">
        <w:rPr>
          <w:lang w:val="en-US" w:eastAsia="zh-CN"/>
        </w:rPr>
        <w:t xml:space="preserve">adapted to the number </w:t>
      </w:r>
      <w:r w:rsidR="009C5AE4" w:rsidRPr="00A40067">
        <w:rPr>
          <w:lang w:val="en-US" w:eastAsia="zh-CN"/>
        </w:rPr>
        <w:t xml:space="preserve">of </w:t>
      </w:r>
      <w:r w:rsidR="002F1A6D">
        <w:rPr>
          <w:lang w:val="en-US" w:eastAsia="zh-CN"/>
        </w:rPr>
        <w:t xml:space="preserve">antenna </w:t>
      </w:r>
      <w:r w:rsidR="009C5AE4" w:rsidRPr="00A40067">
        <w:rPr>
          <w:lang w:val="en-US" w:eastAsia="zh-CN"/>
        </w:rPr>
        <w:t>ports</w:t>
      </w:r>
      <w:r w:rsidR="008644FE">
        <w:rPr>
          <w:lang w:val="en-US" w:eastAsia="zh-CN"/>
        </w:rPr>
        <w:t>,</w:t>
      </w:r>
      <w:r w:rsidR="00F532A3" w:rsidRPr="00A40067">
        <w:rPr>
          <w:lang w:val="en-US" w:eastAsia="zh-CN"/>
        </w:rPr>
        <w:t xml:space="preserve"> </w:t>
      </w:r>
      <w:r w:rsidR="005462A9" w:rsidRPr="00A40067">
        <w:rPr>
          <w:lang w:val="en-US" w:eastAsia="zh-CN"/>
        </w:rPr>
        <w:t xml:space="preserve">and </w:t>
      </w:r>
      <w:r w:rsidR="005406F1" w:rsidRPr="00A40067">
        <w:rPr>
          <w:lang w:val="en-US" w:eastAsia="zh-CN"/>
        </w:rPr>
        <w:t>that provide a</w:t>
      </w:r>
      <w:r w:rsidR="00637A90" w:rsidRPr="00A40067">
        <w:rPr>
          <w:lang w:val="en-US" w:eastAsia="zh-CN"/>
        </w:rPr>
        <w:t xml:space="preserve"> </w:t>
      </w:r>
      <w:r w:rsidR="0007122C" w:rsidRPr="00A40067">
        <w:rPr>
          <w:lang w:val="en-US" w:eastAsia="zh-CN"/>
        </w:rPr>
        <w:t xml:space="preserve">competitive </w:t>
      </w:r>
      <w:r w:rsidR="0015574E" w:rsidRPr="00A40067">
        <w:rPr>
          <w:lang w:val="en-US" w:eastAsia="zh-CN"/>
        </w:rPr>
        <w:t xml:space="preserve">performance </w:t>
      </w:r>
      <w:r w:rsidR="00360FD2" w:rsidRPr="00A40067">
        <w:rPr>
          <w:lang w:val="en-US" w:eastAsia="zh-CN"/>
        </w:rPr>
        <w:t>if compared with zero order hold</w:t>
      </w:r>
      <w:r w:rsidR="00E932A2" w:rsidRPr="00A40067">
        <w:rPr>
          <w:lang w:val="en-US" w:eastAsia="zh-CN"/>
        </w:rPr>
        <w:t xml:space="preserve"> </w:t>
      </w:r>
      <w:r w:rsidR="005A7B59" w:rsidRPr="00A40067">
        <w:rPr>
          <w:lang w:val="en-US" w:eastAsia="zh-CN"/>
        </w:rPr>
        <w:t>(ZoH)</w:t>
      </w:r>
      <w:r w:rsidR="000B6269" w:rsidRPr="00A40067">
        <w:rPr>
          <w:lang w:val="en-US" w:eastAsia="zh-CN"/>
        </w:rPr>
        <w:t>, or no prediction</w:t>
      </w:r>
      <w:r w:rsidR="00FA30B3" w:rsidRPr="00A40067">
        <w:rPr>
          <w:lang w:val="en-US" w:eastAsia="zh-CN"/>
        </w:rPr>
        <w:t>.</w:t>
      </w:r>
      <w:r w:rsidR="00E932A2" w:rsidRPr="00A40067">
        <w:rPr>
          <w:lang w:val="en-US" w:eastAsia="zh-CN"/>
        </w:rPr>
        <w:t xml:space="preserve"> </w:t>
      </w:r>
      <w:r w:rsidR="00B173C3">
        <w:rPr>
          <w:lang w:val="en-US" w:eastAsia="zh-CN"/>
        </w:rPr>
        <w:t xml:space="preserve">In </w:t>
      </w:r>
      <w:r w:rsidR="00B173C3">
        <w:rPr>
          <w:lang w:val="en-US" w:eastAsia="zh-CN"/>
        </w:rPr>
        <w:fldChar w:fldCharType="begin"/>
      </w:r>
      <w:r w:rsidR="00B173C3">
        <w:rPr>
          <w:lang w:val="en-US" w:eastAsia="zh-CN"/>
        </w:rPr>
        <w:instrText xml:space="preserve"> REF _Ref162955381 \h </w:instrText>
      </w:r>
      <w:r w:rsidR="00B173C3">
        <w:rPr>
          <w:lang w:val="en-US" w:eastAsia="zh-CN"/>
        </w:rPr>
      </w:r>
      <w:r w:rsidR="00B173C3">
        <w:rPr>
          <w:lang w:val="en-US" w:eastAsia="zh-CN"/>
        </w:rPr>
        <w:fldChar w:fldCharType="separate"/>
      </w:r>
      <w:r w:rsidR="00D56565">
        <w:t xml:space="preserve">Table </w:t>
      </w:r>
      <w:r w:rsidR="00D56565">
        <w:rPr>
          <w:noProof/>
        </w:rPr>
        <w:t>1</w:t>
      </w:r>
      <w:r w:rsidR="00B173C3">
        <w:rPr>
          <w:lang w:val="en-US" w:eastAsia="zh-CN"/>
        </w:rPr>
        <w:fldChar w:fldCharType="end"/>
      </w:r>
      <w:r w:rsidR="00571EAC">
        <w:rPr>
          <w:lang w:val="en-US" w:eastAsia="zh-CN"/>
        </w:rPr>
        <w:t xml:space="preserve">, we list the </w:t>
      </w:r>
      <w:r w:rsidR="00CE6726">
        <w:rPr>
          <w:lang w:val="en-US" w:eastAsia="zh-CN"/>
        </w:rPr>
        <w:t xml:space="preserve">complexity of the different </w:t>
      </w:r>
      <w:r w:rsidR="005F3C56">
        <w:rPr>
          <w:lang w:val="en-US" w:eastAsia="zh-CN"/>
        </w:rPr>
        <w:t>predictor</w:t>
      </w:r>
      <w:r w:rsidR="00C945EB">
        <w:rPr>
          <w:lang w:val="en-US" w:eastAsia="zh-CN"/>
        </w:rPr>
        <w:t>s</w:t>
      </w:r>
      <w:r w:rsidR="00EC2C38">
        <w:rPr>
          <w:lang w:val="en-US" w:eastAsia="zh-CN"/>
        </w:rPr>
        <w:t xml:space="preserve"> and how many </w:t>
      </w:r>
      <w:r w:rsidR="00251C80">
        <w:rPr>
          <w:lang w:val="en-US" w:eastAsia="zh-CN"/>
        </w:rPr>
        <w:t xml:space="preserve">runs one should perform to </w:t>
      </w:r>
      <w:r w:rsidR="00CE7180">
        <w:rPr>
          <w:lang w:val="en-US" w:eastAsia="zh-CN"/>
        </w:rPr>
        <w:t xml:space="preserve">reconstruct one </w:t>
      </w:r>
      <w:r w:rsidR="00DF0B5D">
        <w:rPr>
          <w:lang w:val="en-US" w:eastAsia="zh-CN"/>
        </w:rPr>
        <w:t xml:space="preserve">CSI-RS </w:t>
      </w:r>
      <w:r w:rsidR="00CE7180">
        <w:rPr>
          <w:lang w:val="en-US" w:eastAsia="zh-CN"/>
        </w:rPr>
        <w:t xml:space="preserve">time </w:t>
      </w:r>
      <w:r w:rsidR="00DF0B5D">
        <w:rPr>
          <w:lang w:val="en-US" w:eastAsia="zh-CN"/>
        </w:rPr>
        <w:t>step prediction</w:t>
      </w:r>
      <w:r w:rsidR="008A4641">
        <w:rPr>
          <w:lang w:val="en-US" w:eastAsia="zh-CN"/>
        </w:rPr>
        <w:t xml:space="preserve"> according to the number of </w:t>
      </w:r>
      <w:r w:rsidR="00CD0D88">
        <w:rPr>
          <w:lang w:val="en-US" w:eastAsia="zh-CN"/>
        </w:rPr>
        <w:t xml:space="preserve">transmit </w:t>
      </w:r>
      <w:r w:rsidR="008A4641">
        <w:rPr>
          <w:lang w:val="en-US" w:eastAsia="zh-CN"/>
        </w:rPr>
        <w:t>antenna ports</w:t>
      </w:r>
      <w:r w:rsidR="0004175C">
        <w:rPr>
          <w:lang w:val="en-US" w:eastAsia="zh-CN"/>
        </w:rPr>
        <w:t xml:space="preserve">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ports</m:t>
            </m:r>
          </m:sub>
        </m:sSub>
      </m:oMath>
      <w:r w:rsidR="008A4641">
        <w:rPr>
          <w:lang w:val="en-US" w:eastAsia="zh-CN"/>
        </w:rPr>
        <w:t>, the number of receive antennas</w:t>
      </w:r>
      <w:r w:rsidR="0004175C">
        <w:rPr>
          <w:lang w:val="en-US" w:eastAsia="zh-CN"/>
        </w:rPr>
        <w:t xml:space="preserve">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RX</m:t>
            </m:r>
          </m:sub>
        </m:sSub>
      </m:oMath>
      <w:r w:rsidR="00160748">
        <w:rPr>
          <w:lang w:val="en-US" w:eastAsia="zh-CN"/>
        </w:rPr>
        <w:t>, and the number of channel taps</w:t>
      </w:r>
      <w:r w:rsidR="0004175C">
        <w:rPr>
          <w:lang w:val="en-US" w:eastAsia="zh-CN"/>
        </w:rPr>
        <w:t xml:space="preserve">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oMath>
      <w:r w:rsidR="00270930">
        <w:rPr>
          <w:lang w:val="en-US" w:eastAsia="zh-CN"/>
        </w:rPr>
        <w:t xml:space="preserve"> </w:t>
      </w:r>
      <w:r w:rsidR="00080B20">
        <w:rPr>
          <w:lang w:val="en-US" w:eastAsia="zh-CN"/>
        </w:rPr>
        <w:t>when applicable</w:t>
      </w:r>
      <w:r w:rsidR="00A768CF">
        <w:rPr>
          <w:lang w:val="en-US" w:eastAsia="zh-CN"/>
        </w:rPr>
        <w:t xml:space="preserve">. </w:t>
      </w:r>
      <w:r w:rsidR="00AD4729">
        <w:rPr>
          <w:lang w:val="en-US" w:eastAsia="zh-CN"/>
        </w:rPr>
        <w:t xml:space="preserve">The low number of </w:t>
      </w:r>
      <w:r w:rsidR="00875A8C">
        <w:rPr>
          <w:lang w:val="en-US" w:eastAsia="zh-CN"/>
        </w:rPr>
        <w:t xml:space="preserve">trainable parameters of our </w:t>
      </w:r>
      <w:r w:rsidR="00C44AAA">
        <w:rPr>
          <w:lang w:val="en-US" w:eastAsia="zh-CN"/>
        </w:rPr>
        <w:t xml:space="preserve">AI/ML CSI predictors are </w:t>
      </w:r>
      <w:r w:rsidR="00732DBF">
        <w:rPr>
          <w:lang w:val="en-US" w:eastAsia="zh-CN"/>
        </w:rPr>
        <w:t xml:space="preserve">mainly due to our choice of CSI-RS pre-processing steps. </w:t>
      </w:r>
      <w:r w:rsidR="001771FC" w:rsidRPr="003542CB">
        <w:rPr>
          <w:lang w:val="en-US" w:eastAsia="zh-CN"/>
        </w:rPr>
        <w:t xml:space="preserve">We have provided </w:t>
      </w:r>
      <w:r w:rsidR="008D32C2" w:rsidRPr="003542CB">
        <w:rPr>
          <w:lang w:val="en-US" w:eastAsia="zh-CN"/>
        </w:rPr>
        <w:t xml:space="preserve">results for AI/ML prediction performance in the </w:t>
      </w:r>
      <w:r w:rsidR="00163753" w:rsidRPr="003542CB">
        <w:rPr>
          <w:lang w:val="en-US" w:eastAsia="zh-CN"/>
        </w:rPr>
        <w:t>frequency-</w:t>
      </w:r>
      <w:r w:rsidR="00532E09" w:rsidRPr="003542CB">
        <w:rPr>
          <w:lang w:val="en-US" w:eastAsia="zh-CN"/>
        </w:rPr>
        <w:t>port-</w:t>
      </w:r>
      <w:r w:rsidR="00163753" w:rsidRPr="003542CB">
        <w:rPr>
          <w:lang w:val="en-US" w:eastAsia="zh-CN"/>
        </w:rPr>
        <w:t xml:space="preserve">time domain. </w:t>
      </w:r>
      <w:r w:rsidR="0094737E" w:rsidRPr="003542CB">
        <w:rPr>
          <w:lang w:val="en-US" w:eastAsia="zh-CN"/>
        </w:rPr>
        <w:t xml:space="preserve">Now, we provide results for AI/ML prediction in the </w:t>
      </w:r>
      <w:r w:rsidR="00145904" w:rsidRPr="003542CB">
        <w:rPr>
          <w:lang w:val="en-US" w:eastAsia="zh-CN"/>
        </w:rPr>
        <w:t>delay-</w:t>
      </w:r>
      <w:r w:rsidR="00A57D3F" w:rsidRPr="003542CB">
        <w:rPr>
          <w:lang w:val="en-US" w:eastAsia="zh-CN"/>
        </w:rPr>
        <w:t>port-</w:t>
      </w:r>
      <w:r w:rsidR="00145904" w:rsidRPr="003542CB">
        <w:rPr>
          <w:lang w:val="en-US" w:eastAsia="zh-CN"/>
        </w:rPr>
        <w:t>time domain</w:t>
      </w:r>
      <w:r w:rsidR="00892BAC" w:rsidRPr="003542CB">
        <w:rPr>
          <w:lang w:val="en-US" w:eastAsia="zh-CN"/>
        </w:rPr>
        <w:t xml:space="preserve">. </w:t>
      </w:r>
      <w:r w:rsidR="004E7745" w:rsidRPr="003542CB">
        <w:rPr>
          <w:lang w:val="en-US" w:eastAsia="zh-CN"/>
        </w:rPr>
        <w:t xml:space="preserve">Those changes were motivated by the pre-processing steps that we </w:t>
      </w:r>
      <w:r w:rsidR="002D400A" w:rsidRPr="003542CB">
        <w:rPr>
          <w:lang w:val="en-US" w:eastAsia="zh-CN"/>
        </w:rPr>
        <w:t xml:space="preserve">apply to our </w:t>
      </w:r>
      <w:r w:rsidR="008C43CE" w:rsidRPr="003542CB">
        <w:rPr>
          <w:lang w:val="en-US" w:eastAsia="zh-CN"/>
        </w:rPr>
        <w:t>non-AI/ML</w:t>
      </w:r>
      <w:r w:rsidR="00FA7776" w:rsidRPr="003542CB">
        <w:rPr>
          <w:lang w:val="en-US" w:eastAsia="zh-CN"/>
        </w:rPr>
        <w:t xml:space="preserve">-based </w:t>
      </w:r>
      <w:r w:rsidR="00162DB6" w:rsidRPr="003542CB">
        <w:rPr>
          <w:lang w:val="en-US" w:eastAsia="zh-CN"/>
        </w:rPr>
        <w:t xml:space="preserve">CSI </w:t>
      </w:r>
      <w:r w:rsidR="00C70E20" w:rsidRPr="003542CB">
        <w:rPr>
          <w:lang w:val="en-US" w:eastAsia="zh-CN"/>
        </w:rPr>
        <w:t>predictor</w:t>
      </w:r>
      <w:r w:rsidR="009E0EDC" w:rsidRPr="003542CB">
        <w:rPr>
          <w:lang w:val="en-US" w:eastAsia="zh-CN"/>
        </w:rPr>
        <w:t>, the MMSE</w:t>
      </w:r>
      <w:r w:rsidR="00F81A59" w:rsidRPr="003542CB">
        <w:rPr>
          <w:lang w:val="en-US" w:eastAsia="zh-CN"/>
        </w:rPr>
        <w:t xml:space="preserve"> </w:t>
      </w:r>
      <w:r w:rsidR="00F81A59" w:rsidRPr="003542CB">
        <w:rPr>
          <w:lang w:val="en-US" w:eastAsia="zh-CN"/>
        </w:rPr>
        <w:fldChar w:fldCharType="begin"/>
      </w:r>
      <w:r w:rsidR="00F81A59" w:rsidRPr="003542CB">
        <w:rPr>
          <w:lang w:val="en-US" w:eastAsia="zh-CN"/>
        </w:rPr>
        <w:instrText xml:space="preserve"> REF _Ref163167727 \w \h </w:instrText>
      </w:r>
      <w:r w:rsidR="00694744" w:rsidRPr="00173E13">
        <w:rPr>
          <w:lang w:val="en-US" w:eastAsia="zh-CN"/>
        </w:rPr>
        <w:instrText xml:space="preserve"> \* MERGEFORMAT </w:instrText>
      </w:r>
      <w:r w:rsidR="00F81A59" w:rsidRPr="003542CB">
        <w:rPr>
          <w:lang w:val="en-US" w:eastAsia="zh-CN"/>
        </w:rPr>
      </w:r>
      <w:r w:rsidR="00F81A59" w:rsidRPr="003542CB">
        <w:rPr>
          <w:lang w:val="en-US" w:eastAsia="zh-CN"/>
        </w:rPr>
        <w:fldChar w:fldCharType="separate"/>
      </w:r>
      <w:r w:rsidR="00D56565" w:rsidRPr="003542CB">
        <w:rPr>
          <w:lang w:val="en-US" w:eastAsia="zh-CN"/>
        </w:rPr>
        <w:t>[4]</w:t>
      </w:r>
      <w:r w:rsidR="00F81A59" w:rsidRPr="003542CB">
        <w:rPr>
          <w:lang w:val="en-US" w:eastAsia="zh-CN"/>
        </w:rPr>
        <w:fldChar w:fldCharType="end"/>
      </w:r>
      <w:r w:rsidR="001771D8" w:rsidRPr="003542CB">
        <w:rPr>
          <w:lang w:val="en-US" w:eastAsia="zh-CN"/>
        </w:rPr>
        <w:t>.</w:t>
      </w:r>
      <w:r w:rsidR="00D905B5" w:rsidRPr="003542CB">
        <w:rPr>
          <w:lang w:val="en-US" w:eastAsia="zh-CN"/>
        </w:rPr>
        <w:t xml:space="preserve"> </w:t>
      </w:r>
      <w:r w:rsidR="00765745" w:rsidRPr="003542CB">
        <w:rPr>
          <w:lang w:val="en-US" w:eastAsia="zh-CN"/>
        </w:rPr>
        <w:t>The change</w:t>
      </w:r>
      <w:r w:rsidR="002455CC" w:rsidRPr="003542CB">
        <w:rPr>
          <w:lang w:val="en-US" w:eastAsia="zh-CN"/>
        </w:rPr>
        <w:t xml:space="preserve">s </w:t>
      </w:r>
      <w:r w:rsidR="00765745" w:rsidRPr="003542CB">
        <w:rPr>
          <w:lang w:val="en-US" w:eastAsia="zh-CN"/>
        </w:rPr>
        <w:t xml:space="preserve">in the </w:t>
      </w:r>
      <w:r w:rsidR="00376EC8" w:rsidRPr="003542CB">
        <w:rPr>
          <w:lang w:val="en-US" w:eastAsia="zh-CN"/>
        </w:rPr>
        <w:t>assumptions</w:t>
      </w:r>
      <w:r w:rsidR="00765745" w:rsidRPr="003542CB">
        <w:rPr>
          <w:lang w:val="en-US" w:eastAsia="zh-CN"/>
        </w:rPr>
        <w:t xml:space="preserve"> </w:t>
      </w:r>
      <w:r w:rsidR="00A10621" w:rsidRPr="003542CB">
        <w:rPr>
          <w:lang w:val="en-US" w:eastAsia="zh-CN"/>
        </w:rPr>
        <w:t xml:space="preserve">for </w:t>
      </w:r>
      <w:r w:rsidR="00FA3346" w:rsidRPr="003542CB">
        <w:rPr>
          <w:lang w:val="en-US" w:eastAsia="zh-CN"/>
        </w:rPr>
        <w:t>input</w:t>
      </w:r>
      <w:r w:rsidR="00A10621" w:rsidRPr="003542CB">
        <w:rPr>
          <w:lang w:val="en-US" w:eastAsia="zh-CN"/>
        </w:rPr>
        <w:t>s and outputs</w:t>
      </w:r>
      <w:r w:rsidR="00FA3346" w:rsidRPr="003542CB">
        <w:rPr>
          <w:lang w:val="en-US" w:eastAsia="zh-CN"/>
        </w:rPr>
        <w:t xml:space="preserve"> </w:t>
      </w:r>
      <w:r w:rsidR="00C84408" w:rsidRPr="003542CB">
        <w:rPr>
          <w:lang w:val="en-US" w:eastAsia="zh-CN"/>
        </w:rPr>
        <w:t xml:space="preserve">also </w:t>
      </w:r>
      <w:r w:rsidR="004F6F86" w:rsidRPr="003542CB">
        <w:rPr>
          <w:lang w:val="en-US" w:eastAsia="zh-CN"/>
        </w:rPr>
        <w:t xml:space="preserve">lead to </w:t>
      </w:r>
      <w:r w:rsidR="000652FF" w:rsidRPr="003542CB">
        <w:rPr>
          <w:lang w:val="en-US" w:eastAsia="zh-CN"/>
        </w:rPr>
        <w:t>a new</w:t>
      </w:r>
      <w:r w:rsidR="00C84408" w:rsidRPr="003542CB">
        <w:rPr>
          <w:lang w:val="en-US" w:eastAsia="zh-CN"/>
        </w:rPr>
        <w:t xml:space="preserve"> architecture</w:t>
      </w:r>
      <w:r w:rsidR="000652FF" w:rsidRPr="003542CB">
        <w:rPr>
          <w:lang w:val="en-US" w:eastAsia="zh-CN"/>
        </w:rPr>
        <w:t xml:space="preserve"> for the AI/ML CSI predictor in the delay-port-time domain.</w:t>
      </w:r>
      <w:r w:rsidR="00F25321" w:rsidRPr="003542CB">
        <w:rPr>
          <w:lang w:val="en-US" w:eastAsia="zh-CN"/>
        </w:rPr>
        <w:t xml:space="preserve"> </w:t>
      </w:r>
      <w:r w:rsidR="00932461" w:rsidRPr="003542CB">
        <w:rPr>
          <w:lang w:val="en-US" w:eastAsia="zh-CN"/>
        </w:rPr>
        <w:t xml:space="preserve">The AI/ML </w:t>
      </w:r>
      <w:r w:rsidR="00A7031D" w:rsidRPr="003542CB">
        <w:rPr>
          <w:lang w:val="en-US" w:eastAsia="zh-CN"/>
        </w:rPr>
        <w:t xml:space="preserve">CSI predictor in frequency-port-time domain </w:t>
      </w:r>
      <w:r w:rsidR="00155F66" w:rsidRPr="003542CB">
        <w:rPr>
          <w:lang w:val="en-US" w:eastAsia="zh-CN"/>
        </w:rPr>
        <w:t>is based on</w:t>
      </w:r>
      <w:r w:rsidR="001E7FCD" w:rsidRPr="003542CB">
        <w:rPr>
          <w:lang w:val="en-US" w:eastAsia="zh-CN"/>
        </w:rPr>
        <w:t xml:space="preserve"> </w:t>
      </w:r>
      <w:r w:rsidR="006772FB" w:rsidRPr="003542CB">
        <w:rPr>
          <w:lang w:val="en-US" w:eastAsia="zh-CN"/>
        </w:rPr>
        <w:t xml:space="preserve">convolutional LSTM </w:t>
      </w:r>
      <w:r w:rsidR="00155F66" w:rsidRPr="003542CB">
        <w:rPr>
          <w:lang w:val="en-US" w:eastAsia="zh-CN"/>
        </w:rPr>
        <w:t>layers</w:t>
      </w:r>
      <w:r w:rsidR="006772FB" w:rsidRPr="003542CB">
        <w:rPr>
          <w:lang w:val="en-US" w:eastAsia="zh-CN"/>
        </w:rPr>
        <w:t xml:space="preserve"> </w:t>
      </w:r>
      <w:r w:rsidR="00C1768C" w:rsidRPr="003542CB">
        <w:rPr>
          <w:lang w:val="en-US" w:eastAsia="zh-CN"/>
        </w:rPr>
        <w:t xml:space="preserve">while the AI/ML CSI predictor </w:t>
      </w:r>
      <w:r w:rsidR="00B60346" w:rsidRPr="003542CB">
        <w:rPr>
          <w:lang w:val="en-US" w:eastAsia="zh-CN"/>
        </w:rPr>
        <w:t xml:space="preserve">in delay-port-time domain </w:t>
      </w:r>
      <w:r w:rsidR="005607FB" w:rsidRPr="003542CB">
        <w:rPr>
          <w:lang w:val="en-US" w:eastAsia="zh-CN"/>
        </w:rPr>
        <w:t xml:space="preserve">uses </w:t>
      </w:r>
      <w:r w:rsidR="00DE7C6D" w:rsidRPr="003542CB">
        <w:rPr>
          <w:lang w:val="en-US" w:eastAsia="zh-CN"/>
        </w:rPr>
        <w:t>simple</w:t>
      </w:r>
      <w:r w:rsidR="00A76AD4" w:rsidRPr="003542CB">
        <w:rPr>
          <w:lang w:val="en-US" w:eastAsia="zh-CN"/>
        </w:rPr>
        <w:t>r</w:t>
      </w:r>
      <w:r w:rsidR="00DE7C6D" w:rsidRPr="003542CB">
        <w:rPr>
          <w:lang w:val="en-US" w:eastAsia="zh-CN"/>
        </w:rPr>
        <w:t xml:space="preserve"> L</w:t>
      </w:r>
      <w:r w:rsidR="001446CB" w:rsidRPr="003542CB">
        <w:rPr>
          <w:lang w:val="en-US" w:eastAsia="zh-CN"/>
        </w:rPr>
        <w:t xml:space="preserve">STM </w:t>
      </w:r>
      <w:r w:rsidR="0052094A" w:rsidRPr="003542CB">
        <w:rPr>
          <w:lang w:val="en-US" w:eastAsia="zh-CN"/>
        </w:rPr>
        <w:t>layers</w:t>
      </w:r>
      <w:r w:rsidR="001446CB" w:rsidRPr="003542CB">
        <w:rPr>
          <w:lang w:val="en-US" w:eastAsia="zh-CN"/>
        </w:rPr>
        <w:t>.</w:t>
      </w:r>
    </w:p>
    <w:p w14:paraId="652AA88B" w14:textId="7B9EF017" w:rsidR="008A53F4" w:rsidRDefault="00D905B5" w:rsidP="00D66715">
      <w:pPr>
        <w:keepNext/>
        <w:jc w:val="both"/>
        <w:rPr>
          <w:lang w:val="en-CA" w:eastAsia="zh-CN"/>
        </w:rPr>
      </w:pPr>
      <w:r>
        <w:rPr>
          <w:lang w:val="en-US" w:eastAsia="zh-CN"/>
        </w:rPr>
        <w:t xml:space="preserve">The </w:t>
      </w:r>
      <w:r w:rsidR="00767496">
        <w:rPr>
          <w:lang w:val="en-US" w:eastAsia="zh-CN"/>
        </w:rPr>
        <w:t xml:space="preserve">periodic </w:t>
      </w:r>
      <w:r w:rsidR="00C55473">
        <w:rPr>
          <w:lang w:val="en-US" w:eastAsia="zh-CN"/>
        </w:rPr>
        <w:t xml:space="preserve">CSI-RS is measured </w:t>
      </w:r>
      <w:r w:rsidR="00D83EFF">
        <w:rPr>
          <w:lang w:val="en-US" w:eastAsia="zh-CN"/>
        </w:rPr>
        <w:t xml:space="preserve">every 5ms </w:t>
      </w:r>
      <w:r w:rsidR="00C55473">
        <w:rPr>
          <w:lang w:val="en-US" w:eastAsia="zh-CN"/>
        </w:rPr>
        <w:t xml:space="preserve">in the frequency domain </w:t>
      </w:r>
      <w:r w:rsidR="00CC5895">
        <w:rPr>
          <w:lang w:val="en-US" w:eastAsia="zh-CN"/>
        </w:rPr>
        <w:t>per antenna</w:t>
      </w:r>
      <w:r w:rsidR="00253ACD">
        <w:rPr>
          <w:lang w:val="en-US" w:eastAsia="zh-CN"/>
        </w:rPr>
        <w:t xml:space="preserve"> </w:t>
      </w:r>
      <w:r w:rsidR="00CC5895">
        <w:rPr>
          <w:lang w:val="en-US" w:eastAsia="zh-CN"/>
        </w:rPr>
        <w:t>port</w:t>
      </w:r>
      <w:r w:rsidR="004E5910">
        <w:rPr>
          <w:lang w:val="en-US" w:eastAsia="zh-CN"/>
        </w:rPr>
        <w:t xml:space="preserve">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ports</m:t>
            </m:r>
          </m:sub>
        </m:sSub>
      </m:oMath>
      <w:r w:rsidR="004E5910">
        <w:rPr>
          <w:lang w:val="en-US" w:eastAsia="zh-CN"/>
        </w:rPr>
        <w:t>)</w:t>
      </w:r>
      <w:r w:rsidR="001B3CB5">
        <w:rPr>
          <w:lang w:val="en-US" w:eastAsia="zh-CN"/>
        </w:rPr>
        <w:t xml:space="preserve"> per time</w:t>
      </w:r>
      <w:r w:rsidR="00C03915">
        <w:rPr>
          <w:lang w:val="en-US" w:eastAsia="zh-CN"/>
        </w:rPr>
        <w:t>-</w:t>
      </w:r>
      <w:r w:rsidR="001B3CB5">
        <w:rPr>
          <w:lang w:val="en-US" w:eastAsia="zh-CN"/>
        </w:rPr>
        <w:t>step</w:t>
      </w:r>
      <w:r w:rsidR="00FD5E2C">
        <w:rPr>
          <w:lang w:val="en-US" w:eastAsia="zh-CN"/>
        </w:rPr>
        <w:t>. W</w:t>
      </w:r>
      <w:r w:rsidR="00B61D81">
        <w:rPr>
          <w:lang w:val="en-US" w:eastAsia="zh-CN"/>
        </w:rPr>
        <w:t xml:space="preserve">e apply an inverse </w:t>
      </w:r>
      <w:r w:rsidR="00FC30CC">
        <w:rPr>
          <w:lang w:val="en-US" w:eastAsia="zh-CN"/>
        </w:rPr>
        <w:t xml:space="preserve">discrete </w:t>
      </w:r>
      <w:r w:rsidR="004E78E4">
        <w:rPr>
          <w:lang w:val="en-US" w:eastAsia="zh-CN"/>
        </w:rPr>
        <w:t>Fourier</w:t>
      </w:r>
      <w:r w:rsidR="00B61D81">
        <w:rPr>
          <w:lang w:val="en-US" w:eastAsia="zh-CN"/>
        </w:rPr>
        <w:t xml:space="preserve"> transform </w:t>
      </w:r>
      <w:r w:rsidR="00452193">
        <w:rPr>
          <w:lang w:val="en-US" w:eastAsia="zh-CN"/>
        </w:rPr>
        <w:t>(IDFT</w:t>
      </w:r>
      <w:r w:rsidR="00101C1A">
        <w:rPr>
          <w:lang w:val="en-US" w:eastAsia="zh-CN"/>
        </w:rPr>
        <w:t xml:space="preserve">, </w:t>
      </w:r>
      <m:oMath>
        <m:sSup>
          <m:sSupPr>
            <m:ctrlPr>
              <w:rPr>
                <w:rFonts w:ascii="Cambria Math" w:hAnsi="Cambria Math"/>
                <w:i/>
                <w:lang w:val="en-US" w:eastAsia="zh-CN"/>
              </w:rPr>
            </m:ctrlPr>
          </m:sSupPr>
          <m:e>
            <m:r>
              <m:rPr>
                <m:scr m:val="script"/>
              </m:rPr>
              <w:rPr>
                <w:rFonts w:ascii="Cambria Math" w:hAnsi="Cambria Math"/>
                <w:lang w:val="en-US" w:eastAsia="zh-CN"/>
              </w:rPr>
              <m:t>F</m:t>
            </m:r>
          </m:e>
          <m:sup>
            <m:r>
              <w:rPr>
                <w:rFonts w:ascii="Cambria Math" w:hAnsi="Cambria Math"/>
                <w:lang w:val="en-US" w:eastAsia="zh-CN"/>
              </w:rPr>
              <m:t>-1</m:t>
            </m:r>
          </m:sup>
        </m:sSup>
      </m:oMath>
      <w:r w:rsidR="00452193">
        <w:rPr>
          <w:lang w:val="en-US" w:eastAsia="zh-CN"/>
        </w:rPr>
        <w:t>)</w:t>
      </w:r>
      <w:r w:rsidR="00B61D81">
        <w:rPr>
          <w:lang w:val="en-US" w:eastAsia="zh-CN"/>
        </w:rPr>
        <w:t xml:space="preserve"> </w:t>
      </w:r>
      <w:r w:rsidR="009B09E8">
        <w:rPr>
          <w:lang w:val="en-US" w:eastAsia="zh-CN"/>
        </w:rPr>
        <w:t xml:space="preserve">to </w:t>
      </w:r>
      <w:r w:rsidR="00B2184E">
        <w:rPr>
          <w:lang w:val="en-US" w:eastAsia="zh-CN"/>
        </w:rPr>
        <w:t xml:space="preserve">have the </w:t>
      </w:r>
      <w:r w:rsidR="00110327">
        <w:rPr>
          <w:lang w:val="en-US" w:eastAsia="zh-CN"/>
        </w:rPr>
        <w:t>corr</w:t>
      </w:r>
      <w:r w:rsidR="000B4C2D">
        <w:rPr>
          <w:lang w:val="en-US" w:eastAsia="zh-CN"/>
        </w:rPr>
        <w:t xml:space="preserve">esponding </w:t>
      </w:r>
      <w:r w:rsidR="00281CA0">
        <w:rPr>
          <w:lang w:val="en-US" w:eastAsia="zh-CN"/>
        </w:rPr>
        <w:t xml:space="preserve">CSI-RS </w:t>
      </w:r>
      <w:r w:rsidR="004E78E4">
        <w:rPr>
          <w:lang w:val="en-US" w:eastAsia="zh-CN"/>
        </w:rPr>
        <w:t>in the delay-port</w:t>
      </w:r>
      <w:r w:rsidR="00455E6E">
        <w:rPr>
          <w:lang w:val="en-US" w:eastAsia="zh-CN"/>
        </w:rPr>
        <w:t>-time</w:t>
      </w:r>
      <w:r w:rsidR="004E78E4">
        <w:rPr>
          <w:lang w:val="en-US" w:eastAsia="zh-CN"/>
        </w:rPr>
        <w:t xml:space="preserve"> domain</w:t>
      </w:r>
      <w:r w:rsidR="00FD5E2C">
        <w:rPr>
          <w:lang w:val="en-US" w:eastAsia="zh-CN"/>
        </w:rPr>
        <w:t xml:space="preserve"> as shown in</w:t>
      </w:r>
      <w:r w:rsidR="008F6DCC">
        <w:rPr>
          <w:lang w:val="en-US" w:eastAsia="zh-CN"/>
        </w:rPr>
        <w:t xml:space="preserve"> </w:t>
      </w:r>
      <w:r w:rsidR="007578ED">
        <w:rPr>
          <w:lang w:val="en-US" w:eastAsia="zh-CN"/>
        </w:rPr>
        <w:fldChar w:fldCharType="begin"/>
      </w:r>
      <w:r w:rsidR="007578ED">
        <w:rPr>
          <w:lang w:val="en-US" w:eastAsia="zh-CN"/>
        </w:rPr>
        <w:instrText xml:space="preserve"> REF _Ref165042217 \h </w:instrText>
      </w:r>
      <w:r w:rsidR="007578ED">
        <w:rPr>
          <w:lang w:val="en-US" w:eastAsia="zh-CN"/>
        </w:rPr>
      </w:r>
      <w:r w:rsidR="007578ED">
        <w:rPr>
          <w:lang w:val="en-US" w:eastAsia="zh-CN"/>
        </w:rPr>
        <w:fldChar w:fldCharType="separate"/>
      </w:r>
      <w:r w:rsidR="007578ED">
        <w:t xml:space="preserve">Figure </w:t>
      </w:r>
      <w:r w:rsidR="007578ED">
        <w:rPr>
          <w:noProof/>
        </w:rPr>
        <w:t>1</w:t>
      </w:r>
      <w:r w:rsidR="007578ED">
        <w:rPr>
          <w:lang w:val="en-US" w:eastAsia="zh-CN"/>
        </w:rPr>
        <w:fldChar w:fldCharType="end"/>
      </w:r>
      <w:r w:rsidR="004E78E4">
        <w:rPr>
          <w:lang w:val="en-US" w:eastAsia="zh-CN"/>
        </w:rPr>
        <w:t>.</w:t>
      </w:r>
      <w:r w:rsidR="003441C1">
        <w:rPr>
          <w:lang w:val="en-US" w:eastAsia="zh-CN"/>
        </w:rPr>
        <w:t xml:space="preserve"> </w:t>
      </w:r>
      <w:r w:rsidR="00A6446D">
        <w:rPr>
          <w:lang w:val="en-US" w:eastAsia="zh-CN"/>
        </w:rPr>
        <w:t xml:space="preserve">The AI/ML </w:t>
      </w:r>
      <w:r w:rsidR="003C5D6A">
        <w:rPr>
          <w:lang w:val="en-US" w:eastAsia="zh-CN"/>
        </w:rPr>
        <w:t xml:space="preserve">CSI </w:t>
      </w:r>
      <w:r w:rsidR="00A6446D">
        <w:rPr>
          <w:lang w:val="en-US" w:eastAsia="zh-CN"/>
        </w:rPr>
        <w:t xml:space="preserve">predictor </w:t>
      </w:r>
      <w:r w:rsidR="00EB421A">
        <w:rPr>
          <w:lang w:val="en-US" w:eastAsia="zh-CN"/>
        </w:rPr>
        <w:t xml:space="preserve">observes </w:t>
      </w:r>
      <w:r w:rsidR="003C5D6A">
        <w:rPr>
          <w:lang w:val="en-US" w:eastAsia="zh-CN"/>
        </w:rPr>
        <w:t xml:space="preserve">a </w:t>
      </w:r>
      <w:r w:rsidR="00C03915">
        <w:rPr>
          <w:lang w:val="en-US" w:eastAsia="zh-CN"/>
        </w:rPr>
        <w:t xml:space="preserve">selected </w:t>
      </w:r>
      <w:r w:rsidR="003C5D6A">
        <w:rPr>
          <w:lang w:val="en-US" w:eastAsia="zh-CN"/>
        </w:rPr>
        <w:t>tap</w:t>
      </w:r>
      <w:r w:rsidR="00C03915">
        <w:rPr>
          <w:lang w:val="en-US" w:eastAsia="zh-CN"/>
        </w:rPr>
        <w:t xml:space="preserve"> for a duration of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win</m:t>
            </m:r>
          </m:sub>
        </m:sSub>
        <m:r>
          <w:rPr>
            <w:rFonts w:ascii="Cambria Math" w:hAnsi="Cambria Math"/>
            <w:lang w:val="en-US" w:eastAsia="zh-CN"/>
          </w:rPr>
          <m:t>=10</m:t>
        </m:r>
      </m:oMath>
      <w:r w:rsidR="00EB421A">
        <w:rPr>
          <w:lang w:val="en-US" w:eastAsia="zh-CN"/>
        </w:rPr>
        <w:t xml:space="preserve"> time</w:t>
      </w:r>
      <w:r w:rsidR="00C03915">
        <w:rPr>
          <w:lang w:val="en-US" w:eastAsia="zh-CN"/>
        </w:rPr>
        <w:t>-</w:t>
      </w:r>
      <w:r w:rsidR="005B0793">
        <w:rPr>
          <w:lang w:val="en-US" w:eastAsia="zh-CN"/>
        </w:rPr>
        <w:t>steps</w:t>
      </w:r>
      <w:r w:rsidR="00000FF2">
        <w:rPr>
          <w:lang w:val="en-US" w:eastAsia="zh-CN"/>
        </w:rPr>
        <w:t xml:space="preserve"> </w:t>
      </w:r>
      <w:r w:rsidR="00EC3C25">
        <w:rPr>
          <w:lang w:val="en-US" w:eastAsia="zh-CN"/>
        </w:rPr>
        <w:t xml:space="preserve">at its input and </w:t>
      </w:r>
      <w:r w:rsidR="00326B28">
        <w:rPr>
          <w:lang w:val="en-US" w:eastAsia="zh-CN"/>
        </w:rPr>
        <w:t>predict</w:t>
      </w:r>
      <w:r w:rsidR="00EC3C25">
        <w:rPr>
          <w:lang w:val="en-US" w:eastAsia="zh-CN"/>
        </w:rPr>
        <w:t xml:space="preserve">s </w:t>
      </w:r>
      <w:r w:rsidR="000560F5">
        <w:rPr>
          <w:lang w:val="en-US" w:eastAsia="zh-CN"/>
        </w:rPr>
        <w:t>the next time</w:t>
      </w:r>
      <w:r w:rsidR="00C03915">
        <w:rPr>
          <w:lang w:val="en-US" w:eastAsia="zh-CN"/>
        </w:rPr>
        <w:t>-</w:t>
      </w:r>
      <w:r w:rsidR="000560F5">
        <w:rPr>
          <w:lang w:val="en-US" w:eastAsia="zh-CN"/>
        </w:rPr>
        <w:t>step</w:t>
      </w:r>
      <w:r w:rsidR="005D387D">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pred</m:t>
            </m:r>
          </m:sub>
        </m:sSub>
        <m:r>
          <w:rPr>
            <w:rFonts w:ascii="Cambria Math" w:hAnsi="Cambria Math"/>
            <w:lang w:val="en-US" w:eastAsia="zh-CN"/>
          </w:rPr>
          <m:t>=5</m:t>
        </m:r>
      </m:oMath>
      <w:r w:rsidR="005D387D">
        <w:rPr>
          <w:lang w:val="en-US" w:eastAsia="zh-CN"/>
        </w:rPr>
        <w:t>ms</w:t>
      </w:r>
      <w:r w:rsidR="00D83EFF">
        <w:rPr>
          <w:lang w:val="en-US" w:eastAsia="zh-CN"/>
        </w:rPr>
        <w:t xml:space="preserve"> </w:t>
      </w:r>
      <w:r w:rsidR="000F7F75">
        <w:rPr>
          <w:lang w:val="en-US" w:eastAsia="zh-CN"/>
        </w:rPr>
        <w:t>(</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4</m:t>
            </m:r>
          </m:sub>
        </m:sSub>
        <m:r>
          <w:rPr>
            <w:rFonts w:ascii="Cambria Math" w:hAnsi="Cambria Math"/>
            <w:lang w:val="en-US" w:eastAsia="zh-CN"/>
          </w:rPr>
          <m:t>=1</m:t>
        </m:r>
      </m:oMath>
      <w:r w:rsidR="000F7F75">
        <w:rPr>
          <w:lang w:val="en-US" w:eastAsia="zh-CN"/>
        </w:rPr>
        <w:t>)</w:t>
      </w:r>
      <w:r w:rsidR="000560F5">
        <w:rPr>
          <w:lang w:val="en-US" w:eastAsia="zh-CN"/>
        </w:rPr>
        <w:t xml:space="preserve"> </w:t>
      </w:r>
      <w:r w:rsidR="00664B93">
        <w:rPr>
          <w:lang w:val="en-US" w:eastAsia="zh-CN"/>
        </w:rPr>
        <w:t xml:space="preserve">for the corresponding tap. </w:t>
      </w:r>
      <w:r w:rsidR="0064514D">
        <w:rPr>
          <w:lang w:val="en-US" w:eastAsia="zh-CN"/>
        </w:rPr>
        <w:t>T</w:t>
      </w:r>
      <w:r w:rsidR="005C1F81">
        <w:rPr>
          <w:lang w:val="en-US" w:eastAsia="zh-CN"/>
        </w:rPr>
        <w:t xml:space="preserve">he predicted </w:t>
      </w:r>
      <w:r w:rsidR="00B86B42">
        <w:rPr>
          <w:lang w:val="en-US" w:eastAsia="zh-CN"/>
        </w:rPr>
        <w:t>channel tap</w:t>
      </w:r>
      <w:r w:rsidR="005C1F81">
        <w:rPr>
          <w:lang w:val="en-US" w:eastAsia="zh-CN"/>
        </w:rPr>
        <w:t xml:space="preserve">s are </w:t>
      </w:r>
      <w:r w:rsidR="00DF5BF3">
        <w:rPr>
          <w:lang w:val="en-US" w:eastAsia="zh-CN"/>
        </w:rPr>
        <w:t>collected</w:t>
      </w:r>
      <w:r w:rsidR="0034627C">
        <w:rPr>
          <w:lang w:val="en-US" w:eastAsia="zh-CN"/>
        </w:rPr>
        <w:t xml:space="preserve"> to reconstruct the </w:t>
      </w:r>
      <w:r w:rsidR="00AC6292">
        <w:rPr>
          <w:lang w:val="en-US" w:eastAsia="zh-CN"/>
        </w:rPr>
        <w:t>delay-port</w:t>
      </w:r>
      <w:r w:rsidR="00D96898">
        <w:rPr>
          <w:lang w:val="en-US" w:eastAsia="zh-CN"/>
        </w:rPr>
        <w:t>-time</w:t>
      </w:r>
      <w:r w:rsidR="00AC6292">
        <w:rPr>
          <w:lang w:val="en-US" w:eastAsia="zh-CN"/>
        </w:rPr>
        <w:t xml:space="preserve"> channel</w:t>
      </w:r>
      <w:r w:rsidR="00E127EF">
        <w:rPr>
          <w:lang w:val="en-US" w:eastAsia="zh-CN"/>
        </w:rPr>
        <w:t>,</w:t>
      </w:r>
      <w:r w:rsidR="00AC6292">
        <w:rPr>
          <w:lang w:val="en-US" w:eastAsia="zh-CN"/>
        </w:rPr>
        <w:t xml:space="preserve"> </w:t>
      </w:r>
      <w:r w:rsidR="00E127EF">
        <w:rPr>
          <w:lang w:val="en-US" w:eastAsia="zh-CN"/>
        </w:rPr>
        <w:t xml:space="preserve">which is then </w:t>
      </w:r>
      <w:r w:rsidR="000E05E0">
        <w:rPr>
          <w:lang w:val="en-US" w:eastAsia="zh-CN"/>
        </w:rPr>
        <w:t xml:space="preserve">transformed </w:t>
      </w:r>
      <w:r w:rsidR="007A3DEA">
        <w:rPr>
          <w:lang w:val="en-US" w:eastAsia="zh-CN"/>
        </w:rPr>
        <w:t xml:space="preserve">back </w:t>
      </w:r>
      <w:r w:rsidR="000E05E0">
        <w:rPr>
          <w:lang w:val="en-US" w:eastAsia="zh-CN"/>
        </w:rPr>
        <w:t>to the frequency-port</w:t>
      </w:r>
      <w:r w:rsidR="00D96898">
        <w:rPr>
          <w:lang w:val="en-US" w:eastAsia="zh-CN"/>
        </w:rPr>
        <w:t>-time</w:t>
      </w:r>
      <w:r w:rsidR="000E05E0">
        <w:rPr>
          <w:lang w:val="en-US" w:eastAsia="zh-CN"/>
        </w:rPr>
        <w:t xml:space="preserve"> domain</w:t>
      </w:r>
      <w:r w:rsidR="005146C2">
        <w:rPr>
          <w:lang w:val="en-US" w:eastAsia="zh-CN"/>
        </w:rPr>
        <w:t xml:space="preserve"> via a</w:t>
      </w:r>
      <w:r w:rsidR="000B4B23">
        <w:rPr>
          <w:lang w:val="en-US" w:eastAsia="zh-CN"/>
        </w:rPr>
        <w:t xml:space="preserve"> discrete Fourier transform</w:t>
      </w:r>
      <w:r w:rsidR="005146C2">
        <w:rPr>
          <w:lang w:val="en-US" w:eastAsia="zh-CN"/>
        </w:rPr>
        <w:t xml:space="preserve"> </w:t>
      </w:r>
      <w:r w:rsidR="000B4B23">
        <w:rPr>
          <w:lang w:val="en-US" w:eastAsia="zh-CN"/>
        </w:rPr>
        <w:t>(</w:t>
      </w:r>
      <w:r w:rsidR="005146C2">
        <w:rPr>
          <w:lang w:val="en-US" w:eastAsia="zh-CN"/>
        </w:rPr>
        <w:t>DFT</w:t>
      </w:r>
      <w:r w:rsidR="00731435">
        <w:rPr>
          <w:lang w:val="en-US" w:eastAsia="zh-CN"/>
        </w:rPr>
        <w:t xml:space="preserve">, </w:t>
      </w:r>
      <m:oMath>
        <m:r>
          <m:rPr>
            <m:scr m:val="script"/>
          </m:rPr>
          <w:rPr>
            <w:rFonts w:ascii="Cambria Math" w:hAnsi="Cambria Math"/>
            <w:lang w:val="en-US" w:eastAsia="zh-CN"/>
          </w:rPr>
          <m:t>F</m:t>
        </m:r>
      </m:oMath>
      <w:r w:rsidR="000B4B23">
        <w:rPr>
          <w:lang w:val="en-US" w:eastAsia="zh-CN"/>
        </w:rPr>
        <w:t>)</w:t>
      </w:r>
      <w:r w:rsidR="006C1334">
        <w:rPr>
          <w:lang w:val="en-US" w:eastAsia="zh-CN"/>
        </w:rPr>
        <w:t>. T</w:t>
      </w:r>
      <w:r w:rsidR="000E05E0">
        <w:rPr>
          <w:lang w:val="en-US" w:eastAsia="zh-CN"/>
        </w:rPr>
        <w:t>he intermediate KPI is computed</w:t>
      </w:r>
      <w:r w:rsidR="006C1334">
        <w:rPr>
          <w:lang w:val="en-US" w:eastAsia="zh-CN"/>
        </w:rPr>
        <w:t xml:space="preserve"> in the frequency-port</w:t>
      </w:r>
      <w:r w:rsidR="00B64D82">
        <w:rPr>
          <w:lang w:val="en-US" w:eastAsia="zh-CN"/>
        </w:rPr>
        <w:t>-time</w:t>
      </w:r>
      <w:r w:rsidR="006C1334">
        <w:rPr>
          <w:lang w:val="en-US" w:eastAsia="zh-CN"/>
        </w:rPr>
        <w:t xml:space="preserve"> domain</w:t>
      </w:r>
      <w:r w:rsidR="00C84408">
        <w:rPr>
          <w:lang w:val="en-US" w:eastAsia="zh-CN"/>
        </w:rPr>
        <w:t>.</w:t>
      </w:r>
      <w:r w:rsidR="00011507">
        <w:rPr>
          <w:lang w:val="en-US" w:eastAsia="zh-CN"/>
        </w:rPr>
        <w:t xml:space="preserve"> The CDF of the generalized cosine similarity (GCS)</w:t>
      </w:r>
      <w:r w:rsidR="009D6CE3">
        <w:rPr>
          <w:lang w:val="en-US" w:eastAsia="zh-CN"/>
        </w:rPr>
        <w:t xml:space="preserve"> </w:t>
      </w:r>
      <w:r w:rsidR="00440EA1">
        <w:rPr>
          <w:lang w:val="en-US" w:eastAsia="zh-CN"/>
        </w:rPr>
        <w:t xml:space="preserve">for the different CSI-RS predictors is plotted in </w:t>
      </w:r>
      <w:r w:rsidR="009E0EDC">
        <w:rPr>
          <w:lang w:val="en-US" w:eastAsia="zh-CN"/>
        </w:rPr>
        <w:fldChar w:fldCharType="begin"/>
      </w:r>
      <w:r w:rsidR="009E0EDC">
        <w:rPr>
          <w:lang w:val="en-US" w:eastAsia="zh-CN"/>
        </w:rPr>
        <w:instrText xml:space="preserve"> REF _Ref163032660 \h </w:instrText>
      </w:r>
      <w:r w:rsidR="009E0EDC">
        <w:rPr>
          <w:lang w:val="en-US" w:eastAsia="zh-CN"/>
        </w:rPr>
      </w:r>
      <w:r w:rsidR="009E0EDC">
        <w:rPr>
          <w:lang w:val="en-US" w:eastAsia="zh-CN"/>
        </w:rPr>
        <w:fldChar w:fldCharType="separate"/>
      </w:r>
      <w:r w:rsidR="00731435">
        <w:t xml:space="preserve">Figure </w:t>
      </w:r>
      <w:r w:rsidR="00731435">
        <w:rPr>
          <w:noProof/>
        </w:rPr>
        <w:t>2</w:t>
      </w:r>
      <w:r w:rsidR="009E0EDC">
        <w:rPr>
          <w:lang w:val="en-US" w:eastAsia="zh-CN"/>
        </w:rPr>
        <w:fldChar w:fldCharType="end"/>
      </w:r>
      <w:r w:rsidR="009E0EDC">
        <w:rPr>
          <w:lang w:val="en-US" w:eastAsia="zh-CN"/>
        </w:rPr>
        <w:t>.</w:t>
      </w:r>
      <w:r w:rsidR="0059500B">
        <w:rPr>
          <w:lang w:val="en-US" w:eastAsia="zh-CN"/>
        </w:rPr>
        <w:t xml:space="preserve"> The AI/ML CSI predictor operating </w:t>
      </w:r>
      <w:r w:rsidR="007A0469">
        <w:rPr>
          <w:lang w:val="en-US" w:eastAsia="zh-CN"/>
        </w:rPr>
        <w:t>in</w:t>
      </w:r>
      <w:r w:rsidR="0059500B">
        <w:rPr>
          <w:lang w:val="en-US" w:eastAsia="zh-CN"/>
        </w:rPr>
        <w:t xml:space="preserve"> the delay-port-time domain ha</w:t>
      </w:r>
      <w:r w:rsidR="00C61031">
        <w:rPr>
          <w:lang w:val="en-US" w:eastAsia="zh-CN"/>
        </w:rPr>
        <w:t xml:space="preserve">s an </w:t>
      </w:r>
      <w:r w:rsidR="00F71E37">
        <w:rPr>
          <w:lang w:val="en-US" w:eastAsia="zh-CN"/>
        </w:rPr>
        <w:t>enhanced performance</w:t>
      </w:r>
      <w:r w:rsidR="00B07D9F">
        <w:rPr>
          <w:lang w:val="en-US" w:eastAsia="zh-CN"/>
        </w:rPr>
        <w:t xml:space="preserve">, </w:t>
      </w:r>
      <w:r w:rsidR="00492082">
        <w:rPr>
          <w:lang w:val="en-US" w:eastAsia="zh-CN"/>
        </w:rPr>
        <w:t xml:space="preserve">which is closer to the </w:t>
      </w:r>
      <w:r w:rsidR="0020172D">
        <w:rPr>
          <w:lang w:val="en-US" w:eastAsia="zh-CN"/>
        </w:rPr>
        <w:t xml:space="preserve">performance </w:t>
      </w:r>
      <w:r w:rsidR="00D829E5">
        <w:rPr>
          <w:lang w:val="en-US" w:eastAsia="zh-CN"/>
        </w:rPr>
        <w:t xml:space="preserve">of the </w:t>
      </w:r>
      <w:r w:rsidR="00492082">
        <w:rPr>
          <w:lang w:val="en-US" w:eastAsia="zh-CN"/>
        </w:rPr>
        <w:t>non-AI/ML based CSI predi</w:t>
      </w:r>
      <w:r w:rsidR="00215AFE">
        <w:rPr>
          <w:lang w:val="en-US" w:eastAsia="zh-CN"/>
        </w:rPr>
        <w:t>ctor</w:t>
      </w:r>
      <w:r w:rsidR="00D829E5">
        <w:rPr>
          <w:lang w:val="en-US" w:eastAsia="zh-CN"/>
        </w:rPr>
        <w:t xml:space="preserve">. </w:t>
      </w:r>
      <w:r w:rsidR="003F7D3C">
        <w:rPr>
          <w:lang w:val="en-US" w:eastAsia="zh-CN"/>
        </w:rPr>
        <w:t xml:space="preserve">In addition to its lower complexity, the </w:t>
      </w:r>
      <w:r w:rsidR="00AC22F3">
        <w:rPr>
          <w:lang w:val="en-US" w:eastAsia="zh-CN"/>
        </w:rPr>
        <w:t>AI/ML CSI predictor operating in the delay-port-time domain</w:t>
      </w:r>
      <w:r w:rsidR="00215AFE">
        <w:rPr>
          <w:lang w:val="en-US" w:eastAsia="zh-CN"/>
        </w:rPr>
        <w:t xml:space="preserve"> </w:t>
      </w:r>
      <w:r w:rsidR="00622115">
        <w:rPr>
          <w:lang w:val="en-US" w:eastAsia="zh-CN"/>
        </w:rPr>
        <w:t xml:space="preserve">generalizes </w:t>
      </w:r>
      <w:r w:rsidR="00014081">
        <w:rPr>
          <w:lang w:val="en-US" w:eastAsia="zh-CN"/>
        </w:rPr>
        <w:t>to</w:t>
      </w:r>
      <w:r w:rsidR="00622115">
        <w:rPr>
          <w:lang w:val="en-US" w:eastAsia="zh-CN"/>
        </w:rPr>
        <w:t xml:space="preserve"> a variable number of </w:t>
      </w:r>
      <w:r w:rsidR="00466EB4">
        <w:rPr>
          <w:lang w:val="en-US" w:eastAsia="zh-CN"/>
        </w:rPr>
        <w:t>predicted taps</w:t>
      </w:r>
      <w:r w:rsidR="00215AFE">
        <w:rPr>
          <w:lang w:val="en-US" w:eastAsia="zh-CN"/>
        </w:rPr>
        <w:t xml:space="preserve"> </w:t>
      </w:r>
      <w:r w:rsidR="00014081">
        <w:rPr>
          <w:lang w:val="en-US" w:eastAsia="zh-CN"/>
        </w:rPr>
        <w:t>(</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oMath>
      <w:r w:rsidR="00014081">
        <w:rPr>
          <w:lang w:val="en-US" w:eastAsia="zh-CN"/>
        </w:rPr>
        <w:t>)</w:t>
      </w:r>
      <w:r w:rsidR="00F44483">
        <w:rPr>
          <w:lang w:val="en-US" w:eastAsia="zh-CN"/>
        </w:rPr>
        <w:t xml:space="preserve">. </w:t>
      </w:r>
      <w:r w:rsidR="00D06868">
        <w:rPr>
          <w:lang w:val="en-US" w:eastAsia="zh-CN"/>
        </w:rPr>
        <w:t>T</w:t>
      </w:r>
      <w:r w:rsidR="000125A8">
        <w:rPr>
          <w:lang w:val="en-US" w:eastAsia="zh-CN"/>
        </w:rPr>
        <w:t xml:space="preserve">he training </w:t>
      </w:r>
      <w:r w:rsidR="005B71BE">
        <w:rPr>
          <w:lang w:val="en-US" w:eastAsia="zh-CN"/>
        </w:rPr>
        <w:t xml:space="preserve">procedure assumed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r>
          <w:rPr>
            <w:rFonts w:ascii="Cambria Math" w:hAnsi="Cambria Math"/>
            <w:lang w:val="en-CA" w:eastAsia="zh-CN"/>
          </w:rPr>
          <m:t>=5</m:t>
        </m:r>
      </m:oMath>
      <w:r w:rsidR="00215AFE">
        <w:rPr>
          <w:lang w:val="en-US" w:eastAsia="zh-CN"/>
        </w:rPr>
        <w:t xml:space="preserve"> </w:t>
      </w:r>
      <w:r w:rsidR="00B14B1E">
        <w:rPr>
          <w:lang w:val="en-US" w:eastAsia="zh-CN"/>
        </w:rPr>
        <w:t xml:space="preserve">for each </w:t>
      </w:r>
      <w:r w:rsidR="00542BFA">
        <w:rPr>
          <w:lang w:val="en-US" w:eastAsia="zh-CN"/>
        </w:rPr>
        <w:t>CSI-RS</w:t>
      </w:r>
      <w:r w:rsidR="00B36009">
        <w:rPr>
          <w:lang w:val="en-US" w:eastAsia="zh-CN"/>
        </w:rPr>
        <w:t xml:space="preserve"> while the </w:t>
      </w:r>
      <w:r w:rsidR="00D77C3C">
        <w:rPr>
          <w:lang w:val="en-US" w:eastAsia="zh-CN"/>
        </w:rPr>
        <w:t xml:space="preserve">evaluation </w:t>
      </w:r>
      <w:r w:rsidR="00102BBE">
        <w:rPr>
          <w:lang w:val="en-US" w:eastAsia="zh-CN"/>
        </w:rPr>
        <w:t xml:space="preserve">shown in </w:t>
      </w:r>
      <w:r w:rsidR="00102BBE">
        <w:rPr>
          <w:lang w:val="en-US" w:eastAsia="zh-CN"/>
        </w:rPr>
        <w:fldChar w:fldCharType="begin"/>
      </w:r>
      <w:r w:rsidR="00102BBE">
        <w:rPr>
          <w:lang w:val="en-US" w:eastAsia="zh-CN"/>
        </w:rPr>
        <w:instrText xml:space="preserve"> REF _Ref163032660 \h </w:instrText>
      </w:r>
      <w:r w:rsidR="00102BBE">
        <w:rPr>
          <w:lang w:val="en-US" w:eastAsia="zh-CN"/>
        </w:rPr>
      </w:r>
      <w:r w:rsidR="00102BBE">
        <w:rPr>
          <w:lang w:val="en-US" w:eastAsia="zh-CN"/>
        </w:rPr>
        <w:fldChar w:fldCharType="separate"/>
      </w:r>
      <w:r w:rsidR="004A2146">
        <w:t xml:space="preserve">Figure </w:t>
      </w:r>
      <w:r w:rsidR="004A2146">
        <w:rPr>
          <w:noProof/>
        </w:rPr>
        <w:t>2</w:t>
      </w:r>
      <w:r w:rsidR="00102BBE">
        <w:rPr>
          <w:lang w:val="en-US" w:eastAsia="zh-CN"/>
        </w:rPr>
        <w:fldChar w:fldCharType="end"/>
      </w:r>
      <w:r w:rsidR="00FD571F">
        <w:rPr>
          <w:lang w:val="en-US" w:eastAsia="zh-CN"/>
        </w:rPr>
        <w:t xml:space="preserve"> considered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r>
          <w:rPr>
            <w:rFonts w:ascii="Cambria Math" w:hAnsi="Cambria Math"/>
            <w:lang w:val="en-CA" w:eastAsia="zh-CN"/>
          </w:rPr>
          <m:t>=20</m:t>
        </m:r>
      </m:oMath>
      <w:r w:rsidR="002547E9">
        <w:rPr>
          <w:lang w:val="en-CA" w:eastAsia="zh-CN"/>
        </w:rPr>
        <w:t xml:space="preserve"> </w:t>
      </w:r>
      <w:r w:rsidR="0085662D">
        <w:rPr>
          <w:lang w:val="en-CA" w:eastAsia="zh-CN"/>
        </w:rPr>
        <w:t xml:space="preserve">without re-training. </w:t>
      </w:r>
      <w:r w:rsidR="00C70953">
        <w:rPr>
          <w:lang w:val="en-CA" w:eastAsia="zh-CN"/>
        </w:rPr>
        <w:t>T</w:t>
      </w:r>
      <w:r w:rsidR="001460B0">
        <w:rPr>
          <w:lang w:val="en-CA" w:eastAsia="zh-CN"/>
        </w:rPr>
        <w:t>he</w:t>
      </w:r>
      <w:r w:rsidR="002547E9">
        <w:rPr>
          <w:lang w:val="en-CA" w:eastAsia="zh-CN"/>
        </w:rPr>
        <w:t xml:space="preserve"> non-AI/ML-based CSI predictor</w:t>
      </w:r>
      <w:r w:rsidR="00C70953">
        <w:rPr>
          <w:lang w:val="en-CA" w:eastAsia="zh-CN"/>
        </w:rPr>
        <w:t xml:space="preserve"> also assumed</w:t>
      </w:r>
      <w:r w:rsidR="00AE3A6E">
        <w:rPr>
          <w:lang w:val="en-CA" w:eastAsia="zh-CN"/>
        </w:rPr>
        <w:t xml:space="preserve">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r>
          <w:rPr>
            <w:rFonts w:ascii="Cambria Math" w:hAnsi="Cambria Math"/>
            <w:lang w:val="en-CA" w:eastAsia="zh-CN"/>
          </w:rPr>
          <m:t>=20</m:t>
        </m:r>
      </m:oMath>
      <w:r w:rsidR="00AB2346">
        <w:rPr>
          <w:lang w:val="en-CA" w:eastAsia="zh-CN"/>
        </w:rPr>
        <w:t xml:space="preserve"> and the filters </w:t>
      </w:r>
      <w:r w:rsidR="0085790B">
        <w:rPr>
          <w:lang w:val="en-CA" w:eastAsia="zh-CN"/>
        </w:rPr>
        <w:t>are computed only once per UE</w:t>
      </w:r>
      <w:r w:rsidR="00350431">
        <w:rPr>
          <w:lang w:val="en-CA" w:eastAsia="zh-CN"/>
        </w:rPr>
        <w:t xml:space="preserve"> </w:t>
      </w:r>
      <w:r w:rsidR="004016B1">
        <w:rPr>
          <w:lang w:val="en-CA" w:eastAsia="zh-CN"/>
        </w:rPr>
        <w:t xml:space="preserve">– </w:t>
      </w:r>
      <w:r w:rsidR="001F3A93">
        <w:rPr>
          <w:lang w:val="en-CA" w:eastAsia="zh-CN"/>
        </w:rPr>
        <w:t xml:space="preserve">there is </w:t>
      </w:r>
      <w:r w:rsidR="0085790B">
        <w:rPr>
          <w:lang w:val="en-CA" w:eastAsia="zh-CN"/>
        </w:rPr>
        <w:t xml:space="preserve">no </w:t>
      </w:r>
      <w:r w:rsidR="00BF1138">
        <w:rPr>
          <w:lang w:val="en-CA" w:eastAsia="zh-CN"/>
        </w:rPr>
        <w:t>filter</w:t>
      </w:r>
      <w:r w:rsidR="00AB2346">
        <w:rPr>
          <w:lang w:val="en-CA" w:eastAsia="zh-CN"/>
        </w:rPr>
        <w:t xml:space="preserve"> up</w:t>
      </w:r>
      <w:r w:rsidR="00E26856">
        <w:rPr>
          <w:lang w:val="en-CA" w:eastAsia="zh-CN"/>
        </w:rPr>
        <w:t>date</w:t>
      </w:r>
      <w:r w:rsidR="00940067">
        <w:rPr>
          <w:lang w:val="en-CA" w:eastAsia="zh-CN"/>
        </w:rPr>
        <w:t xml:space="preserve"> over time</w:t>
      </w:r>
      <w:r w:rsidR="0028379E">
        <w:rPr>
          <w:lang w:val="en-CA" w:eastAsia="zh-CN"/>
        </w:rPr>
        <w:t>.</w:t>
      </w:r>
    </w:p>
    <w:p w14:paraId="00C2725F" w14:textId="7C1B5B73" w:rsidR="00A249C2" w:rsidRPr="00173E13" w:rsidRDefault="00A249C2" w:rsidP="00173E13">
      <w:pPr>
        <w:jc w:val="both"/>
        <w:rPr>
          <w:color w:val="000000" w:themeColor="text1"/>
          <w:lang w:val="en-US"/>
        </w:rPr>
      </w:pPr>
      <w:bookmarkStart w:id="3" w:name="_Hlk166203495"/>
      <w:r w:rsidRPr="00A77DF4">
        <w:rPr>
          <w:b/>
          <w:i/>
          <w:color w:val="000000" w:themeColor="text1"/>
          <w:lang w:val="en-US"/>
        </w:rPr>
        <w:t xml:space="preserve">Observation </w:t>
      </w:r>
      <w:r>
        <w:rPr>
          <w:b/>
          <w:i/>
          <w:color w:val="000000" w:themeColor="text1"/>
          <w:lang w:val="en-US"/>
        </w:rPr>
        <w:t>1</w:t>
      </w:r>
      <w:r w:rsidRPr="00A77DF4">
        <w:rPr>
          <w:b/>
          <w:i/>
          <w:color w:val="000000" w:themeColor="text1"/>
          <w:lang w:val="en-US"/>
        </w:rPr>
        <w:t>:</w:t>
      </w:r>
      <w:r w:rsidRPr="00A77DF4">
        <w:rPr>
          <w:color w:val="000000" w:themeColor="text1"/>
          <w:lang w:val="en-US"/>
        </w:rPr>
        <w:t xml:space="preserve"> </w:t>
      </w:r>
      <w:r>
        <w:rPr>
          <w:color w:val="000000" w:themeColor="text1"/>
          <w:lang w:val="en-US"/>
        </w:rPr>
        <w:t xml:space="preserve">With ideal CSI-RS, </w:t>
      </w:r>
      <w:r w:rsidRPr="002722E9">
        <w:rPr>
          <w:color w:val="000000" w:themeColor="text1"/>
          <w:lang w:val="en-US"/>
        </w:rPr>
        <w:t xml:space="preserve">the AI/ML CSI </w:t>
      </w:r>
      <w:r w:rsidR="00013369">
        <w:rPr>
          <w:color w:val="000000" w:themeColor="text1"/>
          <w:lang w:val="en-US"/>
        </w:rPr>
        <w:t xml:space="preserve">delay-port-time domain </w:t>
      </w:r>
      <w:r w:rsidRPr="002722E9">
        <w:rPr>
          <w:color w:val="000000" w:themeColor="text1"/>
          <w:lang w:val="en-US"/>
        </w:rPr>
        <w:t xml:space="preserve">predictor </w:t>
      </w:r>
      <w:r w:rsidR="00013369">
        <w:rPr>
          <w:color w:val="000000" w:themeColor="text1"/>
          <w:lang w:val="en-US"/>
        </w:rPr>
        <w:t>yields better GCS performance than the AI/ML CSI frequency</w:t>
      </w:r>
      <w:r w:rsidRPr="002722E9">
        <w:rPr>
          <w:color w:val="000000" w:themeColor="text1"/>
          <w:lang w:val="en-US"/>
        </w:rPr>
        <w:t>-port-time domain</w:t>
      </w:r>
      <w:r w:rsidR="00013369">
        <w:rPr>
          <w:color w:val="000000" w:themeColor="text1"/>
          <w:lang w:val="en-US"/>
        </w:rPr>
        <w:t xml:space="preserve"> predicto</w:t>
      </w:r>
      <w:r w:rsidR="000C374C">
        <w:rPr>
          <w:color w:val="000000" w:themeColor="text1"/>
          <w:lang w:val="en-US"/>
        </w:rPr>
        <w:t>r, but does not surpass the performance of non-AI/ML CSI prediction.</w:t>
      </w:r>
    </w:p>
    <w:bookmarkEnd w:id="3"/>
    <w:p w14:paraId="7FC903A8" w14:textId="77777777" w:rsidR="00540251" w:rsidRDefault="00540251" w:rsidP="00D66715">
      <w:pPr>
        <w:keepNext/>
        <w:jc w:val="both"/>
        <w:rPr>
          <w:lang w:val="en-CA" w:eastAsia="zh-CN"/>
        </w:rPr>
      </w:pPr>
    </w:p>
    <w:p w14:paraId="4E9DD6B7" w14:textId="2222C584" w:rsidR="00540251" w:rsidRDefault="001827AB" w:rsidP="00540251">
      <w:pPr>
        <w:keepNext/>
        <w:jc w:val="center"/>
      </w:pPr>
      <w:r>
        <w:rPr>
          <w:noProof/>
        </w:rPr>
        <w:drawing>
          <wp:inline distT="0" distB="0" distL="0" distR="0" wp14:anchorId="228B2D11" wp14:editId="260B9905">
            <wp:extent cx="5040000" cy="2255688"/>
            <wp:effectExtent l="0" t="0" r="8255" b="0"/>
            <wp:docPr id="275231042"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231042" name="Picture 1" descr="A diagram of a process&#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0000" cy="2255688"/>
                    </a:xfrm>
                    <a:prstGeom prst="rect">
                      <a:avLst/>
                    </a:prstGeom>
                    <a:noFill/>
                    <a:ln>
                      <a:noFill/>
                    </a:ln>
                  </pic:spPr>
                </pic:pic>
              </a:graphicData>
            </a:graphic>
          </wp:inline>
        </w:drawing>
      </w:r>
    </w:p>
    <w:p w14:paraId="65E545A1" w14:textId="735E2BB8" w:rsidR="00540251" w:rsidRDefault="00540251" w:rsidP="00173E13">
      <w:pPr>
        <w:pStyle w:val="Caption"/>
        <w:jc w:val="center"/>
        <w:rPr>
          <w:lang w:val="en-US" w:eastAsia="zh-CN"/>
        </w:rPr>
      </w:pPr>
      <w:bookmarkStart w:id="4" w:name="_Ref165042217"/>
      <w:r>
        <w:t xml:space="preserve">Figure </w:t>
      </w:r>
      <w:r>
        <w:fldChar w:fldCharType="begin"/>
      </w:r>
      <w:r>
        <w:instrText xml:space="preserve"> SEQ Figure \* ARABIC </w:instrText>
      </w:r>
      <w:r>
        <w:fldChar w:fldCharType="separate"/>
      </w:r>
      <w:r>
        <w:rPr>
          <w:noProof/>
        </w:rPr>
        <w:t>1</w:t>
      </w:r>
      <w:r>
        <w:fldChar w:fldCharType="end"/>
      </w:r>
      <w:bookmarkEnd w:id="4"/>
      <w:r>
        <w:t xml:space="preserve"> - Block diagram for the port-delay-time domain AI/ML CSI prediction. It includes the preprocessing step, the AI/ML prediction step, </w:t>
      </w:r>
      <w:r w:rsidR="00E532A7">
        <w:t xml:space="preserve">the postprocessing step, </w:t>
      </w:r>
      <w:r>
        <w:t>and the signals used to compute the intermediate KPI.</w:t>
      </w:r>
    </w:p>
    <w:p w14:paraId="48BEDA79" w14:textId="77777777" w:rsidR="00E127EF" w:rsidRDefault="00E127EF" w:rsidP="00D66715">
      <w:pPr>
        <w:keepNext/>
        <w:jc w:val="both"/>
        <w:rPr>
          <w:lang w:val="en-US" w:eastAsia="zh-CN"/>
        </w:rPr>
      </w:pPr>
    </w:p>
    <w:p w14:paraId="2B1F184E" w14:textId="06FEEA06" w:rsidR="00B32479" w:rsidRDefault="00B32479" w:rsidP="00A40067">
      <w:pPr>
        <w:pStyle w:val="Caption"/>
        <w:keepNext/>
        <w:jc w:val="center"/>
      </w:pPr>
      <w:bookmarkStart w:id="5" w:name="_Ref162955381"/>
      <w:r>
        <w:t xml:space="preserve">Table </w:t>
      </w:r>
      <w:r>
        <w:fldChar w:fldCharType="begin"/>
      </w:r>
      <w:r>
        <w:instrText xml:space="preserve"> SEQ Table \* ARABIC </w:instrText>
      </w:r>
      <w:r>
        <w:fldChar w:fldCharType="separate"/>
      </w:r>
      <w:r w:rsidR="00D56565">
        <w:rPr>
          <w:noProof/>
        </w:rPr>
        <w:t>1</w:t>
      </w:r>
      <w:r>
        <w:fldChar w:fldCharType="end"/>
      </w:r>
      <w:bookmarkEnd w:id="5"/>
      <w:r>
        <w:t xml:space="preserve"> </w:t>
      </w:r>
      <w:r w:rsidR="00E654CC">
        <w:t>–</w:t>
      </w:r>
      <w:r>
        <w:t xml:space="preserve"> Complexity </w:t>
      </w:r>
      <w:r w:rsidR="00A52B5A">
        <w:t>comparison</w:t>
      </w:r>
      <w:r>
        <w:t xml:space="preserve"> of the different predictors.</w:t>
      </w:r>
    </w:p>
    <w:tbl>
      <w:tblPr>
        <w:tblStyle w:val="TableGrid"/>
        <w:tblW w:w="0" w:type="auto"/>
        <w:tblLook w:val="04A0" w:firstRow="1" w:lastRow="0" w:firstColumn="1" w:lastColumn="0" w:noHBand="0" w:noVBand="1"/>
      </w:tblPr>
      <w:tblGrid>
        <w:gridCol w:w="2495"/>
        <w:gridCol w:w="2503"/>
        <w:gridCol w:w="1518"/>
        <w:gridCol w:w="3113"/>
      </w:tblGrid>
      <w:tr w:rsidR="00627DD9" w14:paraId="43A5AA37" w14:textId="04D82197" w:rsidTr="00A40067">
        <w:tc>
          <w:tcPr>
            <w:tcW w:w="2495" w:type="dxa"/>
            <w:vAlign w:val="center"/>
          </w:tcPr>
          <w:p w14:paraId="2EDD6CFA" w14:textId="27F934A1" w:rsidR="00627DD9" w:rsidRDefault="00627DD9" w:rsidP="00A40067">
            <w:pPr>
              <w:keepNext/>
              <w:spacing w:after="0"/>
              <w:jc w:val="center"/>
              <w:rPr>
                <w:lang w:val="en-US" w:eastAsia="zh-CN"/>
              </w:rPr>
            </w:pPr>
            <w:r>
              <w:rPr>
                <w:lang w:val="en-US" w:eastAsia="zh-CN"/>
              </w:rPr>
              <w:t>Predictor type</w:t>
            </w:r>
          </w:p>
        </w:tc>
        <w:tc>
          <w:tcPr>
            <w:tcW w:w="2503" w:type="dxa"/>
            <w:vAlign w:val="center"/>
          </w:tcPr>
          <w:p w14:paraId="7FAA88D6" w14:textId="615D1831" w:rsidR="00627DD9" w:rsidRDefault="00627DD9" w:rsidP="00A40067">
            <w:pPr>
              <w:keepNext/>
              <w:spacing w:after="0"/>
              <w:jc w:val="center"/>
              <w:rPr>
                <w:lang w:val="en-US" w:eastAsia="zh-CN"/>
              </w:rPr>
            </w:pPr>
            <w:r>
              <w:rPr>
                <w:lang w:val="en-US" w:eastAsia="zh-CN"/>
              </w:rPr>
              <w:t>Number of Trainable Parameters</w:t>
            </w:r>
          </w:p>
        </w:tc>
        <w:tc>
          <w:tcPr>
            <w:tcW w:w="1518" w:type="dxa"/>
            <w:vAlign w:val="center"/>
          </w:tcPr>
          <w:p w14:paraId="4C5067A9" w14:textId="3B730C88" w:rsidR="00627DD9" w:rsidRDefault="00627DD9" w:rsidP="00A40067">
            <w:pPr>
              <w:keepNext/>
              <w:spacing w:after="0"/>
              <w:jc w:val="center"/>
              <w:rPr>
                <w:lang w:val="en-US" w:eastAsia="zh-CN"/>
              </w:rPr>
            </w:pPr>
            <w:r>
              <w:rPr>
                <w:lang w:val="en-US" w:eastAsia="zh-CN"/>
              </w:rPr>
              <w:t>Number of FLOPS</w:t>
            </w:r>
          </w:p>
        </w:tc>
        <w:tc>
          <w:tcPr>
            <w:tcW w:w="3113" w:type="dxa"/>
            <w:vAlign w:val="center"/>
          </w:tcPr>
          <w:p w14:paraId="728D4D6F" w14:textId="525DE996" w:rsidR="00627DD9" w:rsidRDefault="008270BF" w:rsidP="00A40067">
            <w:pPr>
              <w:keepNext/>
              <w:spacing w:after="0"/>
              <w:jc w:val="center"/>
              <w:rPr>
                <w:lang w:val="en-US" w:eastAsia="zh-CN"/>
              </w:rPr>
            </w:pPr>
            <w:r>
              <w:rPr>
                <w:lang w:val="en-US" w:eastAsia="zh-CN"/>
              </w:rPr>
              <w:t>Number of runs to reconstruct one CSI-RS</w:t>
            </w:r>
            <w:r w:rsidR="00430C95">
              <w:rPr>
                <w:lang w:val="en-US" w:eastAsia="zh-CN"/>
              </w:rPr>
              <w:t xml:space="preserve"> in the respective dom</w:t>
            </w:r>
            <w:r w:rsidR="00FF6DC4">
              <w:rPr>
                <w:lang w:val="en-US" w:eastAsia="zh-CN"/>
              </w:rPr>
              <w:t>ain</w:t>
            </w:r>
          </w:p>
        </w:tc>
      </w:tr>
      <w:tr w:rsidR="00627DD9" w14:paraId="770FA43D" w14:textId="540EAF75" w:rsidTr="00A40067">
        <w:tc>
          <w:tcPr>
            <w:tcW w:w="2495" w:type="dxa"/>
            <w:vAlign w:val="center"/>
          </w:tcPr>
          <w:p w14:paraId="457FE86E" w14:textId="7F50CB15" w:rsidR="00627DD9" w:rsidRDefault="00627DD9" w:rsidP="00A40067">
            <w:pPr>
              <w:keepNext/>
              <w:spacing w:after="0"/>
              <w:jc w:val="center"/>
              <w:rPr>
                <w:lang w:val="en-US" w:eastAsia="zh-CN"/>
              </w:rPr>
            </w:pPr>
            <w:r>
              <w:rPr>
                <w:lang w:val="en-US" w:eastAsia="zh-CN"/>
              </w:rPr>
              <w:t>AI/ML CSI predictor in frequency-port-time domain</w:t>
            </w:r>
          </w:p>
        </w:tc>
        <w:tc>
          <w:tcPr>
            <w:tcW w:w="2503" w:type="dxa"/>
            <w:vAlign w:val="center"/>
          </w:tcPr>
          <w:p w14:paraId="5704A5BE" w14:textId="00BC35BC" w:rsidR="00627DD9" w:rsidRDefault="00627DD9" w:rsidP="00A40067">
            <w:pPr>
              <w:keepNext/>
              <w:spacing w:after="0"/>
              <w:jc w:val="center"/>
              <w:rPr>
                <w:lang w:val="en-US" w:eastAsia="zh-CN"/>
              </w:rPr>
            </w:pPr>
            <w:r w:rsidRPr="00450A82">
              <w:rPr>
                <w:lang w:val="en-CA" w:eastAsia="zh-CN"/>
              </w:rPr>
              <w:t>12048</w:t>
            </w:r>
          </w:p>
        </w:tc>
        <w:tc>
          <w:tcPr>
            <w:tcW w:w="1518" w:type="dxa"/>
            <w:vAlign w:val="center"/>
          </w:tcPr>
          <w:p w14:paraId="6857456F" w14:textId="322A1EBB" w:rsidR="00627DD9" w:rsidRDefault="00627DD9" w:rsidP="00A40067">
            <w:pPr>
              <w:keepNext/>
              <w:spacing w:after="0"/>
              <w:jc w:val="center"/>
              <w:rPr>
                <w:lang w:val="en-US" w:eastAsia="zh-CN"/>
              </w:rPr>
            </w:pPr>
            <w:r w:rsidRPr="008B1F7B">
              <w:rPr>
                <w:lang w:val="en-CA" w:eastAsia="zh-CN"/>
              </w:rPr>
              <w:t>845936</w:t>
            </w:r>
          </w:p>
        </w:tc>
        <w:tc>
          <w:tcPr>
            <w:tcW w:w="3113" w:type="dxa"/>
            <w:vAlign w:val="center"/>
          </w:tcPr>
          <w:p w14:paraId="526DFCAF" w14:textId="25A03503" w:rsidR="00627DD9" w:rsidRPr="008B1F7B" w:rsidRDefault="00FF1932" w:rsidP="00A40067">
            <w:pPr>
              <w:keepNext/>
              <w:spacing w:after="0"/>
              <w:jc w:val="center"/>
              <w:rPr>
                <w:lang w:val="en-CA" w:eastAsia="zh-CN"/>
              </w:rPr>
            </w:pPr>
            <m:oMathPara>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ports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RX</m:t>
                    </m:r>
                  </m:sub>
                </m:sSub>
              </m:oMath>
            </m:oMathPara>
          </w:p>
        </w:tc>
      </w:tr>
      <w:tr w:rsidR="00627DD9" w:rsidRPr="0071248D" w14:paraId="1622656C" w14:textId="74BE7A30" w:rsidTr="00A40067">
        <w:tc>
          <w:tcPr>
            <w:tcW w:w="2495" w:type="dxa"/>
            <w:vAlign w:val="center"/>
          </w:tcPr>
          <w:p w14:paraId="2E1CAE19" w14:textId="0CC7BE10" w:rsidR="00627DD9" w:rsidRPr="0071248D" w:rsidRDefault="00627DD9" w:rsidP="00A40067">
            <w:pPr>
              <w:keepNext/>
              <w:spacing w:after="0"/>
              <w:jc w:val="center"/>
              <w:rPr>
                <w:lang w:val="en-US" w:eastAsia="zh-CN"/>
              </w:rPr>
            </w:pPr>
            <w:r w:rsidRPr="0071248D">
              <w:rPr>
                <w:lang w:val="en-US" w:eastAsia="zh-CN"/>
              </w:rPr>
              <w:t>AI/ML CSI predictor i</w:t>
            </w:r>
            <w:r w:rsidRPr="00A40067">
              <w:rPr>
                <w:lang w:val="en-US" w:eastAsia="zh-CN"/>
              </w:rPr>
              <w:t xml:space="preserve">n </w:t>
            </w:r>
            <w:r>
              <w:rPr>
                <w:lang w:val="en-US" w:eastAsia="zh-CN"/>
              </w:rPr>
              <w:t>delay-port-time domain</w:t>
            </w:r>
          </w:p>
        </w:tc>
        <w:tc>
          <w:tcPr>
            <w:tcW w:w="2503" w:type="dxa"/>
            <w:vAlign w:val="center"/>
          </w:tcPr>
          <w:p w14:paraId="1D4FCB54" w14:textId="372AE5F4" w:rsidR="00627DD9" w:rsidRPr="0071248D" w:rsidRDefault="00627DD9" w:rsidP="00A40067">
            <w:pPr>
              <w:keepNext/>
              <w:spacing w:after="0"/>
              <w:jc w:val="center"/>
              <w:rPr>
                <w:lang w:val="en-US" w:eastAsia="zh-CN"/>
              </w:rPr>
            </w:pPr>
            <w:r w:rsidRPr="00816F5C">
              <w:rPr>
                <w:lang w:val="en-CA" w:eastAsia="zh-CN"/>
              </w:rPr>
              <w:t>2704</w:t>
            </w:r>
          </w:p>
        </w:tc>
        <w:tc>
          <w:tcPr>
            <w:tcW w:w="1518" w:type="dxa"/>
            <w:vAlign w:val="center"/>
          </w:tcPr>
          <w:p w14:paraId="19380B9E" w14:textId="44E2FA70" w:rsidR="00627DD9" w:rsidRPr="0071248D" w:rsidRDefault="00627DD9" w:rsidP="00A40067">
            <w:pPr>
              <w:keepNext/>
              <w:spacing w:after="0"/>
              <w:jc w:val="center"/>
              <w:rPr>
                <w:lang w:val="en-US" w:eastAsia="zh-CN"/>
              </w:rPr>
            </w:pPr>
            <w:r w:rsidRPr="00627DD9">
              <w:rPr>
                <w:lang w:val="en-CA" w:eastAsia="zh-CN"/>
              </w:rPr>
              <w:t>6262</w:t>
            </w:r>
          </w:p>
        </w:tc>
        <w:tc>
          <w:tcPr>
            <w:tcW w:w="3113" w:type="dxa"/>
            <w:vAlign w:val="center"/>
          </w:tcPr>
          <w:p w14:paraId="4A6275B4" w14:textId="48A09F9C" w:rsidR="00627DD9" w:rsidRPr="00627DD9" w:rsidRDefault="00FF1932" w:rsidP="00A40067">
            <w:pPr>
              <w:keepNext/>
              <w:spacing w:after="0"/>
              <w:jc w:val="center"/>
              <w:rPr>
                <w:lang w:val="en-CA" w:eastAsia="zh-CN"/>
              </w:rPr>
            </w:pPr>
            <m:oMathPara>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ports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RX</m:t>
                    </m:r>
                  </m:sub>
                </m:sSub>
              </m:oMath>
            </m:oMathPara>
          </w:p>
        </w:tc>
      </w:tr>
    </w:tbl>
    <w:p w14:paraId="2D55F1E4" w14:textId="77777777" w:rsidR="00FE53E8" w:rsidRPr="0071248D" w:rsidRDefault="00FE53E8" w:rsidP="00D66715">
      <w:pPr>
        <w:keepNext/>
        <w:jc w:val="both"/>
        <w:rPr>
          <w:lang w:val="en-US" w:eastAsia="zh-CN"/>
        </w:rPr>
      </w:pPr>
    </w:p>
    <w:p w14:paraId="5D63327D" w14:textId="77777777" w:rsidR="00B10BAE" w:rsidRDefault="00E57E31" w:rsidP="00B10BAE">
      <w:pPr>
        <w:keepNext/>
        <w:jc w:val="center"/>
      </w:pPr>
      <w:r>
        <w:rPr>
          <w:noProof/>
        </w:rPr>
        <w:drawing>
          <wp:inline distT="0" distB="0" distL="0" distR="0" wp14:anchorId="488EED45" wp14:editId="39D0F51C">
            <wp:extent cx="5307305" cy="2608778"/>
            <wp:effectExtent l="0" t="0" r="8255" b="1270"/>
            <wp:docPr id="384688927" name="Picture 1" descr="A graph of a number of patien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688927" name="Picture 1" descr="A graph of a number of patients&#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19538" cy="2614791"/>
                    </a:xfrm>
                    <a:prstGeom prst="rect">
                      <a:avLst/>
                    </a:prstGeom>
                    <a:noFill/>
                    <a:ln>
                      <a:noFill/>
                    </a:ln>
                  </pic:spPr>
                </pic:pic>
              </a:graphicData>
            </a:graphic>
          </wp:inline>
        </w:drawing>
      </w:r>
    </w:p>
    <w:p w14:paraId="477FB75C" w14:textId="1B6DACFA" w:rsidR="000E05E0" w:rsidRPr="00A40067" w:rsidRDefault="00B10BAE" w:rsidP="00A40067">
      <w:pPr>
        <w:pStyle w:val="Caption"/>
        <w:jc w:val="center"/>
        <w:rPr>
          <w:lang w:val="en-US" w:eastAsia="zh-CN"/>
        </w:rPr>
      </w:pPr>
      <w:bookmarkStart w:id="6" w:name="_Ref163032660"/>
      <w:r>
        <w:t xml:space="preserve">Figure </w:t>
      </w:r>
      <w:r>
        <w:fldChar w:fldCharType="begin"/>
      </w:r>
      <w:r>
        <w:instrText xml:space="preserve"> SEQ Figure \* ARABIC </w:instrText>
      </w:r>
      <w:r>
        <w:fldChar w:fldCharType="separate"/>
      </w:r>
      <w:r w:rsidR="00540251">
        <w:rPr>
          <w:noProof/>
        </w:rPr>
        <w:t>2</w:t>
      </w:r>
      <w:r>
        <w:fldChar w:fldCharType="end"/>
      </w:r>
      <w:bookmarkEnd w:id="6"/>
      <w:r>
        <w:t xml:space="preserve"> </w:t>
      </w:r>
      <w:r w:rsidR="00E654CC">
        <w:t>–</w:t>
      </w:r>
      <w:r>
        <w:t xml:space="preserve"> Comparison of the GCS performance for the AI/ML predictors, non-AI/ML CSI predictor and ZoH. The CSI-RS sampling periodicity is 5ms and the prediction horizon is 5ms (N</w:t>
      </w:r>
      <w:r w:rsidRPr="00A40067">
        <w:rPr>
          <w:vertAlign w:val="subscript"/>
        </w:rPr>
        <w:t>4</w:t>
      </w:r>
      <w:r>
        <w:t>=1).</w:t>
      </w:r>
    </w:p>
    <w:p w14:paraId="4732895E" w14:textId="33D593D7" w:rsidR="00C20851" w:rsidRDefault="00C20851" w:rsidP="00007D73">
      <w:pPr>
        <w:keepNext/>
        <w:jc w:val="both"/>
        <w:rPr>
          <w:lang w:val="en-US"/>
        </w:rPr>
      </w:pPr>
    </w:p>
    <w:p w14:paraId="131E0DAA" w14:textId="43DF00B2" w:rsidR="002B6F35" w:rsidRDefault="00934158" w:rsidP="00007D73">
      <w:pPr>
        <w:keepNext/>
        <w:jc w:val="both"/>
        <w:rPr>
          <w:lang w:val="en-US"/>
        </w:rPr>
      </w:pPr>
      <w:r>
        <w:rPr>
          <w:lang w:val="en-US"/>
        </w:rPr>
        <w:t>In</w:t>
      </w:r>
      <w:r w:rsidR="00E654CC">
        <w:rPr>
          <w:lang w:val="en-US"/>
        </w:rPr>
        <w:t xml:space="preserve"> </w:t>
      </w:r>
      <w:r w:rsidR="00325BE8">
        <w:rPr>
          <w:lang w:val="en-US"/>
        </w:rPr>
        <w:fldChar w:fldCharType="begin"/>
      </w:r>
      <w:r w:rsidR="00325BE8">
        <w:rPr>
          <w:lang w:val="en-US"/>
        </w:rPr>
        <w:instrText xml:space="preserve"> REF _Ref158710459 \h </w:instrText>
      </w:r>
      <w:r w:rsidR="00325BE8">
        <w:rPr>
          <w:lang w:val="en-US"/>
        </w:rPr>
      </w:r>
      <w:r w:rsidR="00325BE8">
        <w:rPr>
          <w:lang w:val="en-US"/>
        </w:rPr>
        <w:fldChar w:fldCharType="separate"/>
      </w:r>
      <w:r w:rsidR="00D56565">
        <w:t xml:space="preserve">Table </w:t>
      </w:r>
      <w:r w:rsidR="00D56565">
        <w:rPr>
          <w:noProof/>
        </w:rPr>
        <w:t>2</w:t>
      </w:r>
      <w:r w:rsidR="00325BE8">
        <w:rPr>
          <w:lang w:val="en-US"/>
        </w:rPr>
        <w:fldChar w:fldCharType="end"/>
      </w:r>
      <w:r w:rsidR="00B578DE">
        <w:rPr>
          <w:lang w:val="en-US"/>
        </w:rPr>
        <w:t xml:space="preserve"> </w:t>
      </w:r>
      <w:r w:rsidR="00051C61">
        <w:rPr>
          <w:lang w:val="en-US"/>
        </w:rPr>
        <w:t xml:space="preserve">and </w:t>
      </w:r>
      <w:r w:rsidR="00051C61">
        <w:rPr>
          <w:lang w:val="en-US"/>
        </w:rPr>
        <w:fldChar w:fldCharType="begin"/>
      </w:r>
      <w:r w:rsidR="00051C61">
        <w:rPr>
          <w:lang w:val="en-US"/>
        </w:rPr>
        <w:instrText xml:space="preserve"> REF _Ref158626385 \h </w:instrText>
      </w:r>
      <w:r w:rsidR="005B44E4">
        <w:rPr>
          <w:lang w:val="en-US"/>
        </w:rPr>
        <w:instrText xml:space="preserve"> \* MERGEFORMAT </w:instrText>
      </w:r>
      <w:r w:rsidR="00051C61">
        <w:rPr>
          <w:lang w:val="en-US"/>
        </w:rPr>
      </w:r>
      <w:r w:rsidR="00051C61">
        <w:rPr>
          <w:lang w:val="en-US"/>
        </w:rPr>
        <w:fldChar w:fldCharType="separate"/>
      </w:r>
      <w:r w:rsidR="00D56565">
        <w:t>Table 3</w:t>
      </w:r>
      <w:r w:rsidR="00051C61">
        <w:rPr>
          <w:lang w:val="en-US"/>
        </w:rPr>
        <w:fldChar w:fldCharType="end"/>
      </w:r>
      <w:r w:rsidR="008804E4">
        <w:rPr>
          <w:lang w:val="en-US"/>
        </w:rPr>
        <w:t xml:space="preserve">, </w:t>
      </w:r>
      <w:r w:rsidR="00B578DE">
        <w:rPr>
          <w:lang w:val="en-US"/>
        </w:rPr>
        <w:t xml:space="preserve">we present the system level simulation </w:t>
      </w:r>
      <w:r w:rsidR="00013140">
        <w:rPr>
          <w:lang w:val="en-US"/>
        </w:rPr>
        <w:t>(SLS)</w:t>
      </w:r>
      <w:r w:rsidR="0012280A">
        <w:rPr>
          <w:lang w:val="en-US"/>
        </w:rPr>
        <w:t xml:space="preserve"> re</w:t>
      </w:r>
      <w:r w:rsidR="00DE027E">
        <w:rPr>
          <w:lang w:val="en-US"/>
        </w:rPr>
        <w:t xml:space="preserve">sults </w:t>
      </w:r>
      <w:r w:rsidR="00613048">
        <w:rPr>
          <w:lang w:val="en-US"/>
        </w:rPr>
        <w:t xml:space="preserve">for the </w:t>
      </w:r>
      <w:r w:rsidR="002F4720">
        <w:rPr>
          <w:lang w:val="en-US"/>
        </w:rPr>
        <w:t xml:space="preserve">use case of single-sided CSI </w:t>
      </w:r>
      <w:r w:rsidR="00397A51">
        <w:rPr>
          <w:lang w:val="en-US"/>
        </w:rPr>
        <w:t xml:space="preserve">prediction. </w:t>
      </w:r>
      <w:r w:rsidR="00D803AD">
        <w:rPr>
          <w:lang w:val="en-US"/>
        </w:rPr>
        <w:t xml:space="preserve">Here, the </w:t>
      </w:r>
      <w:r w:rsidR="003C1A66">
        <w:rPr>
          <w:lang w:val="en-US"/>
        </w:rPr>
        <w:t xml:space="preserve">AI/ML </w:t>
      </w:r>
      <w:r w:rsidR="0048706E">
        <w:rPr>
          <w:lang w:val="en-US"/>
        </w:rPr>
        <w:t>CSI predictor</w:t>
      </w:r>
      <w:r w:rsidR="00D0440F">
        <w:rPr>
          <w:lang w:val="en-US"/>
        </w:rPr>
        <w:t xml:space="preserve"> is operating in the frequency-port-time domain</w:t>
      </w:r>
      <w:r w:rsidR="00086812">
        <w:rPr>
          <w:lang w:val="en-US"/>
        </w:rPr>
        <w:t xml:space="preserve"> with intermediate KPI presented in </w:t>
      </w:r>
      <w:r w:rsidR="00086812">
        <w:rPr>
          <w:lang w:val="en-US"/>
        </w:rPr>
        <w:fldChar w:fldCharType="begin"/>
      </w:r>
      <w:r w:rsidR="00086812">
        <w:rPr>
          <w:lang w:val="en-US"/>
        </w:rPr>
        <w:instrText xml:space="preserve"> REF _Ref163032660 \h </w:instrText>
      </w:r>
      <w:r w:rsidR="00086812">
        <w:rPr>
          <w:lang w:val="en-US"/>
        </w:rPr>
      </w:r>
      <w:r w:rsidR="00086812">
        <w:rPr>
          <w:lang w:val="en-US"/>
        </w:rPr>
        <w:fldChar w:fldCharType="separate"/>
      </w:r>
      <w:r w:rsidR="005A73D7">
        <w:t xml:space="preserve">Figure </w:t>
      </w:r>
      <w:r w:rsidR="005A73D7">
        <w:rPr>
          <w:noProof/>
        </w:rPr>
        <w:t>2</w:t>
      </w:r>
      <w:r w:rsidR="00086812">
        <w:rPr>
          <w:lang w:val="en-US"/>
        </w:rPr>
        <w:fldChar w:fldCharType="end"/>
      </w:r>
      <w:r w:rsidR="00D0440F">
        <w:rPr>
          <w:lang w:val="en-US"/>
        </w:rPr>
        <w:t>.</w:t>
      </w:r>
      <w:r w:rsidR="003C1A66">
        <w:rPr>
          <w:lang w:val="en-US"/>
        </w:rPr>
        <w:t xml:space="preserve"> </w:t>
      </w:r>
      <w:r w:rsidR="00397A51">
        <w:rPr>
          <w:lang w:val="en-US"/>
        </w:rPr>
        <w:t xml:space="preserve">The input to the </w:t>
      </w:r>
      <w:r w:rsidR="00791E32">
        <w:rPr>
          <w:lang w:val="en-US"/>
        </w:rPr>
        <w:t xml:space="preserve">AI/ML model </w:t>
      </w:r>
      <w:r w:rsidR="00D14C06">
        <w:rPr>
          <w:lang w:val="en-US"/>
        </w:rPr>
        <w:t xml:space="preserve">operating at </w:t>
      </w:r>
      <w:r w:rsidR="00D95026">
        <w:rPr>
          <w:lang w:val="en-US"/>
        </w:rPr>
        <w:t xml:space="preserve">frequency-port-time domain </w:t>
      </w:r>
      <w:r w:rsidR="00791E32">
        <w:rPr>
          <w:lang w:val="en-US"/>
        </w:rPr>
        <w:t xml:space="preserve">consists of </w:t>
      </w:r>
      <w:r w:rsidR="00971CEB">
        <w:rPr>
          <w:lang w:val="en-US"/>
        </w:rPr>
        <w:t xml:space="preserve">a window of </w:t>
      </w:r>
      <w:r w:rsidR="00D97597">
        <w:rPr>
          <w:lang w:val="en-US"/>
        </w:rPr>
        <w:t>8 CSI-RS measurements</w:t>
      </w:r>
      <w:r w:rsidR="00D95026">
        <w:rPr>
          <w:lang w:val="en-US"/>
        </w:rPr>
        <w:t>,</w:t>
      </w:r>
      <w:r w:rsidR="00C4132B">
        <w:rPr>
          <w:lang w:val="en-US"/>
        </w:rPr>
        <w:t xml:space="preserve"> and the output is the CSI-RS 5ms ahead. </w:t>
      </w:r>
      <w:r w:rsidR="00933384">
        <w:rPr>
          <w:lang w:val="en-US"/>
        </w:rPr>
        <w:t xml:space="preserve">The scenario details are presented in </w:t>
      </w:r>
      <w:r w:rsidR="00166096">
        <w:rPr>
          <w:lang w:val="en-US"/>
        </w:rPr>
        <w:fldChar w:fldCharType="begin"/>
      </w:r>
      <w:r w:rsidR="00166096">
        <w:rPr>
          <w:lang w:val="en-US"/>
        </w:rPr>
        <w:instrText xml:space="preserve"> REF _Ref158294222 \h </w:instrText>
      </w:r>
      <w:r w:rsidR="005B44E4">
        <w:rPr>
          <w:lang w:val="en-US"/>
        </w:rPr>
        <w:instrText xml:space="preserve"> \* MERGEFORMAT </w:instrText>
      </w:r>
      <w:r w:rsidR="00166096">
        <w:rPr>
          <w:lang w:val="en-US"/>
        </w:rPr>
      </w:r>
      <w:r w:rsidR="00166096">
        <w:rPr>
          <w:lang w:val="en-US"/>
        </w:rPr>
        <w:fldChar w:fldCharType="separate"/>
      </w:r>
      <w:r w:rsidR="00D56565">
        <w:t xml:space="preserve">Table </w:t>
      </w:r>
      <w:r w:rsidR="00D56565">
        <w:rPr>
          <w:noProof/>
        </w:rPr>
        <w:t>4</w:t>
      </w:r>
      <w:r w:rsidR="00166096">
        <w:rPr>
          <w:lang w:val="en-US"/>
        </w:rPr>
        <w:fldChar w:fldCharType="end"/>
      </w:r>
      <w:r w:rsidR="00563188">
        <w:rPr>
          <w:lang w:val="en-US"/>
        </w:rPr>
        <w:t>.</w:t>
      </w:r>
      <w:r w:rsidR="00443B1F">
        <w:rPr>
          <w:lang w:val="en-US"/>
        </w:rPr>
        <w:t xml:space="preserve"> </w:t>
      </w:r>
      <w:r w:rsidR="00A4021F">
        <w:rPr>
          <w:lang w:val="en-US"/>
        </w:rPr>
        <w:t xml:space="preserve">The </w:t>
      </w:r>
      <w:r w:rsidR="00D861BD">
        <w:rPr>
          <w:lang w:val="en-US"/>
        </w:rPr>
        <w:t xml:space="preserve">detailed </w:t>
      </w:r>
      <w:r w:rsidR="00A4021F">
        <w:rPr>
          <w:lang w:val="en-US"/>
        </w:rPr>
        <w:t xml:space="preserve">description of the MMSE Rel. 18 predictor is provided in </w:t>
      </w:r>
      <w:r w:rsidR="002B7717">
        <w:rPr>
          <w:lang w:val="en-US"/>
        </w:rPr>
        <w:fldChar w:fldCharType="begin"/>
      </w:r>
      <w:r w:rsidR="002B7717">
        <w:rPr>
          <w:lang w:val="en-US"/>
        </w:rPr>
        <w:instrText xml:space="preserve"> REF _Ref163167727 \w \h </w:instrText>
      </w:r>
      <w:r w:rsidR="002B7717">
        <w:rPr>
          <w:lang w:val="en-US"/>
        </w:rPr>
      </w:r>
      <w:r w:rsidR="002B7717">
        <w:rPr>
          <w:lang w:val="en-US"/>
        </w:rPr>
        <w:fldChar w:fldCharType="separate"/>
      </w:r>
      <w:r w:rsidR="00D56565">
        <w:rPr>
          <w:lang w:val="en-US"/>
        </w:rPr>
        <w:t>[4]</w:t>
      </w:r>
      <w:r w:rsidR="002B7717">
        <w:rPr>
          <w:lang w:val="en-US"/>
        </w:rPr>
        <w:fldChar w:fldCharType="end"/>
      </w:r>
      <w:r w:rsidR="00A4021F">
        <w:rPr>
          <w:lang w:val="en-US"/>
        </w:rPr>
        <w:t>, Section 3.1</w:t>
      </w:r>
      <w:r w:rsidR="00A95E8F">
        <w:rPr>
          <w:lang w:val="en-US"/>
        </w:rPr>
        <w:t>, and we use</w:t>
      </w:r>
      <w:r w:rsidR="00A95E8F">
        <w:rPr>
          <w:lang w:val="en-CA" w:eastAsia="zh-CN"/>
        </w:rPr>
        <w:t xml:space="preserve">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r>
          <w:rPr>
            <w:rFonts w:ascii="Cambria Math" w:hAnsi="Cambria Math"/>
            <w:lang w:val="en-CA" w:eastAsia="zh-CN"/>
          </w:rPr>
          <m:t xml:space="preserve">=20 </m:t>
        </m:r>
      </m:oMath>
      <w:r w:rsidR="00E74C8E">
        <w:rPr>
          <w:lang w:val="en-CA" w:eastAsia="zh-CN"/>
        </w:rPr>
        <w:t xml:space="preserv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win</m:t>
            </m:r>
          </m:sub>
        </m:sSub>
        <m:r>
          <w:rPr>
            <w:rFonts w:ascii="Cambria Math" w:hAnsi="Cambria Math"/>
            <w:lang w:val="en-US" w:eastAsia="zh-CN"/>
          </w:rPr>
          <m:t>=10</m:t>
        </m:r>
      </m:oMath>
      <w:r w:rsidR="00031372">
        <w:rPr>
          <w:lang w:val="en-CA" w:eastAsia="zh-CN"/>
        </w:rPr>
        <w:t xml:space="preserve">, </w:t>
      </w:r>
      <w:r w:rsidR="00E74C8E">
        <w:rPr>
          <w:lang w:val="en-CA" w:eastAsia="zh-CN"/>
        </w:rPr>
        <w:t xml:space="preserve">and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4</m:t>
            </m:r>
          </m:sub>
        </m:sSub>
        <m:r>
          <w:rPr>
            <w:rFonts w:ascii="Cambria Math" w:hAnsi="Cambria Math"/>
            <w:lang w:val="en-US" w:eastAsia="zh-CN"/>
          </w:rPr>
          <m:t>=1</m:t>
        </m:r>
      </m:oMath>
      <w:r w:rsidR="00A4021F">
        <w:rPr>
          <w:lang w:val="en-US"/>
        </w:rPr>
        <w:t>.</w:t>
      </w:r>
      <w:r w:rsidR="00C4714F">
        <w:rPr>
          <w:lang w:val="en-US"/>
        </w:rPr>
        <w:t xml:space="preserve"> </w:t>
      </w:r>
      <w:r w:rsidR="00443B1F">
        <w:rPr>
          <w:lang w:val="en-US"/>
        </w:rPr>
        <w:t xml:space="preserve">The AI/ML </w:t>
      </w:r>
      <w:r w:rsidR="000A2CCF">
        <w:rPr>
          <w:lang w:val="en-US"/>
        </w:rPr>
        <w:t xml:space="preserve">predictor </w:t>
      </w:r>
      <w:r w:rsidR="005958E2">
        <w:rPr>
          <w:lang w:val="en-US"/>
        </w:rPr>
        <w:t>was trained u</w:t>
      </w:r>
      <w:r w:rsidR="00896094">
        <w:rPr>
          <w:lang w:val="en-US"/>
        </w:rPr>
        <w:t>sing</w:t>
      </w:r>
      <w:r w:rsidR="005958E2">
        <w:rPr>
          <w:lang w:val="en-US"/>
        </w:rPr>
        <w:t xml:space="preserve"> supervised learning </w:t>
      </w:r>
      <w:r w:rsidR="000C1374">
        <w:rPr>
          <w:lang w:val="en-US"/>
        </w:rPr>
        <w:t>with mean squared error (MSE) as</w:t>
      </w:r>
      <w:r w:rsidR="00FA3CB1">
        <w:rPr>
          <w:lang w:val="en-US"/>
        </w:rPr>
        <w:t xml:space="preserve"> the</w:t>
      </w:r>
      <w:r w:rsidR="000C1374">
        <w:rPr>
          <w:lang w:val="en-US"/>
        </w:rPr>
        <w:t xml:space="preserve"> cost function. </w:t>
      </w:r>
      <w:r w:rsidR="0034028F">
        <w:rPr>
          <w:lang w:val="en-US"/>
        </w:rPr>
        <w:t xml:space="preserve">Here, ideal CSI-RS means we have ideal channel estimation; hence, </w:t>
      </w:r>
      <w:r w:rsidR="00565AD4">
        <w:rPr>
          <w:lang w:val="en-US"/>
        </w:rPr>
        <w:t>absence of noise</w:t>
      </w:r>
      <w:r w:rsidR="0034028F">
        <w:rPr>
          <w:lang w:val="en-US"/>
        </w:rPr>
        <w:t xml:space="preserve">. </w:t>
      </w:r>
      <w:r w:rsidR="00A336DF">
        <w:rPr>
          <w:lang w:val="en-US"/>
        </w:rPr>
        <w:t xml:space="preserve">The model was trained for the </w:t>
      </w:r>
      <w:r w:rsidR="00E76EFA">
        <w:rPr>
          <w:lang w:val="en-US"/>
        </w:rPr>
        <w:t>“</w:t>
      </w:r>
      <w:r w:rsidR="004E3507">
        <w:rPr>
          <w:lang w:val="en-US"/>
        </w:rPr>
        <w:t>in car</w:t>
      </w:r>
      <w:r w:rsidR="00E76EFA">
        <w:rPr>
          <w:lang w:val="en-US"/>
        </w:rPr>
        <w:t>”</w:t>
      </w:r>
      <w:r w:rsidR="004E3507">
        <w:rPr>
          <w:lang w:val="en-US"/>
        </w:rPr>
        <w:t xml:space="preserve"> channel model</w:t>
      </w:r>
      <w:r w:rsidR="00702E3D">
        <w:rPr>
          <w:lang w:val="en-US"/>
        </w:rPr>
        <w:t xml:space="preserve"> and </w:t>
      </w:r>
      <w:r w:rsidR="00DC134F">
        <w:rPr>
          <w:lang w:val="en-US"/>
        </w:rPr>
        <w:t>prediction i</w:t>
      </w:r>
      <w:r w:rsidR="00702E3D">
        <w:rPr>
          <w:lang w:val="en-US"/>
        </w:rPr>
        <w:t xml:space="preserve">nference was </w:t>
      </w:r>
      <w:r w:rsidR="00DC134F">
        <w:rPr>
          <w:lang w:val="en-US"/>
        </w:rPr>
        <w:t xml:space="preserve">performed considering the </w:t>
      </w:r>
      <w:r w:rsidR="00215A85">
        <w:rPr>
          <w:lang w:val="en-US"/>
        </w:rPr>
        <w:t>“</w:t>
      </w:r>
      <w:r w:rsidR="00DC134F">
        <w:rPr>
          <w:lang w:val="en-US"/>
        </w:rPr>
        <w:t>in car</w:t>
      </w:r>
      <w:r w:rsidR="00215A85">
        <w:rPr>
          <w:lang w:val="en-US"/>
        </w:rPr>
        <w:t>”</w:t>
      </w:r>
      <w:r w:rsidR="00DC134F">
        <w:rPr>
          <w:lang w:val="en-US"/>
        </w:rPr>
        <w:t xml:space="preserve"> channel model</w:t>
      </w:r>
      <w:r w:rsidR="0001530F">
        <w:rPr>
          <w:lang w:val="en-US"/>
        </w:rPr>
        <w:t xml:space="preserve">, </w:t>
      </w:r>
      <w:r w:rsidR="0001530F">
        <w:rPr>
          <w:lang w:val="en-US"/>
        </w:rPr>
        <w:fldChar w:fldCharType="begin"/>
      </w:r>
      <w:r w:rsidR="0001530F">
        <w:rPr>
          <w:lang w:val="en-US"/>
        </w:rPr>
        <w:instrText xml:space="preserve"> REF _Ref158710459 \h </w:instrText>
      </w:r>
      <w:r w:rsidR="005B44E4">
        <w:rPr>
          <w:lang w:val="en-US"/>
        </w:rPr>
        <w:instrText xml:space="preserve"> \* MERGEFORMAT </w:instrText>
      </w:r>
      <w:r w:rsidR="0001530F">
        <w:rPr>
          <w:lang w:val="en-US"/>
        </w:rPr>
      </w:r>
      <w:r w:rsidR="0001530F">
        <w:rPr>
          <w:lang w:val="en-US"/>
        </w:rPr>
        <w:fldChar w:fldCharType="separate"/>
      </w:r>
      <w:r w:rsidR="00D56565">
        <w:t xml:space="preserve">Table </w:t>
      </w:r>
      <w:r w:rsidR="00D56565">
        <w:rPr>
          <w:noProof/>
        </w:rPr>
        <w:t>2</w:t>
      </w:r>
      <w:r w:rsidR="0001530F">
        <w:rPr>
          <w:lang w:val="en-US"/>
        </w:rPr>
        <w:fldChar w:fldCharType="end"/>
      </w:r>
      <w:r w:rsidR="005D3074">
        <w:rPr>
          <w:lang w:val="en-US"/>
        </w:rPr>
        <w:t>,</w:t>
      </w:r>
      <w:r w:rsidR="00DC134F">
        <w:rPr>
          <w:lang w:val="en-US"/>
        </w:rPr>
        <w:t xml:space="preserve"> and</w:t>
      </w:r>
      <w:r w:rsidR="0001530F">
        <w:rPr>
          <w:lang w:val="en-US"/>
        </w:rPr>
        <w:t xml:space="preserve"> the outdoor channel model</w:t>
      </w:r>
      <w:r w:rsidR="00512B6D">
        <w:rPr>
          <w:lang w:val="en-US"/>
        </w:rPr>
        <w:t xml:space="preserve">, </w:t>
      </w:r>
      <w:r w:rsidR="00512B6D">
        <w:rPr>
          <w:lang w:val="en-US"/>
        </w:rPr>
        <w:fldChar w:fldCharType="begin"/>
      </w:r>
      <w:r w:rsidR="00512B6D">
        <w:rPr>
          <w:lang w:val="en-US"/>
        </w:rPr>
        <w:instrText xml:space="preserve"> REF _Ref158626385 \h </w:instrText>
      </w:r>
      <w:r w:rsidR="005B44E4">
        <w:rPr>
          <w:lang w:val="en-US"/>
        </w:rPr>
        <w:instrText xml:space="preserve"> \* MERGEFORMAT </w:instrText>
      </w:r>
      <w:r w:rsidR="00512B6D">
        <w:rPr>
          <w:lang w:val="en-US"/>
        </w:rPr>
      </w:r>
      <w:r w:rsidR="00512B6D">
        <w:rPr>
          <w:lang w:val="en-US"/>
        </w:rPr>
        <w:fldChar w:fldCharType="separate"/>
      </w:r>
      <w:r w:rsidR="00D56565">
        <w:t xml:space="preserve">Table </w:t>
      </w:r>
      <w:r w:rsidR="00D56565">
        <w:rPr>
          <w:noProof/>
        </w:rPr>
        <w:t>3</w:t>
      </w:r>
      <w:r w:rsidR="00512B6D">
        <w:rPr>
          <w:lang w:val="en-US"/>
        </w:rPr>
        <w:fldChar w:fldCharType="end"/>
      </w:r>
      <w:r w:rsidR="0001530F">
        <w:rPr>
          <w:lang w:val="en-US"/>
        </w:rPr>
        <w:t xml:space="preserve">. </w:t>
      </w:r>
      <w:r w:rsidR="0089732D">
        <w:rPr>
          <w:lang w:val="en-US"/>
        </w:rPr>
        <w:t>For bot</w:t>
      </w:r>
      <w:r w:rsidR="00A86653">
        <w:rPr>
          <w:lang w:val="en-US"/>
        </w:rPr>
        <w:t>h inference configurations</w:t>
      </w:r>
      <w:r w:rsidR="0089732D">
        <w:rPr>
          <w:lang w:val="en-US"/>
        </w:rPr>
        <w:t>,</w:t>
      </w:r>
      <w:r w:rsidR="00AE595F">
        <w:rPr>
          <w:lang w:val="en-US"/>
        </w:rPr>
        <w:t xml:space="preserve"> the CSI</w:t>
      </w:r>
      <w:r w:rsidR="00175F6B">
        <w:rPr>
          <w:lang w:val="en-US"/>
        </w:rPr>
        <w:t xml:space="preserve">-RS predictors outperform </w:t>
      </w:r>
      <w:r w:rsidR="007D22A8">
        <w:rPr>
          <w:lang w:val="en-US"/>
        </w:rPr>
        <w:t>ZoH</w:t>
      </w:r>
      <w:r w:rsidR="00751F0E">
        <w:rPr>
          <w:lang w:val="en-US"/>
        </w:rPr>
        <w:t xml:space="preserve"> (no prediction</w:t>
      </w:r>
      <w:r w:rsidR="00933F4B">
        <w:rPr>
          <w:lang w:val="en-US"/>
        </w:rPr>
        <w:t>)</w:t>
      </w:r>
      <w:r w:rsidR="009379F0">
        <w:rPr>
          <w:lang w:val="en-US"/>
        </w:rPr>
        <w:t xml:space="preserve">. </w:t>
      </w:r>
      <w:r w:rsidR="007C0D0E">
        <w:rPr>
          <w:lang w:val="en-US"/>
        </w:rPr>
        <w:t>T</w:t>
      </w:r>
      <w:r w:rsidR="009379F0">
        <w:rPr>
          <w:lang w:val="en-US"/>
        </w:rPr>
        <w:t xml:space="preserve">he MMSE </w:t>
      </w:r>
      <w:r w:rsidR="00AB4056">
        <w:rPr>
          <w:lang w:val="en-US"/>
        </w:rPr>
        <w:t xml:space="preserve">Rel. 18 predictor provides a better </w:t>
      </w:r>
      <w:r w:rsidR="00E44B77">
        <w:rPr>
          <w:lang w:val="en-US"/>
        </w:rPr>
        <w:t>spectral efficiency (SE)</w:t>
      </w:r>
      <w:r w:rsidR="007C0D0E">
        <w:rPr>
          <w:lang w:val="en-US"/>
        </w:rPr>
        <w:t xml:space="preserve"> when compared with the </w:t>
      </w:r>
      <w:r w:rsidR="00CF6CA4">
        <w:rPr>
          <w:lang w:val="en-US"/>
        </w:rPr>
        <w:t>AI/ML CSI predictor operating in the frequency-port-time domain</w:t>
      </w:r>
      <w:r w:rsidR="00E97051">
        <w:rPr>
          <w:lang w:val="en-US"/>
        </w:rPr>
        <w:t xml:space="preserve">. </w:t>
      </w:r>
      <w:r w:rsidR="006D1F8C">
        <w:rPr>
          <w:lang w:val="en-US"/>
        </w:rPr>
        <w:t>Howeve</w:t>
      </w:r>
      <w:r w:rsidR="00C62CC4">
        <w:rPr>
          <w:lang w:val="en-US"/>
        </w:rPr>
        <w:t>r</w:t>
      </w:r>
      <w:r w:rsidR="0076753D">
        <w:rPr>
          <w:lang w:val="en-US"/>
        </w:rPr>
        <w:t xml:space="preserve">, the MMSE filter is recomputed for each </w:t>
      </w:r>
      <w:r w:rsidR="00321A66">
        <w:rPr>
          <w:lang w:val="en-US"/>
        </w:rPr>
        <w:t xml:space="preserve">UE and </w:t>
      </w:r>
      <w:r w:rsidR="00065E1E">
        <w:rPr>
          <w:lang w:val="en-US"/>
        </w:rPr>
        <w:t xml:space="preserve">channel model </w:t>
      </w:r>
      <w:r w:rsidR="0076753D">
        <w:rPr>
          <w:lang w:val="en-US"/>
        </w:rPr>
        <w:t>scenario</w:t>
      </w:r>
      <w:r w:rsidR="00321A66">
        <w:rPr>
          <w:lang w:val="en-US"/>
        </w:rPr>
        <w:t xml:space="preserve"> while </w:t>
      </w:r>
      <w:r w:rsidR="00DE6F6C">
        <w:rPr>
          <w:lang w:val="en-US"/>
        </w:rPr>
        <w:t xml:space="preserve">the AI/ML predictor is trained just once for </w:t>
      </w:r>
      <w:r w:rsidR="00321A66">
        <w:rPr>
          <w:lang w:val="en-US"/>
        </w:rPr>
        <w:t>the</w:t>
      </w:r>
      <w:r w:rsidR="00D937A2">
        <w:rPr>
          <w:lang w:val="en-US"/>
        </w:rPr>
        <w:t xml:space="preserve"> “in car”</w:t>
      </w:r>
      <w:r w:rsidR="00562478">
        <w:rPr>
          <w:lang w:val="en-US"/>
        </w:rPr>
        <w:t xml:space="preserve"> </w:t>
      </w:r>
      <w:r w:rsidR="00095051">
        <w:rPr>
          <w:lang w:val="en-US"/>
        </w:rPr>
        <w:t xml:space="preserve">channel model </w:t>
      </w:r>
      <w:r w:rsidR="00562478">
        <w:rPr>
          <w:lang w:val="en-US"/>
        </w:rPr>
        <w:t>scenario</w:t>
      </w:r>
      <w:r w:rsidR="00E60C7B">
        <w:rPr>
          <w:lang w:val="en-US"/>
        </w:rPr>
        <w:t>.</w:t>
      </w:r>
      <w:r w:rsidR="00321A66">
        <w:rPr>
          <w:lang w:val="en-US"/>
        </w:rPr>
        <w:t xml:space="preserve"> </w:t>
      </w:r>
      <w:r w:rsidR="004B2C41">
        <w:rPr>
          <w:lang w:val="en-US"/>
        </w:rPr>
        <w:t xml:space="preserve">Under the </w:t>
      </w:r>
      <w:r w:rsidR="001039EC">
        <w:rPr>
          <w:lang w:val="en-US"/>
        </w:rPr>
        <w:t>assumption</w:t>
      </w:r>
      <w:r w:rsidR="004B2C41">
        <w:rPr>
          <w:lang w:val="en-US"/>
        </w:rPr>
        <w:t xml:space="preserve"> of ideal CSI-RS, t</w:t>
      </w:r>
      <w:r w:rsidR="004E7397">
        <w:rPr>
          <w:lang w:val="en-US"/>
        </w:rPr>
        <w:t>h</w:t>
      </w:r>
      <w:r w:rsidR="00C35960">
        <w:rPr>
          <w:lang w:val="en-US"/>
        </w:rPr>
        <w:t>e “in car” and outdoor c</w:t>
      </w:r>
      <w:r w:rsidR="004E7397">
        <w:rPr>
          <w:lang w:val="en-US"/>
        </w:rPr>
        <w:t xml:space="preserve">hannel models are very similar, with differences </w:t>
      </w:r>
      <w:r w:rsidR="00E76EFA">
        <w:rPr>
          <w:lang w:val="en-US"/>
        </w:rPr>
        <w:t xml:space="preserve">mainly </w:t>
      </w:r>
      <w:r w:rsidR="004E7397">
        <w:rPr>
          <w:lang w:val="en-US"/>
        </w:rPr>
        <w:t>in the path loss</w:t>
      </w:r>
      <w:r w:rsidR="00954A98">
        <w:rPr>
          <w:lang w:val="en-US"/>
        </w:rPr>
        <w:t>.</w:t>
      </w:r>
      <w:r w:rsidR="004E7397">
        <w:rPr>
          <w:lang w:val="en-US"/>
        </w:rPr>
        <w:t xml:space="preserve"> </w:t>
      </w:r>
      <w:r w:rsidR="00CC6241">
        <w:rPr>
          <w:lang w:val="en-US"/>
        </w:rPr>
        <w:t xml:space="preserve">This explains </w:t>
      </w:r>
      <w:r w:rsidR="00DA2D98">
        <w:rPr>
          <w:lang w:val="en-US"/>
        </w:rPr>
        <w:t xml:space="preserve">the similar </w:t>
      </w:r>
      <w:r w:rsidR="008837A6">
        <w:rPr>
          <w:lang w:val="en-US"/>
        </w:rPr>
        <w:t xml:space="preserve">performance </w:t>
      </w:r>
      <w:r w:rsidR="00141883">
        <w:rPr>
          <w:lang w:val="en-US"/>
        </w:rPr>
        <w:t xml:space="preserve">of the AI/ML predictor </w:t>
      </w:r>
      <w:r w:rsidR="00FE535E">
        <w:rPr>
          <w:lang w:val="en-US"/>
        </w:rPr>
        <w:t>for both scenarios</w:t>
      </w:r>
      <w:r w:rsidR="001C0EF3">
        <w:rPr>
          <w:lang w:val="en-US"/>
        </w:rPr>
        <w:t xml:space="preserve">. </w:t>
      </w:r>
    </w:p>
    <w:p w14:paraId="3E299F97" w14:textId="6E367A1F" w:rsidR="00A0105F" w:rsidRDefault="00A0105F" w:rsidP="00A0105F">
      <w:pPr>
        <w:jc w:val="both"/>
        <w:rPr>
          <w:color w:val="000000" w:themeColor="text1"/>
          <w:lang w:val="en-US"/>
        </w:rPr>
      </w:pPr>
      <w:bookmarkStart w:id="7" w:name="_Hlk166203514"/>
      <w:r w:rsidRPr="00A77DF4">
        <w:rPr>
          <w:b/>
          <w:i/>
          <w:color w:val="000000" w:themeColor="text1"/>
          <w:lang w:val="en-US"/>
        </w:rPr>
        <w:t xml:space="preserve">Observation </w:t>
      </w:r>
      <w:r w:rsidR="002755C5">
        <w:rPr>
          <w:b/>
          <w:i/>
          <w:color w:val="000000" w:themeColor="text1"/>
          <w:lang w:val="en-US"/>
        </w:rPr>
        <w:t>2</w:t>
      </w:r>
      <w:r w:rsidRPr="00A77DF4">
        <w:rPr>
          <w:b/>
          <w:i/>
          <w:color w:val="000000" w:themeColor="text1"/>
          <w:lang w:val="en-US"/>
        </w:rPr>
        <w:t>:</w:t>
      </w:r>
      <w:r w:rsidRPr="00A77DF4">
        <w:rPr>
          <w:color w:val="000000" w:themeColor="text1"/>
          <w:lang w:val="en-US"/>
        </w:rPr>
        <w:t xml:space="preserve"> </w:t>
      </w:r>
      <w:r>
        <w:rPr>
          <w:color w:val="000000" w:themeColor="text1"/>
          <w:lang w:val="en-US"/>
        </w:rPr>
        <w:t xml:space="preserve">With ideal CSI-RS, </w:t>
      </w:r>
      <w:r w:rsidRPr="002722E9">
        <w:rPr>
          <w:color w:val="000000" w:themeColor="text1"/>
          <w:lang w:val="en-US"/>
        </w:rPr>
        <w:t xml:space="preserve">the MMSE predictor </w:t>
      </w:r>
      <w:r>
        <w:rPr>
          <w:color w:val="000000" w:themeColor="text1"/>
          <w:lang w:val="en-US"/>
        </w:rPr>
        <w:t>outperforms</w:t>
      </w:r>
      <w:r w:rsidRPr="002722E9">
        <w:rPr>
          <w:color w:val="000000" w:themeColor="text1"/>
          <w:lang w:val="en-US"/>
        </w:rPr>
        <w:t xml:space="preserve"> the AI/ML CSI predictor </w:t>
      </w:r>
      <w:r w:rsidR="0086517F">
        <w:rPr>
          <w:color w:val="000000" w:themeColor="text1"/>
          <w:lang w:val="en-US"/>
        </w:rPr>
        <w:t xml:space="preserve">in relative </w:t>
      </w:r>
      <w:r w:rsidR="00A249C2">
        <w:rPr>
          <w:color w:val="000000" w:themeColor="text1"/>
          <w:lang w:val="en-US"/>
        </w:rPr>
        <w:t xml:space="preserve">throughput when </w:t>
      </w:r>
      <w:r w:rsidRPr="002722E9">
        <w:rPr>
          <w:color w:val="000000" w:themeColor="text1"/>
          <w:lang w:val="en-US"/>
        </w:rPr>
        <w:t>operating in frequency-port-time domain</w:t>
      </w:r>
      <w:r>
        <w:rPr>
          <w:color w:val="000000" w:themeColor="text1"/>
          <w:lang w:val="en-US"/>
        </w:rPr>
        <w:t>.</w:t>
      </w:r>
    </w:p>
    <w:bookmarkEnd w:id="7"/>
    <w:p w14:paraId="6645162A" w14:textId="77777777" w:rsidR="00A0105F" w:rsidRDefault="00A0105F" w:rsidP="00007D73">
      <w:pPr>
        <w:keepNext/>
        <w:jc w:val="both"/>
        <w:rPr>
          <w:lang w:val="en-US"/>
        </w:rPr>
      </w:pPr>
    </w:p>
    <w:p w14:paraId="55AD7702" w14:textId="2C6390D3" w:rsidR="00DE33A7" w:rsidRDefault="00DE33A7" w:rsidP="00A77DF4">
      <w:pPr>
        <w:pStyle w:val="Caption"/>
        <w:keepNext/>
        <w:jc w:val="center"/>
      </w:pPr>
      <w:bookmarkStart w:id="8" w:name="_Ref158710459"/>
      <w:r>
        <w:t xml:space="preserve">Table </w:t>
      </w:r>
      <w:r>
        <w:fldChar w:fldCharType="begin"/>
      </w:r>
      <w:r>
        <w:instrText xml:space="preserve"> SEQ Table \* ARABIC </w:instrText>
      </w:r>
      <w:r>
        <w:fldChar w:fldCharType="separate"/>
      </w:r>
      <w:r w:rsidR="00D56565">
        <w:rPr>
          <w:noProof/>
        </w:rPr>
        <w:t>2</w:t>
      </w:r>
      <w:r>
        <w:fldChar w:fldCharType="end"/>
      </w:r>
      <w:bookmarkEnd w:id="8"/>
      <w:r>
        <w:t xml:space="preserve"> - SLS results for the different predictors considering </w:t>
      </w:r>
      <w:r w:rsidR="004B1E7E">
        <w:t>in</w:t>
      </w:r>
      <w:r>
        <w:t xml:space="preserve"> car channel model.</w:t>
      </w:r>
    </w:p>
    <w:tbl>
      <w:tblPr>
        <w:tblStyle w:val="TableGrid"/>
        <w:tblW w:w="0" w:type="auto"/>
        <w:jc w:val="center"/>
        <w:tblLook w:val="04A0" w:firstRow="1" w:lastRow="0" w:firstColumn="1" w:lastColumn="0" w:noHBand="0" w:noVBand="1"/>
      </w:tblPr>
      <w:tblGrid>
        <w:gridCol w:w="3265"/>
        <w:gridCol w:w="1379"/>
        <w:gridCol w:w="1639"/>
      </w:tblGrid>
      <w:tr w:rsidR="00292C1E" w:rsidRPr="00AB2044" w14:paraId="605740E3" w14:textId="77777777" w:rsidTr="00A77DF4">
        <w:trPr>
          <w:jc w:val="center"/>
        </w:trPr>
        <w:tc>
          <w:tcPr>
            <w:tcW w:w="0" w:type="auto"/>
            <w:vAlign w:val="center"/>
          </w:tcPr>
          <w:p w14:paraId="7EB0AD5D" w14:textId="08CA743A" w:rsidR="00292C1E" w:rsidRPr="00A77DF4" w:rsidRDefault="00292C1E" w:rsidP="00F80E6E">
            <w:pPr>
              <w:keepNext/>
              <w:spacing w:before="60" w:after="60"/>
              <w:rPr>
                <w:b/>
                <w:bCs/>
                <w:lang w:val="en-US"/>
              </w:rPr>
            </w:pPr>
            <w:r w:rsidRPr="00A77DF4">
              <w:rPr>
                <w:b/>
                <w:bCs/>
                <w:lang w:val="en-US"/>
              </w:rPr>
              <w:t>Predictor</w:t>
            </w:r>
          </w:p>
        </w:tc>
        <w:tc>
          <w:tcPr>
            <w:tcW w:w="0" w:type="auto"/>
            <w:vAlign w:val="center"/>
          </w:tcPr>
          <w:p w14:paraId="5AF7CB62" w14:textId="2D43EE95" w:rsidR="00292C1E" w:rsidRPr="00A77DF4" w:rsidRDefault="00292C1E" w:rsidP="00F80E6E">
            <w:pPr>
              <w:keepNext/>
              <w:spacing w:before="60" w:after="60"/>
              <w:rPr>
                <w:b/>
                <w:bCs/>
                <w:lang w:val="en-US"/>
              </w:rPr>
            </w:pPr>
            <w:r w:rsidRPr="00A77DF4">
              <w:rPr>
                <w:b/>
                <w:bCs/>
                <w:lang w:val="en-US"/>
              </w:rPr>
              <w:t>Mean UE SE</w:t>
            </w:r>
          </w:p>
        </w:tc>
        <w:tc>
          <w:tcPr>
            <w:tcW w:w="0" w:type="auto"/>
            <w:vAlign w:val="center"/>
          </w:tcPr>
          <w:p w14:paraId="6F425F84" w14:textId="37A6E931" w:rsidR="00292C1E" w:rsidRPr="00A77DF4" w:rsidRDefault="00292C1E" w:rsidP="00F80E6E">
            <w:pPr>
              <w:keepNext/>
              <w:spacing w:before="60" w:after="60"/>
              <w:rPr>
                <w:b/>
                <w:bCs/>
                <w:lang w:val="en-US"/>
              </w:rPr>
            </w:pPr>
            <w:r w:rsidRPr="00A77DF4">
              <w:rPr>
                <w:b/>
                <w:bCs/>
                <w:lang w:val="en-US"/>
              </w:rPr>
              <w:t>Cell-edge UE SE</w:t>
            </w:r>
          </w:p>
        </w:tc>
      </w:tr>
      <w:tr w:rsidR="00292C1E" w14:paraId="1A5B2136" w14:textId="77777777" w:rsidTr="00A77DF4">
        <w:trPr>
          <w:jc w:val="center"/>
        </w:trPr>
        <w:tc>
          <w:tcPr>
            <w:tcW w:w="0" w:type="auto"/>
            <w:vAlign w:val="center"/>
          </w:tcPr>
          <w:p w14:paraId="0E614113" w14:textId="1215F169" w:rsidR="00292C1E" w:rsidRDefault="00171DA6" w:rsidP="00F80E6E">
            <w:pPr>
              <w:keepNext/>
              <w:spacing w:before="60" w:after="60"/>
              <w:rPr>
                <w:lang w:val="en-US"/>
              </w:rPr>
            </w:pPr>
            <w:r>
              <w:rPr>
                <w:lang w:val="en-US"/>
              </w:rPr>
              <w:t>ZoH</w:t>
            </w:r>
          </w:p>
        </w:tc>
        <w:tc>
          <w:tcPr>
            <w:tcW w:w="0" w:type="auto"/>
            <w:vAlign w:val="center"/>
          </w:tcPr>
          <w:p w14:paraId="440A2C00" w14:textId="5AAB2C4D" w:rsidR="00292C1E" w:rsidRDefault="00AB2044" w:rsidP="00F80E6E">
            <w:pPr>
              <w:keepNext/>
              <w:spacing w:before="60" w:after="60"/>
              <w:rPr>
                <w:lang w:val="en-US"/>
              </w:rPr>
            </w:pPr>
            <w:r w:rsidRPr="00AB2044">
              <w:rPr>
                <w:lang w:val="en-US"/>
              </w:rPr>
              <w:t>7.04</w:t>
            </w:r>
          </w:p>
        </w:tc>
        <w:tc>
          <w:tcPr>
            <w:tcW w:w="0" w:type="auto"/>
            <w:vAlign w:val="center"/>
          </w:tcPr>
          <w:p w14:paraId="5546DB62" w14:textId="214DC850" w:rsidR="00292C1E" w:rsidRDefault="00AB2044" w:rsidP="00F80E6E">
            <w:pPr>
              <w:keepNext/>
              <w:spacing w:before="60" w:after="60"/>
              <w:rPr>
                <w:lang w:val="en-US"/>
              </w:rPr>
            </w:pPr>
            <w:r w:rsidRPr="00AB2044">
              <w:rPr>
                <w:lang w:val="en-US"/>
              </w:rPr>
              <w:t>2.882</w:t>
            </w:r>
          </w:p>
        </w:tc>
      </w:tr>
      <w:tr w:rsidR="00292C1E" w14:paraId="31AB2820" w14:textId="77777777" w:rsidTr="00A77DF4">
        <w:trPr>
          <w:jc w:val="center"/>
        </w:trPr>
        <w:tc>
          <w:tcPr>
            <w:tcW w:w="0" w:type="auto"/>
            <w:vAlign w:val="center"/>
          </w:tcPr>
          <w:p w14:paraId="3515C998" w14:textId="5982E8A4" w:rsidR="00292C1E" w:rsidRDefault="00171DA6" w:rsidP="00F80E6E">
            <w:pPr>
              <w:keepNext/>
              <w:spacing w:before="60" w:after="60"/>
              <w:rPr>
                <w:lang w:val="en-US"/>
              </w:rPr>
            </w:pPr>
            <w:r>
              <w:rPr>
                <w:lang w:val="en-US"/>
              </w:rPr>
              <w:t>AI/ML predictor</w:t>
            </w:r>
            <w:r w:rsidR="00803F84">
              <w:rPr>
                <w:lang w:val="en-US"/>
              </w:rPr>
              <w:t>, frequency-port-time</w:t>
            </w:r>
          </w:p>
        </w:tc>
        <w:tc>
          <w:tcPr>
            <w:tcW w:w="0" w:type="auto"/>
            <w:vAlign w:val="center"/>
          </w:tcPr>
          <w:p w14:paraId="1FE38FCE" w14:textId="19B793A3" w:rsidR="00292C1E" w:rsidRDefault="00AB2044" w:rsidP="00F80E6E">
            <w:pPr>
              <w:keepNext/>
              <w:spacing w:before="60" w:after="60"/>
              <w:rPr>
                <w:lang w:val="en-US"/>
              </w:rPr>
            </w:pPr>
            <w:r w:rsidRPr="00AB2044">
              <w:rPr>
                <w:lang w:val="en-US"/>
              </w:rPr>
              <w:t>7.19</w:t>
            </w:r>
            <w:r w:rsidR="00ED09BA">
              <w:rPr>
                <w:lang w:val="en-US"/>
              </w:rPr>
              <w:t xml:space="preserve"> (</w:t>
            </w:r>
            <w:r w:rsidR="00E6461D">
              <w:rPr>
                <w:lang w:val="en-US"/>
              </w:rPr>
              <w:t>+</w:t>
            </w:r>
            <w:r w:rsidR="00ED09BA">
              <w:rPr>
                <w:lang w:val="en-US"/>
              </w:rPr>
              <w:t>2.13%)</w:t>
            </w:r>
          </w:p>
        </w:tc>
        <w:tc>
          <w:tcPr>
            <w:tcW w:w="0" w:type="auto"/>
            <w:vAlign w:val="center"/>
          </w:tcPr>
          <w:p w14:paraId="7810A587" w14:textId="6B50EEC0" w:rsidR="00292C1E" w:rsidRDefault="00AB2044" w:rsidP="00F80E6E">
            <w:pPr>
              <w:keepNext/>
              <w:spacing w:before="60" w:after="60"/>
              <w:rPr>
                <w:lang w:val="en-US"/>
              </w:rPr>
            </w:pPr>
            <w:r w:rsidRPr="00AB2044">
              <w:rPr>
                <w:lang w:val="en-US"/>
              </w:rPr>
              <w:t>3.084</w:t>
            </w:r>
            <w:r w:rsidR="007B14EF">
              <w:rPr>
                <w:lang w:val="en-US"/>
              </w:rPr>
              <w:t xml:space="preserve"> (</w:t>
            </w:r>
            <w:r w:rsidR="00E6461D">
              <w:rPr>
                <w:lang w:val="en-US"/>
              </w:rPr>
              <w:t>+</w:t>
            </w:r>
            <w:r w:rsidR="00C2451A">
              <w:rPr>
                <w:lang w:val="en-US"/>
              </w:rPr>
              <w:t>7.01</w:t>
            </w:r>
            <w:r w:rsidR="0080033D">
              <w:rPr>
                <w:lang w:val="en-US"/>
              </w:rPr>
              <w:t>%</w:t>
            </w:r>
            <w:r w:rsidR="007B14EF">
              <w:rPr>
                <w:lang w:val="en-US"/>
              </w:rPr>
              <w:t>)</w:t>
            </w:r>
          </w:p>
        </w:tc>
      </w:tr>
      <w:tr w:rsidR="00171DA6" w14:paraId="25ED80D9" w14:textId="77777777" w:rsidTr="00A77DF4">
        <w:trPr>
          <w:jc w:val="center"/>
        </w:trPr>
        <w:tc>
          <w:tcPr>
            <w:tcW w:w="0" w:type="auto"/>
            <w:vAlign w:val="center"/>
          </w:tcPr>
          <w:p w14:paraId="41496635" w14:textId="3B109CAE" w:rsidR="00171DA6" w:rsidRDefault="00AB2044" w:rsidP="00F80E6E">
            <w:pPr>
              <w:keepNext/>
              <w:spacing w:before="60" w:after="60"/>
              <w:rPr>
                <w:lang w:val="en-US"/>
              </w:rPr>
            </w:pPr>
            <w:r w:rsidRPr="00082B80">
              <w:rPr>
                <w:lang w:val="en-CA"/>
              </w:rPr>
              <w:t>MMSE Rel 18, N</w:t>
            </w:r>
            <w:r w:rsidRPr="00082B80">
              <w:rPr>
                <w:vertAlign w:val="subscript"/>
                <w:lang w:val="en-CA"/>
              </w:rPr>
              <w:t>4</w:t>
            </w:r>
            <w:r w:rsidRPr="00082B80">
              <w:rPr>
                <w:lang w:val="en-CA"/>
              </w:rPr>
              <w:t>=1</w:t>
            </w:r>
          </w:p>
        </w:tc>
        <w:tc>
          <w:tcPr>
            <w:tcW w:w="0" w:type="auto"/>
            <w:vAlign w:val="center"/>
          </w:tcPr>
          <w:p w14:paraId="37E2DE7D" w14:textId="2CC5DB52" w:rsidR="00171DA6" w:rsidRDefault="00AB2044" w:rsidP="00F80E6E">
            <w:pPr>
              <w:keepNext/>
              <w:spacing w:before="60" w:after="60"/>
              <w:rPr>
                <w:lang w:val="en-US"/>
              </w:rPr>
            </w:pPr>
            <w:r w:rsidRPr="00AB2044">
              <w:rPr>
                <w:lang w:val="en-US"/>
              </w:rPr>
              <w:t>7.36</w:t>
            </w:r>
            <w:r w:rsidR="00904C35">
              <w:rPr>
                <w:lang w:val="en-US"/>
              </w:rPr>
              <w:t xml:space="preserve"> (</w:t>
            </w:r>
            <w:r w:rsidR="00E6461D">
              <w:rPr>
                <w:lang w:val="en-US"/>
              </w:rPr>
              <w:t>+</w:t>
            </w:r>
            <w:r w:rsidR="00C32567">
              <w:rPr>
                <w:lang w:val="en-US"/>
              </w:rPr>
              <w:t>4.54%</w:t>
            </w:r>
            <w:r w:rsidR="00904C35">
              <w:rPr>
                <w:lang w:val="en-US"/>
              </w:rPr>
              <w:t>)</w:t>
            </w:r>
          </w:p>
        </w:tc>
        <w:tc>
          <w:tcPr>
            <w:tcW w:w="0" w:type="auto"/>
            <w:vAlign w:val="center"/>
          </w:tcPr>
          <w:p w14:paraId="157E3615" w14:textId="0C34C8DA" w:rsidR="00171DA6" w:rsidRDefault="00AB2044" w:rsidP="00F80E6E">
            <w:pPr>
              <w:keepNext/>
              <w:spacing w:before="60" w:after="60"/>
              <w:rPr>
                <w:lang w:val="en-US"/>
              </w:rPr>
            </w:pPr>
            <w:r w:rsidRPr="00AB2044">
              <w:rPr>
                <w:lang w:val="en-US"/>
              </w:rPr>
              <w:t>3.343</w:t>
            </w:r>
            <w:r w:rsidR="004E1C00">
              <w:rPr>
                <w:lang w:val="en-US"/>
              </w:rPr>
              <w:t xml:space="preserve"> (</w:t>
            </w:r>
            <w:r w:rsidR="00E6461D">
              <w:rPr>
                <w:lang w:val="en-US"/>
              </w:rPr>
              <w:t>+</w:t>
            </w:r>
            <w:r w:rsidR="002A5063">
              <w:rPr>
                <w:lang w:val="en-US"/>
              </w:rPr>
              <w:t>16%</w:t>
            </w:r>
            <w:r w:rsidR="004E1C00">
              <w:rPr>
                <w:lang w:val="en-US"/>
              </w:rPr>
              <w:t>)</w:t>
            </w:r>
          </w:p>
        </w:tc>
      </w:tr>
    </w:tbl>
    <w:p w14:paraId="2F748D6B" w14:textId="77777777" w:rsidR="00EE65E8" w:rsidRPr="00A77DF4" w:rsidRDefault="00EE65E8" w:rsidP="00A77DF4">
      <w:pPr>
        <w:keepNext/>
        <w:rPr>
          <w:lang w:val="en-US"/>
        </w:rPr>
      </w:pPr>
    </w:p>
    <w:p w14:paraId="54FEB7DE" w14:textId="2FAFA918" w:rsidR="00E076CE" w:rsidRDefault="00E076CE" w:rsidP="00A77DF4">
      <w:pPr>
        <w:pStyle w:val="Caption"/>
        <w:keepNext/>
        <w:jc w:val="center"/>
      </w:pPr>
      <w:bookmarkStart w:id="9" w:name="_Ref158626385"/>
      <w:r>
        <w:t xml:space="preserve">Table </w:t>
      </w:r>
      <w:r>
        <w:fldChar w:fldCharType="begin"/>
      </w:r>
      <w:r>
        <w:instrText xml:space="preserve"> SEQ Table \* ARABIC </w:instrText>
      </w:r>
      <w:r>
        <w:fldChar w:fldCharType="separate"/>
      </w:r>
      <w:r w:rsidR="00D56565">
        <w:rPr>
          <w:noProof/>
        </w:rPr>
        <w:t>3</w:t>
      </w:r>
      <w:r>
        <w:fldChar w:fldCharType="end"/>
      </w:r>
      <w:bookmarkEnd w:id="9"/>
      <w:r>
        <w:t xml:space="preserve"> - </w:t>
      </w:r>
      <w:r w:rsidRPr="00FD7076">
        <w:t>S</w:t>
      </w:r>
      <w:r w:rsidR="00C44CC0">
        <w:t>LS</w:t>
      </w:r>
      <w:r w:rsidRPr="00FD7076">
        <w:t xml:space="preserve"> results for the different predictors</w:t>
      </w:r>
      <w:r w:rsidR="00BF7834">
        <w:t xml:space="preserve"> considering </w:t>
      </w:r>
      <w:r w:rsidR="004B1E7E">
        <w:t>o</w:t>
      </w:r>
      <w:r w:rsidR="00B44663">
        <w:t>utdoor channel model</w:t>
      </w:r>
      <w:r w:rsidRPr="00FD7076">
        <w:t>.</w:t>
      </w:r>
    </w:p>
    <w:tbl>
      <w:tblPr>
        <w:tblStyle w:val="TableGrid7"/>
        <w:tblW w:w="0" w:type="auto"/>
        <w:jc w:val="center"/>
        <w:tblInd w:w="0" w:type="dxa"/>
        <w:tblLook w:val="0420" w:firstRow="1" w:lastRow="0" w:firstColumn="0" w:lastColumn="0" w:noHBand="0" w:noVBand="1"/>
      </w:tblPr>
      <w:tblGrid>
        <w:gridCol w:w="1906"/>
        <w:gridCol w:w="1379"/>
        <w:gridCol w:w="1639"/>
      </w:tblGrid>
      <w:tr w:rsidR="009665BF" w:rsidRPr="009665BF" w14:paraId="7C8C5F57" w14:textId="77777777" w:rsidTr="00A77DF4">
        <w:trPr>
          <w:trHeight w:val="397"/>
          <w:jc w:val="center"/>
        </w:trPr>
        <w:tc>
          <w:tcPr>
            <w:tcW w:w="0" w:type="auto"/>
            <w:vAlign w:val="center"/>
            <w:hideMark/>
          </w:tcPr>
          <w:p w14:paraId="67B0FE04" w14:textId="77777777" w:rsidR="00965959" w:rsidRPr="00A77DF4" w:rsidRDefault="00965959" w:rsidP="00A77DF4">
            <w:pPr>
              <w:spacing w:before="60" w:after="60"/>
              <w:rPr>
                <w:lang w:val="en-US"/>
              </w:rPr>
            </w:pPr>
            <w:r w:rsidRPr="00A77DF4">
              <w:rPr>
                <w:b/>
                <w:bCs/>
                <w:lang w:val="en-CA"/>
              </w:rPr>
              <w:t>Predictor</w:t>
            </w:r>
          </w:p>
        </w:tc>
        <w:tc>
          <w:tcPr>
            <w:tcW w:w="0" w:type="auto"/>
            <w:vAlign w:val="center"/>
            <w:hideMark/>
          </w:tcPr>
          <w:p w14:paraId="0C0DD073" w14:textId="77777777" w:rsidR="00965959" w:rsidRPr="00A77DF4" w:rsidRDefault="00965959" w:rsidP="00A77DF4">
            <w:pPr>
              <w:spacing w:before="60" w:after="60"/>
              <w:rPr>
                <w:lang w:val="en-US"/>
              </w:rPr>
            </w:pPr>
            <w:r w:rsidRPr="00A77DF4">
              <w:rPr>
                <w:b/>
                <w:bCs/>
                <w:lang w:val="en-CA"/>
              </w:rPr>
              <w:t>Mean UE SE</w:t>
            </w:r>
          </w:p>
        </w:tc>
        <w:tc>
          <w:tcPr>
            <w:tcW w:w="0" w:type="auto"/>
            <w:vAlign w:val="center"/>
            <w:hideMark/>
          </w:tcPr>
          <w:p w14:paraId="09027BF6" w14:textId="77777777" w:rsidR="00965959" w:rsidRPr="00A77DF4" w:rsidRDefault="00965959" w:rsidP="00A77DF4">
            <w:pPr>
              <w:spacing w:before="60" w:after="60"/>
              <w:rPr>
                <w:lang w:val="en-US"/>
              </w:rPr>
            </w:pPr>
            <w:r w:rsidRPr="00A77DF4">
              <w:rPr>
                <w:b/>
                <w:bCs/>
                <w:lang w:val="en-CA"/>
              </w:rPr>
              <w:t>Cell-edge UE SE</w:t>
            </w:r>
          </w:p>
        </w:tc>
      </w:tr>
      <w:tr w:rsidR="009665BF" w:rsidRPr="009665BF" w14:paraId="264ECB67" w14:textId="77777777" w:rsidTr="00A77DF4">
        <w:trPr>
          <w:trHeight w:val="397"/>
          <w:jc w:val="center"/>
        </w:trPr>
        <w:tc>
          <w:tcPr>
            <w:tcW w:w="0" w:type="auto"/>
            <w:vAlign w:val="center"/>
            <w:hideMark/>
          </w:tcPr>
          <w:p w14:paraId="5419B6F2" w14:textId="77777777" w:rsidR="00965959" w:rsidRPr="00A77DF4" w:rsidRDefault="00965959" w:rsidP="00A77DF4">
            <w:pPr>
              <w:spacing w:before="60" w:after="60"/>
              <w:rPr>
                <w:lang w:val="en-US"/>
              </w:rPr>
            </w:pPr>
            <w:r w:rsidRPr="00A77DF4">
              <w:rPr>
                <w:lang w:val="en-CA"/>
              </w:rPr>
              <w:t>ZoH</w:t>
            </w:r>
          </w:p>
        </w:tc>
        <w:tc>
          <w:tcPr>
            <w:tcW w:w="0" w:type="auto"/>
            <w:vAlign w:val="center"/>
            <w:hideMark/>
          </w:tcPr>
          <w:p w14:paraId="798C5587" w14:textId="77777777" w:rsidR="00965959" w:rsidRPr="00A77DF4" w:rsidRDefault="00965959" w:rsidP="00A77DF4">
            <w:pPr>
              <w:spacing w:before="60" w:after="60"/>
              <w:rPr>
                <w:lang w:val="en-US"/>
              </w:rPr>
            </w:pPr>
            <w:r w:rsidRPr="00A77DF4">
              <w:rPr>
                <w:lang w:val="en-US"/>
              </w:rPr>
              <w:t>6.68</w:t>
            </w:r>
          </w:p>
        </w:tc>
        <w:tc>
          <w:tcPr>
            <w:tcW w:w="0" w:type="auto"/>
            <w:vAlign w:val="center"/>
            <w:hideMark/>
          </w:tcPr>
          <w:p w14:paraId="17BA174E" w14:textId="77777777" w:rsidR="00965959" w:rsidRPr="00A77DF4" w:rsidRDefault="00965959" w:rsidP="00A77DF4">
            <w:pPr>
              <w:spacing w:before="60" w:after="60"/>
              <w:rPr>
                <w:lang w:val="en-US"/>
              </w:rPr>
            </w:pPr>
            <w:r w:rsidRPr="00A77DF4">
              <w:rPr>
                <w:lang w:val="en-US"/>
              </w:rPr>
              <w:t>2.685</w:t>
            </w:r>
          </w:p>
        </w:tc>
      </w:tr>
      <w:tr w:rsidR="009665BF" w:rsidRPr="009665BF" w14:paraId="68D73748" w14:textId="77777777" w:rsidTr="00A77DF4">
        <w:trPr>
          <w:trHeight w:val="397"/>
          <w:jc w:val="center"/>
        </w:trPr>
        <w:tc>
          <w:tcPr>
            <w:tcW w:w="0" w:type="auto"/>
            <w:vAlign w:val="center"/>
            <w:hideMark/>
          </w:tcPr>
          <w:p w14:paraId="0367BD58" w14:textId="77777777" w:rsidR="00965959" w:rsidRPr="00A77DF4" w:rsidRDefault="00965959" w:rsidP="00A77DF4">
            <w:pPr>
              <w:spacing w:before="60" w:after="60"/>
              <w:rPr>
                <w:lang w:val="en-US"/>
              </w:rPr>
            </w:pPr>
            <w:r w:rsidRPr="00A77DF4">
              <w:rPr>
                <w:lang w:val="en-CA"/>
              </w:rPr>
              <w:t>AI/ML predictor</w:t>
            </w:r>
          </w:p>
        </w:tc>
        <w:tc>
          <w:tcPr>
            <w:tcW w:w="0" w:type="auto"/>
            <w:vAlign w:val="center"/>
            <w:hideMark/>
          </w:tcPr>
          <w:p w14:paraId="3DD780FB" w14:textId="77777777" w:rsidR="00965959" w:rsidRPr="00A77DF4" w:rsidRDefault="00965959" w:rsidP="00A77DF4">
            <w:pPr>
              <w:spacing w:before="60" w:after="60"/>
              <w:rPr>
                <w:lang w:val="en-US"/>
              </w:rPr>
            </w:pPr>
            <w:r w:rsidRPr="00A77DF4">
              <w:rPr>
                <w:lang w:val="en-US"/>
              </w:rPr>
              <w:t>6.93 (+3.75%)</w:t>
            </w:r>
          </w:p>
        </w:tc>
        <w:tc>
          <w:tcPr>
            <w:tcW w:w="0" w:type="auto"/>
            <w:vAlign w:val="center"/>
            <w:hideMark/>
          </w:tcPr>
          <w:p w14:paraId="0F7BF6E0" w14:textId="77777777" w:rsidR="00965959" w:rsidRPr="00A77DF4" w:rsidRDefault="00965959" w:rsidP="00A77DF4">
            <w:pPr>
              <w:spacing w:before="60" w:after="60"/>
              <w:rPr>
                <w:lang w:val="en-US"/>
              </w:rPr>
            </w:pPr>
            <w:r w:rsidRPr="00A77DF4">
              <w:rPr>
                <w:lang w:val="en-US"/>
              </w:rPr>
              <w:t>2.893 (+7.75%)</w:t>
            </w:r>
          </w:p>
        </w:tc>
      </w:tr>
      <w:tr w:rsidR="009665BF" w:rsidRPr="009665BF" w14:paraId="57C29A0C" w14:textId="77777777" w:rsidTr="00A77DF4">
        <w:trPr>
          <w:trHeight w:val="397"/>
          <w:jc w:val="center"/>
        </w:trPr>
        <w:tc>
          <w:tcPr>
            <w:tcW w:w="0" w:type="auto"/>
            <w:vAlign w:val="center"/>
            <w:hideMark/>
          </w:tcPr>
          <w:p w14:paraId="2DCA639A" w14:textId="77777777" w:rsidR="00965959" w:rsidRPr="00A77DF4" w:rsidRDefault="00965959" w:rsidP="00A77DF4">
            <w:pPr>
              <w:spacing w:before="60" w:after="60"/>
              <w:rPr>
                <w:lang w:val="en-US"/>
              </w:rPr>
            </w:pPr>
            <w:r w:rsidRPr="00A77DF4">
              <w:rPr>
                <w:lang w:val="en-CA"/>
              </w:rPr>
              <w:t>MMSE Rel 18, N</w:t>
            </w:r>
            <w:r w:rsidRPr="00A77DF4">
              <w:rPr>
                <w:vertAlign w:val="subscript"/>
                <w:lang w:val="en-CA"/>
              </w:rPr>
              <w:t>4</w:t>
            </w:r>
            <w:r w:rsidRPr="00A77DF4">
              <w:rPr>
                <w:lang w:val="en-CA"/>
              </w:rPr>
              <w:t>=1</w:t>
            </w:r>
          </w:p>
        </w:tc>
        <w:tc>
          <w:tcPr>
            <w:tcW w:w="0" w:type="auto"/>
            <w:vAlign w:val="center"/>
            <w:hideMark/>
          </w:tcPr>
          <w:p w14:paraId="485BE9A8" w14:textId="77777777" w:rsidR="00965959" w:rsidRPr="00A77DF4" w:rsidRDefault="00965959" w:rsidP="00A77DF4">
            <w:pPr>
              <w:spacing w:before="60" w:after="60"/>
              <w:rPr>
                <w:lang w:val="en-US"/>
              </w:rPr>
            </w:pPr>
            <w:r w:rsidRPr="00A77DF4">
              <w:rPr>
                <w:lang w:val="en-US"/>
              </w:rPr>
              <w:t>7.04 (+5.39%)</w:t>
            </w:r>
          </w:p>
        </w:tc>
        <w:tc>
          <w:tcPr>
            <w:tcW w:w="0" w:type="auto"/>
            <w:vAlign w:val="center"/>
            <w:hideMark/>
          </w:tcPr>
          <w:p w14:paraId="091F9C4A" w14:textId="77777777" w:rsidR="00965959" w:rsidRPr="00A77DF4" w:rsidRDefault="00965959" w:rsidP="00A77DF4">
            <w:pPr>
              <w:spacing w:before="60" w:after="60"/>
              <w:rPr>
                <w:lang w:val="en-US"/>
              </w:rPr>
            </w:pPr>
            <w:r w:rsidRPr="00A77DF4">
              <w:rPr>
                <w:lang w:val="en-US"/>
              </w:rPr>
              <w:t>3.100 (+15.45%)</w:t>
            </w:r>
          </w:p>
        </w:tc>
      </w:tr>
    </w:tbl>
    <w:p w14:paraId="66B84DD1" w14:textId="77777777" w:rsidR="00EC6C8F" w:rsidRDefault="00EC6C8F" w:rsidP="097E9EA7">
      <w:pPr>
        <w:jc w:val="both"/>
        <w:rPr>
          <w:sz w:val="24"/>
          <w:szCs w:val="24"/>
          <w:lang w:val="en-US"/>
        </w:rPr>
      </w:pPr>
    </w:p>
    <w:p w14:paraId="70FC6CBB" w14:textId="1EA6BDC7" w:rsidR="0082244E" w:rsidRDefault="0082244E" w:rsidP="00A77DF4">
      <w:pPr>
        <w:pStyle w:val="Caption"/>
        <w:keepNext/>
        <w:jc w:val="center"/>
      </w:pPr>
      <w:bookmarkStart w:id="10" w:name="_Ref158294222"/>
      <w:r>
        <w:t xml:space="preserve">Table </w:t>
      </w:r>
      <w:r>
        <w:fldChar w:fldCharType="begin"/>
      </w:r>
      <w:r>
        <w:instrText xml:space="preserve"> SEQ Table \* ARABIC </w:instrText>
      </w:r>
      <w:r>
        <w:fldChar w:fldCharType="separate"/>
      </w:r>
      <w:r w:rsidR="00D56565">
        <w:rPr>
          <w:noProof/>
        </w:rPr>
        <w:t>4</w:t>
      </w:r>
      <w:r>
        <w:fldChar w:fldCharType="end"/>
      </w:r>
      <w:bookmarkEnd w:id="10"/>
      <w:r>
        <w:t xml:space="preserve"> - SLS simulation parameters for prediction with ideal CSI-RS.</w:t>
      </w:r>
    </w:p>
    <w:tbl>
      <w:tblPr>
        <w:tblStyle w:val="TableGrid"/>
        <w:tblW w:w="0" w:type="auto"/>
        <w:jc w:val="center"/>
        <w:tblLook w:val="04A0" w:firstRow="1" w:lastRow="0" w:firstColumn="1" w:lastColumn="0" w:noHBand="0" w:noVBand="1"/>
      </w:tblPr>
      <w:tblGrid>
        <w:gridCol w:w="3681"/>
        <w:gridCol w:w="4678"/>
      </w:tblGrid>
      <w:tr w:rsidR="00EC6C8F" w:rsidRPr="00C40A33" w14:paraId="149D5061" w14:textId="77777777" w:rsidTr="00A77DF4">
        <w:trPr>
          <w:jc w:val="center"/>
        </w:trPr>
        <w:tc>
          <w:tcPr>
            <w:tcW w:w="3681" w:type="dxa"/>
            <w:shd w:val="clear" w:color="auto" w:fill="E7E6E6" w:themeFill="background2"/>
            <w:vAlign w:val="center"/>
          </w:tcPr>
          <w:p w14:paraId="196C7E8E" w14:textId="77777777" w:rsidR="00EC6C8F" w:rsidRPr="00C40A33" w:rsidRDefault="00EC6C8F" w:rsidP="00A77DF4">
            <w:pPr>
              <w:spacing w:after="0"/>
              <w:rPr>
                <w:lang w:val="en-US"/>
              </w:rPr>
            </w:pPr>
            <w:r w:rsidRPr="00C40A33">
              <w:rPr>
                <w:b/>
                <w:lang w:val="en-US"/>
              </w:rPr>
              <w:t>Parameter</w:t>
            </w:r>
          </w:p>
        </w:tc>
        <w:tc>
          <w:tcPr>
            <w:tcW w:w="4678" w:type="dxa"/>
            <w:shd w:val="clear" w:color="auto" w:fill="E7E6E6" w:themeFill="background2"/>
            <w:vAlign w:val="center"/>
          </w:tcPr>
          <w:p w14:paraId="723FCCB6" w14:textId="77777777" w:rsidR="00EC6C8F" w:rsidRPr="00C40A33" w:rsidRDefault="00EC6C8F" w:rsidP="00A77DF4">
            <w:pPr>
              <w:spacing w:after="0"/>
              <w:rPr>
                <w:lang w:val="en-US"/>
              </w:rPr>
            </w:pPr>
            <w:r w:rsidRPr="00C40A33">
              <w:rPr>
                <w:b/>
                <w:lang w:val="en-US"/>
              </w:rPr>
              <w:t>Value</w:t>
            </w:r>
          </w:p>
        </w:tc>
      </w:tr>
      <w:tr w:rsidR="00EC6C8F" w:rsidRPr="00C40A33" w14:paraId="74E46395" w14:textId="77777777" w:rsidTr="00A77DF4">
        <w:trPr>
          <w:jc w:val="center"/>
        </w:trPr>
        <w:tc>
          <w:tcPr>
            <w:tcW w:w="3681" w:type="dxa"/>
            <w:vAlign w:val="center"/>
          </w:tcPr>
          <w:p w14:paraId="72214478" w14:textId="77777777" w:rsidR="00EC6C8F" w:rsidRPr="00C40A33" w:rsidRDefault="00EC6C8F" w:rsidP="00C40A33">
            <w:pPr>
              <w:spacing w:after="0"/>
              <w:rPr>
                <w:lang w:val="en-US"/>
              </w:rPr>
            </w:pPr>
            <w:r w:rsidRPr="00C40A33">
              <w:rPr>
                <w:lang w:val="en-US"/>
              </w:rPr>
              <w:t>Duplex, Waveform</w:t>
            </w:r>
          </w:p>
        </w:tc>
        <w:tc>
          <w:tcPr>
            <w:tcW w:w="4678" w:type="dxa"/>
            <w:vAlign w:val="center"/>
          </w:tcPr>
          <w:p w14:paraId="014CA862" w14:textId="77777777" w:rsidR="00EC6C8F" w:rsidRPr="00C40A33" w:rsidRDefault="00EC6C8F" w:rsidP="00C40A33">
            <w:pPr>
              <w:spacing w:after="0"/>
              <w:rPr>
                <w:lang w:val="en-US"/>
              </w:rPr>
            </w:pPr>
            <w:r w:rsidRPr="00C40A33">
              <w:rPr>
                <w:lang w:val="en-US"/>
              </w:rPr>
              <w:t>FDD, OFDM</w:t>
            </w:r>
          </w:p>
        </w:tc>
      </w:tr>
      <w:tr w:rsidR="00EC6C8F" w:rsidRPr="00C40A33" w14:paraId="7BB24ADF" w14:textId="77777777" w:rsidTr="00A77DF4">
        <w:trPr>
          <w:jc w:val="center"/>
        </w:trPr>
        <w:tc>
          <w:tcPr>
            <w:tcW w:w="3681" w:type="dxa"/>
            <w:vAlign w:val="center"/>
          </w:tcPr>
          <w:p w14:paraId="78CD3CDE" w14:textId="77777777" w:rsidR="00EC6C8F" w:rsidRPr="00C40A33" w:rsidRDefault="00EC6C8F" w:rsidP="00C40A33">
            <w:pPr>
              <w:spacing w:after="0"/>
              <w:rPr>
                <w:lang w:val="en-US"/>
              </w:rPr>
            </w:pPr>
            <w:r w:rsidRPr="00C40A33">
              <w:rPr>
                <w:lang w:val="en-US"/>
              </w:rPr>
              <w:t>Multiple access</w:t>
            </w:r>
          </w:p>
        </w:tc>
        <w:tc>
          <w:tcPr>
            <w:tcW w:w="4678" w:type="dxa"/>
            <w:vAlign w:val="center"/>
          </w:tcPr>
          <w:p w14:paraId="74A5120C" w14:textId="77777777" w:rsidR="00EC6C8F" w:rsidRPr="00C40A33" w:rsidRDefault="00EC6C8F" w:rsidP="00C40A33">
            <w:pPr>
              <w:spacing w:after="0"/>
              <w:rPr>
                <w:lang w:val="en-US"/>
              </w:rPr>
            </w:pPr>
            <w:r w:rsidRPr="00C40A33">
              <w:rPr>
                <w:lang w:val="en-US"/>
              </w:rPr>
              <w:t>OFDMA</w:t>
            </w:r>
          </w:p>
        </w:tc>
      </w:tr>
      <w:tr w:rsidR="00EC6C8F" w:rsidRPr="00C40A33" w14:paraId="18C1D68C" w14:textId="77777777" w:rsidTr="00A77DF4">
        <w:trPr>
          <w:jc w:val="center"/>
        </w:trPr>
        <w:tc>
          <w:tcPr>
            <w:tcW w:w="3681" w:type="dxa"/>
            <w:vAlign w:val="center"/>
          </w:tcPr>
          <w:p w14:paraId="01EF383D" w14:textId="77777777" w:rsidR="00EC6C8F" w:rsidRPr="00C40A33" w:rsidRDefault="00EC6C8F" w:rsidP="00C40A33">
            <w:pPr>
              <w:spacing w:after="0"/>
              <w:rPr>
                <w:lang w:val="en-US"/>
              </w:rPr>
            </w:pPr>
            <w:r w:rsidRPr="00C40A33">
              <w:rPr>
                <w:lang w:val="en-US"/>
              </w:rPr>
              <w:t>Scenario</w:t>
            </w:r>
          </w:p>
        </w:tc>
        <w:tc>
          <w:tcPr>
            <w:tcW w:w="4678" w:type="dxa"/>
            <w:vAlign w:val="center"/>
          </w:tcPr>
          <w:p w14:paraId="514D2CF0" w14:textId="77777777" w:rsidR="00EC6C8F" w:rsidRPr="00C40A33" w:rsidRDefault="00EC6C8F" w:rsidP="00C40A33">
            <w:pPr>
              <w:spacing w:after="0"/>
              <w:rPr>
                <w:lang w:val="en-US"/>
              </w:rPr>
            </w:pPr>
            <w:r w:rsidRPr="00C40A33">
              <w:rPr>
                <w:lang w:val="en-US"/>
              </w:rPr>
              <w:t>Dense Urban</w:t>
            </w:r>
          </w:p>
        </w:tc>
      </w:tr>
      <w:tr w:rsidR="00EC6C8F" w:rsidRPr="00C40A33" w14:paraId="6C357AEB" w14:textId="77777777" w:rsidTr="00A77DF4">
        <w:trPr>
          <w:jc w:val="center"/>
        </w:trPr>
        <w:tc>
          <w:tcPr>
            <w:tcW w:w="3681" w:type="dxa"/>
            <w:vAlign w:val="center"/>
          </w:tcPr>
          <w:p w14:paraId="5F507DCB" w14:textId="77777777" w:rsidR="00EC6C8F" w:rsidRPr="00C40A33" w:rsidRDefault="00EC6C8F" w:rsidP="00C40A33">
            <w:pPr>
              <w:spacing w:after="0"/>
              <w:rPr>
                <w:lang w:val="en-US"/>
              </w:rPr>
            </w:pPr>
            <w:r w:rsidRPr="00C40A33">
              <w:rPr>
                <w:lang w:val="en-US"/>
              </w:rPr>
              <w:t>Carrier Frequency</w:t>
            </w:r>
          </w:p>
        </w:tc>
        <w:tc>
          <w:tcPr>
            <w:tcW w:w="4678" w:type="dxa"/>
            <w:vAlign w:val="center"/>
          </w:tcPr>
          <w:p w14:paraId="2DF6B2C8" w14:textId="77777777" w:rsidR="00EC6C8F" w:rsidRPr="00C40A33" w:rsidRDefault="00EC6C8F" w:rsidP="00C40A33">
            <w:pPr>
              <w:spacing w:after="0"/>
              <w:rPr>
                <w:lang w:val="en-US"/>
              </w:rPr>
            </w:pPr>
            <w:r w:rsidRPr="00C40A33">
              <w:rPr>
                <w:lang w:val="en-US"/>
              </w:rPr>
              <w:t>2 GHz</w:t>
            </w:r>
          </w:p>
        </w:tc>
      </w:tr>
      <w:tr w:rsidR="00EC6C8F" w:rsidRPr="00C40A33" w14:paraId="07E92DB2" w14:textId="77777777" w:rsidTr="00A77DF4">
        <w:trPr>
          <w:jc w:val="center"/>
        </w:trPr>
        <w:tc>
          <w:tcPr>
            <w:tcW w:w="3681" w:type="dxa"/>
            <w:vAlign w:val="center"/>
          </w:tcPr>
          <w:p w14:paraId="5AB98886" w14:textId="77777777" w:rsidR="00EC6C8F" w:rsidRPr="00C40A33" w:rsidRDefault="00EC6C8F" w:rsidP="00C40A33">
            <w:pPr>
              <w:spacing w:after="0"/>
              <w:rPr>
                <w:lang w:val="en-US"/>
              </w:rPr>
            </w:pPr>
            <w:r w:rsidRPr="00C40A33">
              <w:rPr>
                <w:lang w:val="en-US"/>
              </w:rPr>
              <w:t>Inter-BS distance</w:t>
            </w:r>
          </w:p>
        </w:tc>
        <w:tc>
          <w:tcPr>
            <w:tcW w:w="4678" w:type="dxa"/>
            <w:vAlign w:val="center"/>
          </w:tcPr>
          <w:p w14:paraId="1AB75FF6" w14:textId="77777777" w:rsidR="00EC6C8F" w:rsidRPr="00C40A33" w:rsidRDefault="00EC6C8F" w:rsidP="00C40A33">
            <w:pPr>
              <w:spacing w:after="0"/>
              <w:rPr>
                <w:lang w:val="en-US"/>
              </w:rPr>
            </w:pPr>
            <w:r w:rsidRPr="00C40A33">
              <w:rPr>
                <w:lang w:val="en-US"/>
              </w:rPr>
              <w:t>200m</w:t>
            </w:r>
          </w:p>
        </w:tc>
      </w:tr>
      <w:tr w:rsidR="00EC6C8F" w:rsidRPr="00C40A33" w14:paraId="021B74C7" w14:textId="77777777" w:rsidTr="00A77DF4">
        <w:trPr>
          <w:jc w:val="center"/>
        </w:trPr>
        <w:tc>
          <w:tcPr>
            <w:tcW w:w="3681" w:type="dxa"/>
            <w:vAlign w:val="center"/>
          </w:tcPr>
          <w:p w14:paraId="178ACA87" w14:textId="77777777" w:rsidR="00EC6C8F" w:rsidRPr="00C40A33" w:rsidRDefault="00EC6C8F" w:rsidP="00C40A33">
            <w:pPr>
              <w:spacing w:after="0"/>
              <w:rPr>
                <w:lang w:val="en-US"/>
              </w:rPr>
            </w:pPr>
            <w:r w:rsidRPr="00C40A33">
              <w:rPr>
                <w:lang w:val="en-US"/>
              </w:rPr>
              <w:t>Channel model</w:t>
            </w:r>
          </w:p>
        </w:tc>
        <w:tc>
          <w:tcPr>
            <w:tcW w:w="4678" w:type="dxa"/>
            <w:vAlign w:val="center"/>
          </w:tcPr>
          <w:p w14:paraId="42884DBF" w14:textId="77777777" w:rsidR="00EC6C8F" w:rsidRPr="00C40A33" w:rsidRDefault="00EC6C8F" w:rsidP="00C40A33">
            <w:pPr>
              <w:spacing w:after="0"/>
              <w:rPr>
                <w:lang w:val="en-US"/>
              </w:rPr>
            </w:pPr>
            <w:r w:rsidRPr="00C40A33">
              <w:rPr>
                <w:lang w:val="en-US"/>
              </w:rPr>
              <w:t>According to TR 38.901</w:t>
            </w:r>
          </w:p>
        </w:tc>
      </w:tr>
      <w:tr w:rsidR="00EC6C8F" w:rsidRPr="00C40A33" w14:paraId="1FE484A2" w14:textId="77777777" w:rsidTr="00A77DF4">
        <w:trPr>
          <w:jc w:val="center"/>
        </w:trPr>
        <w:tc>
          <w:tcPr>
            <w:tcW w:w="3681" w:type="dxa"/>
            <w:vAlign w:val="center"/>
          </w:tcPr>
          <w:p w14:paraId="725BA858" w14:textId="77777777" w:rsidR="00EC6C8F" w:rsidRPr="00C40A33" w:rsidRDefault="00EC6C8F" w:rsidP="00C40A33">
            <w:pPr>
              <w:spacing w:after="0"/>
              <w:rPr>
                <w:lang w:val="en-US"/>
              </w:rPr>
            </w:pPr>
            <w:r w:rsidRPr="00C40A33">
              <w:rPr>
                <w:lang w:val="en-US"/>
              </w:rPr>
              <w:t>Antenna setup and port layouts at gNB</w:t>
            </w:r>
          </w:p>
        </w:tc>
        <w:tc>
          <w:tcPr>
            <w:tcW w:w="4678" w:type="dxa"/>
            <w:vAlign w:val="center"/>
          </w:tcPr>
          <w:p w14:paraId="41561EB3" w14:textId="77777777" w:rsidR="00EC6C8F" w:rsidRPr="00C40A33" w:rsidRDefault="00EC6C8F" w:rsidP="00C40A33">
            <w:pPr>
              <w:spacing w:after="0"/>
              <w:rPr>
                <w:lang w:val="en-US"/>
              </w:rPr>
            </w:pPr>
            <w:r w:rsidRPr="00C40A33">
              <w:rPr>
                <w:lang w:val="en-US"/>
              </w:rPr>
              <w:t>32 ports: (8.8,2,1,1,2,8), (dH,dV) = (0.5, 0.8)λ</w:t>
            </w:r>
          </w:p>
        </w:tc>
      </w:tr>
      <w:tr w:rsidR="00EC6C8F" w:rsidRPr="00C40A33" w14:paraId="0AB8036A" w14:textId="77777777" w:rsidTr="00A77DF4">
        <w:trPr>
          <w:jc w:val="center"/>
        </w:trPr>
        <w:tc>
          <w:tcPr>
            <w:tcW w:w="3681" w:type="dxa"/>
            <w:vAlign w:val="center"/>
          </w:tcPr>
          <w:p w14:paraId="1CC0F8E5" w14:textId="77777777" w:rsidR="00EC6C8F" w:rsidRPr="00C40A33" w:rsidRDefault="00EC6C8F" w:rsidP="00C40A33">
            <w:pPr>
              <w:spacing w:after="0"/>
              <w:rPr>
                <w:lang w:val="en-US"/>
              </w:rPr>
            </w:pPr>
            <w:r w:rsidRPr="00C40A33">
              <w:rPr>
                <w:lang w:val="en-US"/>
              </w:rPr>
              <w:t>Antenna setup and port layouts at UE</w:t>
            </w:r>
          </w:p>
        </w:tc>
        <w:tc>
          <w:tcPr>
            <w:tcW w:w="4678" w:type="dxa"/>
            <w:vAlign w:val="center"/>
          </w:tcPr>
          <w:p w14:paraId="32192BF4" w14:textId="77777777" w:rsidR="00EC6C8F" w:rsidRPr="00C40A33" w:rsidRDefault="00EC6C8F" w:rsidP="00C40A33">
            <w:pPr>
              <w:spacing w:after="0"/>
              <w:rPr>
                <w:lang w:val="en-US"/>
              </w:rPr>
            </w:pPr>
            <w:r w:rsidRPr="00C40A33">
              <w:rPr>
                <w:lang w:val="en-US"/>
              </w:rPr>
              <w:t>4 Rx: (1,2,2,1,1,1,2), (dH,dV) = (0.5, 0.5)λ</w:t>
            </w:r>
          </w:p>
        </w:tc>
      </w:tr>
      <w:tr w:rsidR="00EC6C8F" w:rsidRPr="00C40A33" w14:paraId="5C692294" w14:textId="77777777" w:rsidTr="00A77DF4">
        <w:trPr>
          <w:jc w:val="center"/>
        </w:trPr>
        <w:tc>
          <w:tcPr>
            <w:tcW w:w="3681" w:type="dxa"/>
            <w:vAlign w:val="center"/>
          </w:tcPr>
          <w:p w14:paraId="5067AFD5" w14:textId="77777777" w:rsidR="00EC6C8F" w:rsidRPr="00C40A33" w:rsidRDefault="00EC6C8F" w:rsidP="00C40A33">
            <w:pPr>
              <w:spacing w:after="0"/>
              <w:rPr>
                <w:lang w:val="en-US"/>
              </w:rPr>
            </w:pPr>
            <w:r w:rsidRPr="00C40A33">
              <w:rPr>
                <w:lang w:val="en-US"/>
              </w:rPr>
              <w:t>BS Tx power</w:t>
            </w:r>
          </w:p>
        </w:tc>
        <w:tc>
          <w:tcPr>
            <w:tcW w:w="4678" w:type="dxa"/>
            <w:vAlign w:val="center"/>
          </w:tcPr>
          <w:p w14:paraId="34D14C4E" w14:textId="77777777" w:rsidR="00EC6C8F" w:rsidRPr="00C40A33" w:rsidRDefault="00EC6C8F" w:rsidP="00C40A33">
            <w:pPr>
              <w:spacing w:after="0"/>
              <w:rPr>
                <w:lang w:val="en-US"/>
              </w:rPr>
            </w:pPr>
            <w:r w:rsidRPr="00C40A33">
              <w:rPr>
                <w:lang w:val="en-US"/>
              </w:rPr>
              <w:t>41 dBm (10 MHz bandwidth)</w:t>
            </w:r>
          </w:p>
        </w:tc>
      </w:tr>
      <w:tr w:rsidR="00EC6C8F" w:rsidRPr="00C40A33" w14:paraId="3ED618BF" w14:textId="77777777" w:rsidTr="00A77DF4">
        <w:trPr>
          <w:jc w:val="center"/>
        </w:trPr>
        <w:tc>
          <w:tcPr>
            <w:tcW w:w="3681" w:type="dxa"/>
            <w:vAlign w:val="center"/>
          </w:tcPr>
          <w:p w14:paraId="4860643A" w14:textId="77777777" w:rsidR="00EC6C8F" w:rsidRPr="00C40A33" w:rsidRDefault="00EC6C8F" w:rsidP="00C40A33">
            <w:pPr>
              <w:spacing w:after="0"/>
              <w:rPr>
                <w:lang w:val="en-US"/>
              </w:rPr>
            </w:pPr>
            <w:r w:rsidRPr="00C40A33">
              <w:rPr>
                <w:lang w:val="en-US"/>
              </w:rPr>
              <w:t>BS antenna height</w:t>
            </w:r>
          </w:p>
        </w:tc>
        <w:tc>
          <w:tcPr>
            <w:tcW w:w="4678" w:type="dxa"/>
            <w:vAlign w:val="center"/>
          </w:tcPr>
          <w:p w14:paraId="34F1E474" w14:textId="77777777" w:rsidR="00EC6C8F" w:rsidRPr="00C40A33" w:rsidRDefault="00EC6C8F" w:rsidP="00C40A33">
            <w:pPr>
              <w:spacing w:after="0"/>
              <w:rPr>
                <w:lang w:val="en-US"/>
              </w:rPr>
            </w:pPr>
            <w:r w:rsidRPr="00C40A33">
              <w:rPr>
                <w:lang w:val="en-US"/>
              </w:rPr>
              <w:t>25m</w:t>
            </w:r>
          </w:p>
        </w:tc>
      </w:tr>
      <w:tr w:rsidR="00EC6C8F" w:rsidRPr="00C40A33" w14:paraId="3E994B3A" w14:textId="77777777" w:rsidTr="00A77DF4">
        <w:trPr>
          <w:jc w:val="center"/>
        </w:trPr>
        <w:tc>
          <w:tcPr>
            <w:tcW w:w="3681" w:type="dxa"/>
            <w:vAlign w:val="center"/>
          </w:tcPr>
          <w:p w14:paraId="368032BA" w14:textId="77777777" w:rsidR="00EC6C8F" w:rsidRPr="00C40A33" w:rsidRDefault="00EC6C8F" w:rsidP="00C40A33">
            <w:pPr>
              <w:spacing w:after="0"/>
              <w:rPr>
                <w:lang w:val="en-US"/>
              </w:rPr>
            </w:pPr>
            <w:r w:rsidRPr="00C40A33">
              <w:rPr>
                <w:lang w:val="en-US"/>
              </w:rPr>
              <w:t>UE antenna height &amp; gain</w:t>
            </w:r>
          </w:p>
        </w:tc>
        <w:tc>
          <w:tcPr>
            <w:tcW w:w="4678" w:type="dxa"/>
            <w:vAlign w:val="center"/>
          </w:tcPr>
          <w:p w14:paraId="6F26CD27" w14:textId="77777777" w:rsidR="00EC6C8F" w:rsidRPr="00C40A33" w:rsidRDefault="00EC6C8F" w:rsidP="00C40A33">
            <w:pPr>
              <w:spacing w:after="0"/>
              <w:rPr>
                <w:lang w:val="en-US"/>
              </w:rPr>
            </w:pPr>
            <w:r w:rsidRPr="00C40A33">
              <w:rPr>
                <w:lang w:val="en-US"/>
              </w:rPr>
              <w:t>According to TR 38.901</w:t>
            </w:r>
          </w:p>
        </w:tc>
      </w:tr>
      <w:tr w:rsidR="00EC6C8F" w:rsidRPr="00C40A33" w14:paraId="3BDFC3B8" w14:textId="77777777" w:rsidTr="00A77DF4">
        <w:trPr>
          <w:jc w:val="center"/>
        </w:trPr>
        <w:tc>
          <w:tcPr>
            <w:tcW w:w="3681" w:type="dxa"/>
            <w:vAlign w:val="center"/>
          </w:tcPr>
          <w:p w14:paraId="19E7C5DE" w14:textId="77777777" w:rsidR="00EC6C8F" w:rsidRPr="00C40A33" w:rsidRDefault="00EC6C8F" w:rsidP="00C40A33">
            <w:pPr>
              <w:spacing w:after="0"/>
              <w:rPr>
                <w:lang w:val="en-US"/>
              </w:rPr>
            </w:pPr>
            <w:r w:rsidRPr="00C40A33">
              <w:rPr>
                <w:lang w:val="en-US"/>
              </w:rPr>
              <w:t>UE receiver noise figure</w:t>
            </w:r>
          </w:p>
        </w:tc>
        <w:tc>
          <w:tcPr>
            <w:tcW w:w="4678" w:type="dxa"/>
            <w:vAlign w:val="center"/>
          </w:tcPr>
          <w:p w14:paraId="6B9E884C" w14:textId="77777777" w:rsidR="00EC6C8F" w:rsidRPr="00C40A33" w:rsidRDefault="00EC6C8F" w:rsidP="00C40A33">
            <w:pPr>
              <w:spacing w:after="0"/>
              <w:rPr>
                <w:lang w:val="en-US"/>
              </w:rPr>
            </w:pPr>
            <w:r w:rsidRPr="00C40A33">
              <w:rPr>
                <w:lang w:val="en-US"/>
              </w:rPr>
              <w:t>9 dB</w:t>
            </w:r>
          </w:p>
        </w:tc>
      </w:tr>
      <w:tr w:rsidR="00EC6C8F" w:rsidRPr="00C40A33" w14:paraId="1F4B4AA8" w14:textId="77777777" w:rsidTr="00A77DF4">
        <w:trPr>
          <w:jc w:val="center"/>
        </w:trPr>
        <w:tc>
          <w:tcPr>
            <w:tcW w:w="3681" w:type="dxa"/>
            <w:vAlign w:val="center"/>
          </w:tcPr>
          <w:p w14:paraId="12644A48" w14:textId="77777777" w:rsidR="00EC6C8F" w:rsidRPr="00C40A33" w:rsidRDefault="00EC6C8F" w:rsidP="00C40A33">
            <w:pPr>
              <w:spacing w:after="0"/>
              <w:rPr>
                <w:lang w:val="en-US"/>
              </w:rPr>
            </w:pPr>
            <w:r w:rsidRPr="00C40A33">
              <w:rPr>
                <w:lang w:val="en-US"/>
              </w:rPr>
              <w:t>Modulation</w:t>
            </w:r>
          </w:p>
        </w:tc>
        <w:tc>
          <w:tcPr>
            <w:tcW w:w="4678" w:type="dxa"/>
            <w:vAlign w:val="center"/>
          </w:tcPr>
          <w:p w14:paraId="2C8256DE" w14:textId="77777777" w:rsidR="00EC6C8F" w:rsidRPr="00C40A33" w:rsidRDefault="00EC6C8F" w:rsidP="00C40A33">
            <w:pPr>
              <w:spacing w:after="0"/>
              <w:rPr>
                <w:lang w:val="en-US"/>
              </w:rPr>
            </w:pPr>
            <w:r w:rsidRPr="00C40A33">
              <w:rPr>
                <w:lang w:val="en-US"/>
              </w:rPr>
              <w:t>Up to 256QAM</w:t>
            </w:r>
          </w:p>
        </w:tc>
      </w:tr>
      <w:tr w:rsidR="00EC6C8F" w:rsidRPr="00C40A33" w14:paraId="58FC21C8" w14:textId="77777777" w:rsidTr="00A77DF4">
        <w:trPr>
          <w:jc w:val="center"/>
        </w:trPr>
        <w:tc>
          <w:tcPr>
            <w:tcW w:w="3681" w:type="dxa"/>
            <w:vAlign w:val="center"/>
          </w:tcPr>
          <w:p w14:paraId="267BD7DD" w14:textId="77777777" w:rsidR="00EC6C8F" w:rsidRPr="00C40A33" w:rsidRDefault="00EC6C8F" w:rsidP="00C40A33">
            <w:pPr>
              <w:spacing w:after="0"/>
              <w:rPr>
                <w:lang w:val="en-US"/>
              </w:rPr>
            </w:pPr>
            <w:r w:rsidRPr="00C40A33">
              <w:rPr>
                <w:lang w:val="en-US"/>
              </w:rPr>
              <w:t>Subcarrier spacing</w:t>
            </w:r>
          </w:p>
        </w:tc>
        <w:tc>
          <w:tcPr>
            <w:tcW w:w="4678" w:type="dxa"/>
            <w:vAlign w:val="center"/>
          </w:tcPr>
          <w:p w14:paraId="7815020A" w14:textId="77777777" w:rsidR="00EC6C8F" w:rsidRPr="00C40A33" w:rsidRDefault="00EC6C8F" w:rsidP="00C40A33">
            <w:pPr>
              <w:spacing w:after="0"/>
              <w:rPr>
                <w:lang w:val="en-US"/>
              </w:rPr>
            </w:pPr>
            <w:r w:rsidRPr="00C40A33">
              <w:rPr>
                <w:lang w:val="en-US"/>
              </w:rPr>
              <w:t>15kHz</w:t>
            </w:r>
          </w:p>
        </w:tc>
      </w:tr>
      <w:tr w:rsidR="00EC6C8F" w:rsidRPr="00C40A33" w14:paraId="0D87CF7A" w14:textId="77777777" w:rsidTr="00A77DF4">
        <w:trPr>
          <w:jc w:val="center"/>
        </w:trPr>
        <w:tc>
          <w:tcPr>
            <w:tcW w:w="3681" w:type="dxa"/>
            <w:vAlign w:val="center"/>
          </w:tcPr>
          <w:p w14:paraId="5BA8E213" w14:textId="77777777" w:rsidR="00EC6C8F" w:rsidRPr="00C40A33" w:rsidRDefault="00EC6C8F" w:rsidP="00C40A33">
            <w:pPr>
              <w:spacing w:after="0"/>
              <w:rPr>
                <w:lang w:val="en-US"/>
              </w:rPr>
            </w:pPr>
            <w:r w:rsidRPr="00C40A33">
              <w:rPr>
                <w:lang w:val="en-US"/>
              </w:rPr>
              <w:t>Simulation bandwidth</w:t>
            </w:r>
          </w:p>
        </w:tc>
        <w:tc>
          <w:tcPr>
            <w:tcW w:w="4678" w:type="dxa"/>
            <w:vAlign w:val="center"/>
          </w:tcPr>
          <w:p w14:paraId="78F5ECBC" w14:textId="77777777" w:rsidR="00EC6C8F" w:rsidRPr="00C40A33" w:rsidRDefault="00EC6C8F" w:rsidP="00C40A33">
            <w:pPr>
              <w:spacing w:after="0"/>
              <w:rPr>
                <w:lang w:val="en-US"/>
              </w:rPr>
            </w:pPr>
            <w:r w:rsidRPr="00C40A33">
              <w:rPr>
                <w:lang w:val="en-US"/>
              </w:rPr>
              <w:t>10 MHz</w:t>
            </w:r>
          </w:p>
        </w:tc>
      </w:tr>
      <w:tr w:rsidR="00EC6C8F" w:rsidRPr="00C40A33" w14:paraId="09AE8C45" w14:textId="77777777" w:rsidTr="00A77DF4">
        <w:trPr>
          <w:jc w:val="center"/>
        </w:trPr>
        <w:tc>
          <w:tcPr>
            <w:tcW w:w="3681" w:type="dxa"/>
            <w:vAlign w:val="center"/>
          </w:tcPr>
          <w:p w14:paraId="2E2F3371" w14:textId="77777777" w:rsidR="00EC6C8F" w:rsidRPr="00C40A33" w:rsidRDefault="00EC6C8F" w:rsidP="00C40A33">
            <w:pPr>
              <w:spacing w:after="0"/>
              <w:rPr>
                <w:highlight w:val="yellow"/>
                <w:lang w:val="en-US"/>
              </w:rPr>
            </w:pPr>
            <w:r w:rsidRPr="00A77DF4">
              <w:rPr>
                <w:lang w:val="en-US"/>
              </w:rPr>
              <w:t>MIMO scheme</w:t>
            </w:r>
          </w:p>
        </w:tc>
        <w:tc>
          <w:tcPr>
            <w:tcW w:w="4678" w:type="dxa"/>
            <w:vAlign w:val="center"/>
          </w:tcPr>
          <w:p w14:paraId="63D551C3" w14:textId="34F1BD3F" w:rsidR="00EC6C8F" w:rsidRPr="00C40A33" w:rsidRDefault="00EC6C8F" w:rsidP="00C40A33">
            <w:pPr>
              <w:spacing w:after="0"/>
              <w:rPr>
                <w:highlight w:val="yellow"/>
                <w:lang w:val="en-US"/>
              </w:rPr>
            </w:pPr>
            <w:r w:rsidRPr="00A77DF4">
              <w:rPr>
                <w:lang w:val="en-US"/>
              </w:rPr>
              <w:t>MU-MIMO</w:t>
            </w:r>
            <w:r w:rsidR="005D227E" w:rsidRPr="00A77DF4">
              <w:rPr>
                <w:lang w:val="en-US"/>
              </w:rPr>
              <w:t>, maximum rank</w:t>
            </w:r>
            <w:r w:rsidR="00F83691" w:rsidRPr="00A77DF4">
              <w:rPr>
                <w:lang w:val="en-US"/>
              </w:rPr>
              <w:t xml:space="preserve"> = 2.</w:t>
            </w:r>
          </w:p>
        </w:tc>
      </w:tr>
      <w:tr w:rsidR="00EC6C8F" w:rsidRPr="00C40A33" w14:paraId="3376E3BF" w14:textId="77777777" w:rsidTr="00A77DF4">
        <w:trPr>
          <w:jc w:val="center"/>
        </w:trPr>
        <w:tc>
          <w:tcPr>
            <w:tcW w:w="3681" w:type="dxa"/>
            <w:vAlign w:val="center"/>
          </w:tcPr>
          <w:p w14:paraId="0847F229" w14:textId="77777777" w:rsidR="00EC6C8F" w:rsidRPr="00C40A33" w:rsidRDefault="00EC6C8F" w:rsidP="00C40A33">
            <w:pPr>
              <w:spacing w:after="0"/>
              <w:rPr>
                <w:lang w:val="en-US"/>
              </w:rPr>
            </w:pPr>
            <w:r w:rsidRPr="00C40A33">
              <w:rPr>
                <w:lang w:val="en-US"/>
              </w:rPr>
              <w:t>CSI Feedback</w:t>
            </w:r>
          </w:p>
        </w:tc>
        <w:tc>
          <w:tcPr>
            <w:tcW w:w="4678" w:type="dxa"/>
            <w:vAlign w:val="center"/>
          </w:tcPr>
          <w:p w14:paraId="4B21C01F" w14:textId="77777777" w:rsidR="00EC6C8F" w:rsidRPr="00C40A33" w:rsidRDefault="00EC6C8F" w:rsidP="00C40A33">
            <w:pPr>
              <w:spacing w:after="0"/>
              <w:rPr>
                <w:lang w:val="en-US"/>
              </w:rPr>
            </w:pPr>
            <w:r w:rsidRPr="00C40A33">
              <w:rPr>
                <w:lang w:val="en-US"/>
              </w:rPr>
              <w:t>Baseline: Rel-16 Type II codebook, parameter combination 4</w:t>
            </w:r>
          </w:p>
          <w:p w14:paraId="68D44C10" w14:textId="77777777" w:rsidR="00EC6C8F" w:rsidRPr="00C40A33" w:rsidRDefault="00EC6C8F" w:rsidP="00C40A33">
            <w:pPr>
              <w:spacing w:after="0"/>
              <w:rPr>
                <w:lang w:val="en-US"/>
              </w:rPr>
            </w:pPr>
            <w:r w:rsidRPr="00C40A33">
              <w:rPr>
                <w:lang w:val="en-US"/>
              </w:rPr>
              <w:t>Scheduling delay: 4 ms</w:t>
            </w:r>
          </w:p>
        </w:tc>
      </w:tr>
      <w:tr w:rsidR="004D5EA7" w:rsidRPr="00C40A33" w14:paraId="667A4C57" w14:textId="77777777" w:rsidTr="00C40A33">
        <w:trPr>
          <w:jc w:val="center"/>
        </w:trPr>
        <w:tc>
          <w:tcPr>
            <w:tcW w:w="3681" w:type="dxa"/>
            <w:vAlign w:val="center"/>
          </w:tcPr>
          <w:p w14:paraId="22981ED2" w14:textId="4908C245" w:rsidR="004D5EA7" w:rsidRPr="00C40A33" w:rsidRDefault="00183AC3" w:rsidP="00C40A33">
            <w:pPr>
              <w:spacing w:after="0"/>
              <w:rPr>
                <w:lang w:val="en-US"/>
              </w:rPr>
            </w:pPr>
            <w:r>
              <w:rPr>
                <w:lang w:val="en-US"/>
              </w:rPr>
              <w:t xml:space="preserve">CSI-RS </w:t>
            </w:r>
            <w:r w:rsidR="004D6BD7">
              <w:rPr>
                <w:lang w:val="en-US"/>
              </w:rPr>
              <w:t xml:space="preserve">measurement </w:t>
            </w:r>
            <w:r w:rsidR="00B03605">
              <w:rPr>
                <w:lang w:val="en-US"/>
              </w:rPr>
              <w:t>periodicity</w:t>
            </w:r>
          </w:p>
        </w:tc>
        <w:tc>
          <w:tcPr>
            <w:tcW w:w="4678" w:type="dxa"/>
            <w:vAlign w:val="center"/>
          </w:tcPr>
          <w:p w14:paraId="40E32E76" w14:textId="6A1745C5" w:rsidR="004D5EA7" w:rsidRPr="00C40A33" w:rsidRDefault="00B03605" w:rsidP="00C40A33">
            <w:pPr>
              <w:spacing w:after="0"/>
              <w:rPr>
                <w:lang w:val="en-US"/>
              </w:rPr>
            </w:pPr>
            <w:r>
              <w:rPr>
                <w:lang w:val="en-US"/>
              </w:rPr>
              <w:t>5 ms</w:t>
            </w:r>
          </w:p>
        </w:tc>
      </w:tr>
      <w:tr w:rsidR="00EC6C8F" w:rsidRPr="00C40A33" w14:paraId="75F0D3D5" w14:textId="77777777" w:rsidTr="00A77DF4">
        <w:trPr>
          <w:jc w:val="center"/>
        </w:trPr>
        <w:tc>
          <w:tcPr>
            <w:tcW w:w="3681" w:type="dxa"/>
            <w:vAlign w:val="center"/>
          </w:tcPr>
          <w:p w14:paraId="730BD95F" w14:textId="77777777" w:rsidR="00EC6C8F" w:rsidRPr="00A77DF4" w:rsidRDefault="00EC6C8F" w:rsidP="00C40A33">
            <w:pPr>
              <w:spacing w:after="0"/>
              <w:rPr>
                <w:lang w:val="en-US"/>
              </w:rPr>
            </w:pPr>
            <w:r w:rsidRPr="00A77DF4">
              <w:rPr>
                <w:lang w:val="en-US"/>
              </w:rPr>
              <w:t>Traffic model</w:t>
            </w:r>
          </w:p>
        </w:tc>
        <w:tc>
          <w:tcPr>
            <w:tcW w:w="4678" w:type="dxa"/>
            <w:vAlign w:val="center"/>
          </w:tcPr>
          <w:p w14:paraId="289EFA30" w14:textId="3A4752D3" w:rsidR="00EC6C8F" w:rsidRPr="00A77DF4" w:rsidRDefault="009A12CA" w:rsidP="00C40A33">
            <w:pPr>
              <w:spacing w:after="0"/>
              <w:rPr>
                <w:lang w:val="en-US"/>
              </w:rPr>
            </w:pPr>
            <w:r w:rsidRPr="00C40A33">
              <w:t>FTP model-1, arrival rate = 4 UEs/s/sector, file size = 0.5MB</w:t>
            </w:r>
          </w:p>
        </w:tc>
      </w:tr>
      <w:tr w:rsidR="00EC6C8F" w:rsidRPr="00C40A33" w14:paraId="66B68C70" w14:textId="77777777" w:rsidTr="00A77DF4">
        <w:trPr>
          <w:jc w:val="center"/>
        </w:trPr>
        <w:tc>
          <w:tcPr>
            <w:tcW w:w="3681" w:type="dxa"/>
            <w:vAlign w:val="center"/>
          </w:tcPr>
          <w:p w14:paraId="32FB8EC3" w14:textId="77777777" w:rsidR="00EC6C8F" w:rsidRPr="00A77DF4" w:rsidRDefault="00EC6C8F" w:rsidP="00C40A33">
            <w:pPr>
              <w:spacing w:after="0"/>
              <w:rPr>
                <w:lang w:val="en-US"/>
              </w:rPr>
            </w:pPr>
            <w:r w:rsidRPr="00A77DF4">
              <w:rPr>
                <w:lang w:val="en-US"/>
              </w:rPr>
              <w:t>Traffic load (Resource utilization target)</w:t>
            </w:r>
          </w:p>
        </w:tc>
        <w:tc>
          <w:tcPr>
            <w:tcW w:w="4678" w:type="dxa"/>
            <w:vAlign w:val="center"/>
          </w:tcPr>
          <w:p w14:paraId="77A09665" w14:textId="3C46732C" w:rsidR="00EC6C8F" w:rsidRPr="00A77DF4" w:rsidRDefault="00265D49" w:rsidP="00C40A33">
            <w:pPr>
              <w:spacing w:after="0"/>
              <w:rPr>
                <w:lang w:val="en-US"/>
              </w:rPr>
            </w:pPr>
            <w:r w:rsidRPr="00A77DF4">
              <w:rPr>
                <w:lang w:val="en-US"/>
              </w:rPr>
              <w:t>30%</w:t>
            </w:r>
          </w:p>
        </w:tc>
      </w:tr>
      <w:tr w:rsidR="00EC6C8F" w:rsidRPr="00C40A33" w14:paraId="365B9480" w14:textId="77777777" w:rsidTr="00A77DF4">
        <w:trPr>
          <w:jc w:val="center"/>
        </w:trPr>
        <w:tc>
          <w:tcPr>
            <w:tcW w:w="3681" w:type="dxa"/>
            <w:vAlign w:val="center"/>
          </w:tcPr>
          <w:p w14:paraId="04368653" w14:textId="77777777" w:rsidR="00EC6C8F" w:rsidRPr="00C40A33" w:rsidRDefault="00EC6C8F" w:rsidP="00C40A33">
            <w:pPr>
              <w:spacing w:after="0"/>
              <w:rPr>
                <w:lang w:val="en-US"/>
              </w:rPr>
            </w:pPr>
            <w:r w:rsidRPr="00C40A33">
              <w:rPr>
                <w:lang w:val="en-US"/>
              </w:rPr>
              <w:t>UE distribution</w:t>
            </w:r>
          </w:p>
        </w:tc>
        <w:tc>
          <w:tcPr>
            <w:tcW w:w="4678" w:type="dxa"/>
            <w:vAlign w:val="center"/>
          </w:tcPr>
          <w:p w14:paraId="3ACBC544" w14:textId="0D86498D" w:rsidR="00EC6C8F" w:rsidRPr="00C40A33" w:rsidRDefault="00EC6C8F" w:rsidP="00C40A33">
            <w:pPr>
              <w:spacing w:after="0"/>
              <w:rPr>
                <w:lang w:val="en-US"/>
              </w:rPr>
            </w:pPr>
            <w:r w:rsidRPr="00C40A33">
              <w:rPr>
                <w:lang w:val="en-US"/>
              </w:rPr>
              <w:t>100% outdoor (30 km/h)</w:t>
            </w:r>
            <w:r w:rsidR="009B02F0">
              <w:rPr>
                <w:lang w:val="en-US"/>
              </w:rPr>
              <w:t>, 100</w:t>
            </w:r>
            <w:r w:rsidR="00911905">
              <w:rPr>
                <w:lang w:val="en-US"/>
              </w:rPr>
              <w:t>% in car (30km/h)</w:t>
            </w:r>
          </w:p>
        </w:tc>
      </w:tr>
      <w:tr w:rsidR="00EC6C8F" w:rsidRPr="00C40A33" w14:paraId="79076A54" w14:textId="77777777" w:rsidTr="00A77DF4">
        <w:trPr>
          <w:jc w:val="center"/>
        </w:trPr>
        <w:tc>
          <w:tcPr>
            <w:tcW w:w="3681" w:type="dxa"/>
            <w:shd w:val="clear" w:color="auto" w:fill="auto"/>
            <w:vAlign w:val="center"/>
          </w:tcPr>
          <w:p w14:paraId="725CC152" w14:textId="77777777" w:rsidR="00EC6C8F" w:rsidRPr="00A77DF4" w:rsidRDefault="00EC6C8F" w:rsidP="00C40A33">
            <w:pPr>
              <w:spacing w:after="0"/>
              <w:rPr>
                <w:lang w:val="en-US"/>
              </w:rPr>
            </w:pPr>
            <w:r w:rsidRPr="00A77DF4">
              <w:rPr>
                <w:lang w:val="en-US"/>
              </w:rPr>
              <w:t>Channel estimation</w:t>
            </w:r>
          </w:p>
        </w:tc>
        <w:tc>
          <w:tcPr>
            <w:tcW w:w="4678" w:type="dxa"/>
            <w:shd w:val="clear" w:color="auto" w:fill="auto"/>
            <w:vAlign w:val="center"/>
          </w:tcPr>
          <w:p w14:paraId="6B716A49" w14:textId="0D2A0C7B" w:rsidR="00EC6C8F" w:rsidRPr="00C40A33" w:rsidRDefault="00EC6C8F" w:rsidP="00C40A33">
            <w:pPr>
              <w:spacing w:after="0"/>
              <w:rPr>
                <w:lang w:val="en-US"/>
              </w:rPr>
            </w:pPr>
            <w:r w:rsidRPr="00A77DF4">
              <w:rPr>
                <w:lang w:val="en-US"/>
              </w:rPr>
              <w:t>Non-ideal DMRS, ideal CSI-RS</w:t>
            </w:r>
          </w:p>
        </w:tc>
      </w:tr>
    </w:tbl>
    <w:p w14:paraId="17D2748A" w14:textId="77777777" w:rsidR="00007D73" w:rsidRDefault="00007D73" w:rsidP="097E9EA7">
      <w:pPr>
        <w:jc w:val="both"/>
      </w:pPr>
    </w:p>
    <w:p w14:paraId="4A39F337" w14:textId="6F2F41F5" w:rsidR="0065797E" w:rsidRPr="00B8695A" w:rsidRDefault="00250407" w:rsidP="097E9EA7">
      <w:pPr>
        <w:jc w:val="both"/>
      </w:pPr>
      <w:r w:rsidRPr="00A77DF4">
        <w:t xml:space="preserve">From these results, </w:t>
      </w:r>
      <w:bookmarkStart w:id="11" w:name="_Hlk166032257"/>
      <w:r w:rsidR="00045FA0" w:rsidRPr="00A77DF4">
        <w:t>the MMSE predictor is delivering higher performance</w:t>
      </w:r>
      <w:r w:rsidR="005D39FD" w:rsidRPr="00A77DF4">
        <w:t xml:space="preserve"> than the AI/ML </w:t>
      </w:r>
      <w:r w:rsidR="008F369E">
        <w:t xml:space="preserve">CSI </w:t>
      </w:r>
      <w:r w:rsidR="005D39FD" w:rsidRPr="00A77DF4">
        <w:t>predictor</w:t>
      </w:r>
      <w:r w:rsidR="00821C68">
        <w:t xml:space="preserve"> </w:t>
      </w:r>
      <w:r w:rsidR="00187060">
        <w:t xml:space="preserve">operating </w:t>
      </w:r>
      <w:r w:rsidR="00821C68">
        <w:t>in frequency-</w:t>
      </w:r>
      <w:r w:rsidR="007A7D6E">
        <w:t>port-time</w:t>
      </w:r>
      <w:r w:rsidR="003B3A2D">
        <w:t xml:space="preserve"> domain</w:t>
      </w:r>
      <w:r w:rsidR="00F93993" w:rsidRPr="00A77DF4">
        <w:t xml:space="preserve">. Nonetheless, the </w:t>
      </w:r>
      <w:r w:rsidR="003B0E94" w:rsidRPr="00A77DF4">
        <w:t>assump</w:t>
      </w:r>
      <w:r w:rsidR="00255E66" w:rsidRPr="00A77DF4">
        <w:t>t</w:t>
      </w:r>
      <w:r w:rsidR="003B0E94" w:rsidRPr="00A77DF4">
        <w:t xml:space="preserve">ion of ideal CSI-RS is </w:t>
      </w:r>
      <w:r w:rsidR="00255E66" w:rsidRPr="00A77DF4">
        <w:t xml:space="preserve">mostly </w:t>
      </w:r>
      <w:r w:rsidR="003B0E94" w:rsidRPr="00A77DF4">
        <w:t>unrealistic</w:t>
      </w:r>
      <w:bookmarkEnd w:id="11"/>
      <w:r w:rsidR="003B0E94" w:rsidRPr="00A77DF4">
        <w:t xml:space="preserve">. </w:t>
      </w:r>
      <w:r w:rsidR="00EB2875" w:rsidRPr="00A77DF4">
        <w:t xml:space="preserve">Moreover, there are many use cases where AI/ML is the winning solution for denoising. </w:t>
      </w:r>
      <w:r w:rsidR="00166541">
        <w:t xml:space="preserve">Hence, </w:t>
      </w:r>
      <w:r w:rsidR="00A41AAE">
        <w:t>we should evaluate the performances of the predictors under</w:t>
      </w:r>
      <w:r w:rsidR="008F26C0">
        <w:t xml:space="preserve"> realistic assu</w:t>
      </w:r>
      <w:r w:rsidR="00867768">
        <w:t>mptions</w:t>
      </w:r>
      <w:r w:rsidR="00A87573">
        <w:t>, such as non-ideal CSI-RS</w:t>
      </w:r>
      <w:r w:rsidR="00611477">
        <w:t>.</w:t>
      </w:r>
      <w:r w:rsidR="00106D8A">
        <w:t xml:space="preserve"> </w:t>
      </w:r>
      <w:r w:rsidR="00D07248">
        <w:t xml:space="preserve">In </w:t>
      </w:r>
      <w:r w:rsidR="00D07248">
        <w:fldChar w:fldCharType="begin"/>
      </w:r>
      <w:r w:rsidR="00D07248">
        <w:instrText xml:space="preserve"> REF _Ref163036141 \h </w:instrText>
      </w:r>
      <w:r w:rsidR="00D07248">
        <w:fldChar w:fldCharType="separate"/>
      </w:r>
      <w:r w:rsidR="007C67E9">
        <w:t xml:space="preserve">Figure </w:t>
      </w:r>
      <w:r w:rsidR="007C67E9">
        <w:rPr>
          <w:noProof/>
        </w:rPr>
        <w:t>3</w:t>
      </w:r>
      <w:r w:rsidR="00D07248">
        <w:fldChar w:fldCharType="end"/>
      </w:r>
      <w:r w:rsidR="00D07248">
        <w:t xml:space="preserve">, we plot the generalized cosine similarity (GCS) for ZoH and </w:t>
      </w:r>
      <w:r w:rsidR="00AF5D63">
        <w:t>the AI/ML CSI predictor operating in the delay-port-time domain</w:t>
      </w:r>
      <w:r w:rsidR="00340F0A">
        <w:t xml:space="preserve">. </w:t>
      </w:r>
      <w:r w:rsidR="00E44C2C">
        <w:t xml:space="preserve">We can observe a </w:t>
      </w:r>
      <w:r w:rsidR="002E3BAB">
        <w:t xml:space="preserve">huge degradation </w:t>
      </w:r>
      <w:r w:rsidR="00E44C2C">
        <w:t xml:space="preserve">in the performance of ZoH </w:t>
      </w:r>
      <w:r w:rsidR="006317CB">
        <w:t>which</w:t>
      </w:r>
      <w:r w:rsidR="0005370A">
        <w:t xml:space="preserve">, then, becomes useless for real world </w:t>
      </w:r>
      <w:r w:rsidR="00C5156E">
        <w:t xml:space="preserve">operation. </w:t>
      </w:r>
      <w:r w:rsidR="00467052">
        <w:t>On the other hand</w:t>
      </w:r>
      <w:r w:rsidR="00301762">
        <w:t>, the</w:t>
      </w:r>
      <w:r w:rsidR="00467052">
        <w:t xml:space="preserve"> selected </w:t>
      </w:r>
      <w:r w:rsidR="00301762">
        <w:t xml:space="preserve">AI/ML </w:t>
      </w:r>
      <w:r w:rsidR="00BC5A12">
        <w:t xml:space="preserve">CSI predictor </w:t>
      </w:r>
      <w:r w:rsidR="00467052">
        <w:t xml:space="preserve">provides </w:t>
      </w:r>
      <w:r w:rsidR="00E75583">
        <w:t xml:space="preserve">about 10% </w:t>
      </w:r>
      <w:r w:rsidR="003D05C2">
        <w:t xml:space="preserve">performance </w:t>
      </w:r>
      <w:r w:rsidR="00467052">
        <w:t>gain</w:t>
      </w:r>
      <w:r w:rsidR="003D05C2">
        <w:t xml:space="preserve"> over ZoH. </w:t>
      </w:r>
      <w:r w:rsidR="00CA5DC0">
        <w:t xml:space="preserve">We note that the </w:t>
      </w:r>
      <w:r w:rsidR="0036571B">
        <w:t>model</w:t>
      </w:r>
      <w:r w:rsidR="00CA5DC0">
        <w:t xml:space="preserve"> architectures developed for </w:t>
      </w:r>
      <w:r w:rsidR="00692B0D">
        <w:t xml:space="preserve">ideal CSI-RS might not be the best </w:t>
      </w:r>
      <w:r w:rsidR="00BF656C">
        <w:t xml:space="preserve">option when assuming </w:t>
      </w:r>
      <w:r w:rsidR="00692B0D">
        <w:t>non-ideal CSI-RS</w:t>
      </w:r>
      <w:r w:rsidR="00CC5ACF">
        <w:t>.</w:t>
      </w:r>
      <w:r w:rsidR="00692B0D">
        <w:t xml:space="preserve"> </w:t>
      </w:r>
    </w:p>
    <w:p w14:paraId="3D24B705" w14:textId="030241B4" w:rsidR="002722E9" w:rsidRPr="002722E9" w:rsidRDefault="002722E9" w:rsidP="097E9EA7">
      <w:pPr>
        <w:jc w:val="both"/>
        <w:rPr>
          <w:color w:val="000000" w:themeColor="text1"/>
          <w:lang w:val="en-US"/>
        </w:rPr>
      </w:pPr>
      <w:r w:rsidRPr="00A77DF4">
        <w:rPr>
          <w:b/>
          <w:i/>
          <w:color w:val="000000" w:themeColor="text1"/>
          <w:lang w:val="en-US"/>
        </w:rPr>
        <w:lastRenderedPageBreak/>
        <w:t xml:space="preserve">Observation </w:t>
      </w:r>
      <w:r w:rsidR="000212B2">
        <w:rPr>
          <w:b/>
          <w:i/>
          <w:color w:val="000000" w:themeColor="text1"/>
          <w:lang w:val="en-US"/>
        </w:rPr>
        <w:t>3</w:t>
      </w:r>
      <w:r w:rsidRPr="00A77DF4">
        <w:rPr>
          <w:b/>
          <w:i/>
          <w:color w:val="000000" w:themeColor="text1"/>
          <w:lang w:val="en-US"/>
        </w:rPr>
        <w:t>:</w:t>
      </w:r>
      <w:r w:rsidRPr="00A77DF4">
        <w:rPr>
          <w:color w:val="000000" w:themeColor="text1"/>
          <w:lang w:val="en-US"/>
        </w:rPr>
        <w:t xml:space="preserve"> </w:t>
      </w:r>
      <w:r>
        <w:rPr>
          <w:color w:val="000000" w:themeColor="text1"/>
          <w:lang w:val="en-US"/>
        </w:rPr>
        <w:t xml:space="preserve">With non-ideal CSI-RS, </w:t>
      </w:r>
      <w:r w:rsidRPr="002722E9">
        <w:rPr>
          <w:color w:val="000000" w:themeColor="text1"/>
          <w:lang w:val="en-US"/>
        </w:rPr>
        <w:t>the AI/ML CSI predictor operating in frequency-port-time domain</w:t>
      </w:r>
      <w:r w:rsidR="00BC2AA5">
        <w:rPr>
          <w:color w:val="000000" w:themeColor="text1"/>
          <w:lang w:val="en-US"/>
        </w:rPr>
        <w:t xml:space="preserve"> yields about 10% performance gain over ZoH (measured in GCS).</w:t>
      </w:r>
    </w:p>
    <w:p w14:paraId="6949857F" w14:textId="089F46DF" w:rsidR="00FD6DA6" w:rsidRDefault="0022320B" w:rsidP="00A40067">
      <w:pPr>
        <w:keepNext/>
        <w:jc w:val="center"/>
      </w:pPr>
      <w:r>
        <w:rPr>
          <w:noProof/>
        </w:rPr>
        <w:drawing>
          <wp:inline distT="0" distB="0" distL="0" distR="0" wp14:anchorId="18B2146D" wp14:editId="4567460A">
            <wp:extent cx="4195837" cy="1991489"/>
            <wp:effectExtent l="0" t="0" r="0" b="8890"/>
            <wp:docPr id="783606623"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606623" name="Picture 1" descr="A graph of different colored lines&#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14865" cy="2000520"/>
                    </a:xfrm>
                    <a:prstGeom prst="rect">
                      <a:avLst/>
                    </a:prstGeom>
                    <a:noFill/>
                    <a:ln>
                      <a:noFill/>
                    </a:ln>
                  </pic:spPr>
                </pic:pic>
              </a:graphicData>
            </a:graphic>
          </wp:inline>
        </w:drawing>
      </w:r>
    </w:p>
    <w:p w14:paraId="2536D7DC" w14:textId="6C0FFD8B" w:rsidR="00745AF2" w:rsidRPr="00B8695A" w:rsidRDefault="00FD6DA6" w:rsidP="00FD6DA6">
      <w:pPr>
        <w:pStyle w:val="Caption"/>
        <w:jc w:val="center"/>
      </w:pPr>
      <w:bookmarkStart w:id="12" w:name="_Ref163036141"/>
      <w:r>
        <w:t xml:space="preserve">Figure </w:t>
      </w:r>
      <w:r>
        <w:fldChar w:fldCharType="begin"/>
      </w:r>
      <w:r>
        <w:instrText xml:space="preserve"> SEQ Figure \* ARABIC </w:instrText>
      </w:r>
      <w:r>
        <w:fldChar w:fldCharType="separate"/>
      </w:r>
      <w:r w:rsidR="00540251">
        <w:rPr>
          <w:noProof/>
        </w:rPr>
        <w:t>3</w:t>
      </w:r>
      <w:r>
        <w:fldChar w:fldCharType="end"/>
      </w:r>
      <w:bookmarkEnd w:id="12"/>
      <w:r>
        <w:t xml:space="preserve"> - GCS performance comparison assuming non-ideal CSI-RS with 5ms measurement periodicity. The AI/ML CSI predictor operates in the delay-port-time domain and predicts the CSI-RS 5ms ahead.</w:t>
      </w:r>
    </w:p>
    <w:p w14:paraId="08EBADAF" w14:textId="77777777" w:rsidR="00FD6DA6" w:rsidRPr="00FD6DA6" w:rsidRDefault="00FD6DA6" w:rsidP="00A40067"/>
    <w:p w14:paraId="32836559" w14:textId="635D6380" w:rsidR="00864C44" w:rsidRDefault="00864C44" w:rsidP="097E9EA7">
      <w:pPr>
        <w:jc w:val="both"/>
      </w:pPr>
      <w:bookmarkStart w:id="13" w:name="_Hlk159183880"/>
      <w:r w:rsidRPr="00A77DF4">
        <w:rPr>
          <w:b/>
          <w:bCs/>
          <w:i/>
          <w:iCs/>
        </w:rPr>
        <w:t xml:space="preserve">Proposal 1: </w:t>
      </w:r>
      <w:r w:rsidR="00BC2AA5">
        <w:t>Continue to s</w:t>
      </w:r>
      <w:r w:rsidR="00395721" w:rsidRPr="00A77DF4">
        <w:t xml:space="preserve">tudy the performance of </w:t>
      </w:r>
      <w:r w:rsidR="008B5E71" w:rsidRPr="00A77DF4">
        <w:t>CSI predict</w:t>
      </w:r>
      <w:r w:rsidR="00D15C63" w:rsidRPr="00A77DF4">
        <w:t>ors for non-ideal CSI-RS conditions</w:t>
      </w:r>
      <w:r w:rsidR="00F27AF1">
        <w:t xml:space="preserve">, comparing SLS throughput </w:t>
      </w:r>
      <w:r w:rsidR="00D335FB">
        <w:t>results.</w:t>
      </w:r>
    </w:p>
    <w:p w14:paraId="639E8C36" w14:textId="77777777" w:rsidR="00DD6650" w:rsidRPr="00A77DF4" w:rsidRDefault="00DD6650" w:rsidP="097E9EA7">
      <w:pPr>
        <w:jc w:val="both"/>
      </w:pPr>
    </w:p>
    <w:bookmarkEnd w:id="13"/>
    <w:p w14:paraId="4398B0CA" w14:textId="363AA85B" w:rsidR="00413874" w:rsidRDefault="00B8695A" w:rsidP="00AE75E2">
      <w:pPr>
        <w:keepNext/>
        <w:jc w:val="both"/>
        <w:rPr>
          <w:lang w:val="en-CA" w:eastAsia="zh-CN"/>
        </w:rPr>
      </w:pPr>
      <w:r>
        <w:rPr>
          <w:lang w:val="en-US"/>
        </w:rPr>
        <w:t xml:space="preserve">In addition to a comparison of the </w:t>
      </w:r>
      <w:r w:rsidR="00636DC2">
        <w:rPr>
          <w:lang w:val="en-US"/>
        </w:rPr>
        <w:t xml:space="preserve">throughput performance of Rel-18 CSI prediction and AI/ML-based CSI prediction, it is important to also compare the complexity of the two approaches.  </w:t>
      </w:r>
      <w:r w:rsidR="000C41F2">
        <w:rPr>
          <w:lang w:val="en-US"/>
        </w:rPr>
        <w:t>In the above discussion, the complexity of</w:t>
      </w:r>
      <w:r w:rsidR="0074514F">
        <w:rPr>
          <w:lang w:val="en-US"/>
        </w:rPr>
        <w:t xml:space="preserve"> the</w:t>
      </w:r>
      <w:r w:rsidR="000C41F2">
        <w:rPr>
          <w:lang w:val="en-US"/>
        </w:rPr>
        <w:t xml:space="preserve"> two different AI/ML-based predictors are described and summarized in </w:t>
      </w:r>
      <w:r w:rsidR="000C41F2">
        <w:rPr>
          <w:lang w:val="en-US"/>
        </w:rPr>
        <w:fldChar w:fldCharType="begin"/>
      </w:r>
      <w:r w:rsidR="000C41F2">
        <w:rPr>
          <w:lang w:val="en-US"/>
        </w:rPr>
        <w:instrText xml:space="preserve"> REF _Ref162955381 \h </w:instrText>
      </w:r>
      <w:r w:rsidR="000C41F2">
        <w:rPr>
          <w:lang w:val="en-US"/>
        </w:rPr>
      </w:r>
      <w:r w:rsidR="000C41F2">
        <w:rPr>
          <w:lang w:val="en-US"/>
        </w:rPr>
        <w:fldChar w:fldCharType="separate"/>
      </w:r>
      <w:r w:rsidR="00D56565">
        <w:t xml:space="preserve">Table </w:t>
      </w:r>
      <w:r w:rsidR="00D56565">
        <w:rPr>
          <w:noProof/>
        </w:rPr>
        <w:t>1</w:t>
      </w:r>
      <w:r w:rsidR="000C41F2">
        <w:rPr>
          <w:lang w:val="en-US"/>
        </w:rPr>
        <w:fldChar w:fldCharType="end"/>
      </w:r>
      <w:r w:rsidR="000C41F2">
        <w:rPr>
          <w:lang w:val="en-US"/>
        </w:rPr>
        <w:t xml:space="preserve">. </w:t>
      </w:r>
      <w:r w:rsidR="00E2304E">
        <w:rPr>
          <w:lang w:val="en-US"/>
        </w:rPr>
        <w:t xml:space="preserve">For </w:t>
      </w:r>
      <w:r w:rsidR="006E6841">
        <w:rPr>
          <w:lang w:val="en-US"/>
        </w:rPr>
        <w:t xml:space="preserve">Rel-18-based </w:t>
      </w:r>
      <w:r w:rsidR="00711129">
        <w:rPr>
          <w:lang w:val="en-US"/>
        </w:rPr>
        <w:t xml:space="preserve">MMSE </w:t>
      </w:r>
      <w:r w:rsidR="006E6841">
        <w:rPr>
          <w:lang w:val="en-US"/>
        </w:rPr>
        <w:t>CSI prediction</w:t>
      </w:r>
      <w:r w:rsidR="00E2304E">
        <w:rPr>
          <w:lang w:val="en-US"/>
        </w:rPr>
        <w:t xml:space="preserve">, </w:t>
      </w:r>
      <w:r w:rsidR="007232E9">
        <w:rPr>
          <w:lang w:val="en-US"/>
        </w:rPr>
        <w:t>the</w:t>
      </w:r>
      <w:r w:rsidR="00E2304E">
        <w:rPr>
          <w:lang w:val="en-US"/>
        </w:rPr>
        <w:t xml:space="preserve"> implementation</w:t>
      </w:r>
      <w:r w:rsidR="007232E9">
        <w:rPr>
          <w:lang w:val="en-US"/>
        </w:rPr>
        <w:t xml:space="preserve"> in</w:t>
      </w:r>
      <w:r w:rsidR="00ED39F9">
        <w:rPr>
          <w:lang w:val="en-US"/>
        </w:rPr>
        <w:t xml:space="preserve"> </w:t>
      </w:r>
      <w:r w:rsidR="007232E9">
        <w:rPr>
          <w:lang w:val="en-US"/>
        </w:rPr>
        <w:fldChar w:fldCharType="begin"/>
      </w:r>
      <w:r w:rsidR="007232E9">
        <w:rPr>
          <w:lang w:val="en-US"/>
        </w:rPr>
        <w:instrText xml:space="preserve"> REF _Ref163167727 \w \h </w:instrText>
      </w:r>
      <w:r w:rsidR="007232E9">
        <w:rPr>
          <w:lang w:val="en-US"/>
        </w:rPr>
      </w:r>
      <w:r w:rsidR="007232E9">
        <w:rPr>
          <w:lang w:val="en-US"/>
        </w:rPr>
        <w:fldChar w:fldCharType="separate"/>
      </w:r>
      <w:r w:rsidR="00D56565">
        <w:rPr>
          <w:lang w:val="en-US"/>
        </w:rPr>
        <w:t>[4]</w:t>
      </w:r>
      <w:r w:rsidR="007232E9">
        <w:rPr>
          <w:lang w:val="en-US"/>
        </w:rPr>
        <w:fldChar w:fldCharType="end"/>
      </w:r>
      <w:r w:rsidR="00E2304E">
        <w:rPr>
          <w:lang w:val="en-US"/>
        </w:rPr>
        <w:t xml:space="preserve"> </w:t>
      </w:r>
      <w:r w:rsidR="000C41F2">
        <w:rPr>
          <w:lang w:val="en-US"/>
        </w:rPr>
        <w:t xml:space="preserve">uses an approach similar to the AI/ML-based delay-port-time domain predictor. </w:t>
      </w:r>
      <w:r w:rsidR="00921438">
        <w:rPr>
          <w:lang w:val="en-US"/>
        </w:rPr>
        <w:t>Prediction is performed</w:t>
      </w:r>
      <w:r w:rsidR="000C41F2">
        <w:rPr>
          <w:lang w:val="en-US"/>
        </w:rPr>
        <w:t xml:space="preserve"> for each Tx-Rx port link by predicting the channel tap</w:t>
      </w:r>
      <w:r w:rsidR="00413874">
        <w:rPr>
          <w:lang w:val="en-US"/>
        </w:rPr>
        <w:t xml:space="preserve"> gains using 10 previous samples</w:t>
      </w:r>
      <w:r w:rsidR="00EF2B1B">
        <w:rPr>
          <w:lang w:val="en-US"/>
        </w:rPr>
        <w:t xml:space="preserve"> in an MMSE filter</w:t>
      </w:r>
      <w:r w:rsidR="00413874">
        <w:rPr>
          <w:lang w:val="en-US"/>
        </w:rPr>
        <w:t xml:space="preserve"> to predict the next time step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m:t>
            </m:r>
          </m:sub>
        </m:sSub>
        <m:r>
          <w:rPr>
            <w:rFonts w:ascii="Cambria Math" w:hAnsi="Cambria Math"/>
            <w:lang w:val="en-US"/>
          </w:rPr>
          <m:t>=1</m:t>
        </m:r>
      </m:oMath>
      <w:r w:rsidR="00413874">
        <w:rPr>
          <w:lang w:val="en-US" w:eastAsia="zh-CN"/>
        </w:rPr>
        <w:t>). The number of taps predicted for each link is</w:t>
      </w:r>
      <w:r w:rsidR="00A01F7C">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N</m:t>
            </m:r>
          </m:e>
          <m:sub>
            <m:r>
              <m:rPr>
                <m:nor/>
              </m:rPr>
              <w:rPr>
                <w:rFonts w:ascii="Cambria Math" w:hAnsi="Cambria Math"/>
                <w:lang w:val="en-US" w:eastAsia="zh-CN"/>
              </w:rPr>
              <m:t>taps</m:t>
            </m:r>
          </m:sub>
        </m:sSub>
      </m:oMath>
      <w:r w:rsidR="000C41F2">
        <w:rPr>
          <w:lang w:val="en-US"/>
        </w:rPr>
        <w:t xml:space="preserve"> </w:t>
      </w:r>
      <w:r w:rsidR="00413874">
        <w:rPr>
          <w:lang w:val="en-US"/>
        </w:rPr>
        <w:t>and the number of Tx-Rx links is</w:t>
      </w:r>
      <w:r w:rsidR="00E23C3B">
        <w:rPr>
          <w:lang w:val="en-US"/>
        </w:rPr>
        <w:t xml:space="preserve"> </w:t>
      </w:r>
      <m:oMath>
        <m:sSub>
          <m:sSubPr>
            <m:ctrlPr>
              <w:rPr>
                <w:rFonts w:ascii="Cambria Math" w:hAnsi="Cambria Math"/>
                <w:i/>
                <w:lang w:val="en-US"/>
              </w:rPr>
            </m:ctrlPr>
          </m:sSubPr>
          <m:e>
            <m:r>
              <w:rPr>
                <w:rFonts w:ascii="Cambria Math" w:hAnsi="Cambria Math"/>
                <w:lang w:val="en-US"/>
              </w:rPr>
              <m:t>N</m:t>
            </m:r>
          </m:e>
          <m:sub>
            <m:r>
              <m:rPr>
                <m:nor/>
              </m:rPr>
              <w:rPr>
                <w:rFonts w:ascii="Cambria Math" w:hAnsi="Cambria Math"/>
                <w:lang w:val="en-US"/>
              </w:rPr>
              <m:t>ports</m:t>
            </m:r>
          </m:sub>
        </m:sSub>
        <m:sSub>
          <m:sSubPr>
            <m:ctrlPr>
              <w:rPr>
                <w:rFonts w:ascii="Cambria Math" w:hAnsi="Cambria Math"/>
                <w:i/>
                <w:lang w:val="en-US"/>
              </w:rPr>
            </m:ctrlPr>
          </m:sSubPr>
          <m:e>
            <m:r>
              <w:rPr>
                <w:rFonts w:ascii="Cambria Math" w:hAnsi="Cambria Math"/>
                <w:lang w:val="en-US"/>
              </w:rPr>
              <m:t>N</m:t>
            </m:r>
          </m:e>
          <m:sub>
            <m:r>
              <m:rPr>
                <m:nor/>
              </m:rPr>
              <w:rPr>
                <w:rFonts w:ascii="Cambria Math" w:hAnsi="Cambria Math"/>
                <w:lang w:val="en-US"/>
              </w:rPr>
              <m:t>RX</m:t>
            </m:r>
          </m:sub>
        </m:sSub>
      </m:oMath>
      <w:r w:rsidR="00413874">
        <w:rPr>
          <w:lang w:val="en-CA" w:eastAsia="zh-CN"/>
        </w:rPr>
        <w:t>.</w:t>
      </w:r>
      <w:r w:rsidR="002056F2">
        <w:rPr>
          <w:lang w:val="en-CA" w:eastAsia="zh-CN"/>
        </w:rPr>
        <w:t xml:space="preserve"> A straightforward implementation of the</w:t>
      </w:r>
      <w:r w:rsidR="00404D2A">
        <w:rPr>
          <w:lang w:val="en-CA" w:eastAsia="zh-CN"/>
        </w:rPr>
        <w:t xml:space="preserve"> FIR</w:t>
      </w:r>
      <w:r w:rsidR="002056F2">
        <w:rPr>
          <w:lang w:val="en-CA" w:eastAsia="zh-CN"/>
        </w:rPr>
        <w:t xml:space="preserve"> prediction filters yields one complex multiplication for each previous sample, or </w:t>
      </w:r>
      <m:oMath>
        <m:r>
          <w:rPr>
            <w:rFonts w:ascii="Cambria Math" w:hAnsi="Cambria Math"/>
            <w:lang w:val="en-CA" w:eastAsia="zh-CN"/>
          </w:rPr>
          <m:t>4</m:t>
        </m:r>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samps</m:t>
            </m:r>
          </m:sub>
        </m:sSub>
      </m:oMath>
      <w:r w:rsidR="002056F2">
        <w:rPr>
          <w:lang w:val="en-CA" w:eastAsia="zh-CN"/>
        </w:rPr>
        <w:t xml:space="preserve"> FLOP</w:t>
      </w:r>
      <w:r w:rsidR="00711129">
        <w:rPr>
          <w:lang w:val="en-CA" w:eastAsia="zh-CN"/>
        </w:rPr>
        <w:t>s</w:t>
      </w:r>
      <w:r w:rsidR="002056F2">
        <w:rPr>
          <w:lang w:val="en-CA" w:eastAsia="zh-CN"/>
        </w:rPr>
        <w:t xml:space="preserve">, where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samps</m:t>
            </m:r>
          </m:sub>
        </m:sSub>
        <m:r>
          <w:rPr>
            <w:rFonts w:ascii="Cambria Math" w:hAnsi="Cambria Math"/>
            <w:lang w:val="en-CA" w:eastAsia="zh-CN"/>
          </w:rPr>
          <m:t>=10</m:t>
        </m:r>
      </m:oMath>
      <w:r w:rsidR="002056F2">
        <w:rPr>
          <w:lang w:val="en-CA" w:eastAsia="zh-CN"/>
        </w:rPr>
        <w:t xml:space="preserve"> is the number of previous samples used in the prediction and the factor of 4 accounts for the number of real multiplications in a complex multiplication.  Therefore, the prediction operation involves </w:t>
      </w:r>
      <m:oMath>
        <m:r>
          <w:rPr>
            <w:rFonts w:ascii="Cambria Math" w:hAnsi="Cambria Math"/>
            <w:lang w:val="en-CA" w:eastAsia="zh-CN"/>
          </w:rPr>
          <m:t>4</m:t>
        </m:r>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samps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ports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RX</m:t>
            </m:r>
          </m:sub>
        </m:sSub>
      </m:oMath>
      <w:r w:rsidR="002056F2">
        <w:rPr>
          <w:lang w:val="en-CA" w:eastAsia="zh-CN"/>
        </w:rPr>
        <w:t xml:space="preserve"> floating point operations.  </w:t>
      </w:r>
      <w:r w:rsidR="00653427">
        <w:rPr>
          <w:lang w:val="en-CA" w:eastAsia="zh-CN"/>
        </w:rPr>
        <w:t xml:space="preserve">In addition to the filtering operation, Rel-18-based CSI prediction </w:t>
      </w:r>
      <w:r w:rsidR="004127A6">
        <w:rPr>
          <w:lang w:val="en-CA" w:eastAsia="zh-CN"/>
        </w:rPr>
        <w:t xml:space="preserve">implementation </w:t>
      </w:r>
      <w:r w:rsidR="00653427">
        <w:rPr>
          <w:lang w:val="en-CA" w:eastAsia="zh-CN"/>
        </w:rPr>
        <w:t xml:space="preserve">also calculates and periodically updates the MMSE prediction filters.  </w:t>
      </w:r>
      <w:r w:rsidR="005D49A6">
        <w:rPr>
          <w:lang w:val="en-CA" w:eastAsia="zh-CN"/>
        </w:rPr>
        <w:t xml:space="preserve">This filter update requires the solution of a system of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oMath>
      <w:r w:rsidR="005D49A6">
        <w:rPr>
          <w:lang w:val="en-CA" w:eastAsia="zh-CN"/>
        </w:rPr>
        <w:t xml:space="preserve"> linear equations – the normal equations – for each filter.  In this implementation, the filters are unique for each tap and </w:t>
      </w:r>
      <w:r w:rsidR="00F122A3">
        <w:rPr>
          <w:lang w:val="en-CA" w:eastAsia="zh-CN"/>
        </w:rPr>
        <w:t xml:space="preserve">Tx-Rx link.  Using an algorithm such as the Levinson-Durbin algorithm to calculate the prediction filter taps requires </w:t>
      </w:r>
      <m:oMath>
        <m:r>
          <w:rPr>
            <w:rFonts w:ascii="Cambria Math" w:hAnsi="Cambria Math"/>
            <w:lang w:val="en-CA" w:eastAsia="zh-CN"/>
          </w:rPr>
          <m:t>4</m:t>
        </m:r>
        <m:sSup>
          <m:sSupPr>
            <m:ctrlPr>
              <w:rPr>
                <w:rFonts w:ascii="Cambria Math" w:hAnsi="Cambria Math"/>
                <w:i/>
                <w:lang w:val="en-CA" w:eastAsia="zh-CN"/>
              </w:rPr>
            </m:ctrlPr>
          </m:sSupPr>
          <m:e>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samps</m:t>
                </m:r>
              </m:sub>
            </m:sSub>
          </m:e>
          <m:sup>
            <m:r>
              <w:rPr>
                <w:rFonts w:ascii="Cambria Math" w:hAnsi="Cambria Math"/>
                <w:lang w:val="en-CA" w:eastAsia="zh-CN"/>
              </w:rPr>
              <m:t>2</m:t>
            </m:r>
          </m:sup>
        </m:sSup>
      </m:oMath>
      <w:r w:rsidR="00F0367C">
        <w:rPr>
          <w:lang w:val="en-CA" w:eastAsia="zh-CN"/>
        </w:rPr>
        <w:t xml:space="preserve"> complex FLOP</w:t>
      </w:r>
      <w:r w:rsidR="00711129">
        <w:rPr>
          <w:lang w:val="en-CA" w:eastAsia="zh-CN"/>
        </w:rPr>
        <w:t>s</w:t>
      </w:r>
      <w:r w:rsidR="003C212B">
        <w:rPr>
          <w:lang w:val="en-CA" w:eastAsia="zh-CN"/>
        </w:rPr>
        <w:t xml:space="preserve"> </w:t>
      </w:r>
      <w:r w:rsidR="003C212B">
        <w:rPr>
          <w:lang w:val="en-CA" w:eastAsia="zh-CN"/>
        </w:rPr>
        <w:fldChar w:fldCharType="begin"/>
      </w:r>
      <w:r w:rsidR="003C212B">
        <w:rPr>
          <w:lang w:val="en-CA" w:eastAsia="zh-CN"/>
        </w:rPr>
        <w:instrText xml:space="preserve"> REF _Ref163159306 \w \h </w:instrText>
      </w:r>
      <w:r w:rsidR="003C212B">
        <w:rPr>
          <w:lang w:val="en-CA" w:eastAsia="zh-CN"/>
        </w:rPr>
      </w:r>
      <w:r w:rsidR="003C212B">
        <w:rPr>
          <w:lang w:val="en-CA" w:eastAsia="zh-CN"/>
        </w:rPr>
        <w:fldChar w:fldCharType="separate"/>
      </w:r>
      <w:r w:rsidR="00D56565">
        <w:rPr>
          <w:lang w:val="en-CA" w:eastAsia="zh-CN"/>
        </w:rPr>
        <w:t>[5]</w:t>
      </w:r>
      <w:r w:rsidR="003C212B">
        <w:rPr>
          <w:lang w:val="en-CA" w:eastAsia="zh-CN"/>
        </w:rPr>
        <w:fldChar w:fldCharType="end"/>
      </w:r>
      <w:r w:rsidR="00F0367C">
        <w:rPr>
          <w:lang w:val="en-CA" w:eastAsia="zh-CN"/>
        </w:rPr>
        <w:t xml:space="preserve">, which becomes </w:t>
      </w:r>
      <m:oMath>
        <m:r>
          <w:rPr>
            <w:rFonts w:ascii="Cambria Math" w:hAnsi="Cambria Math"/>
            <w:lang w:val="en-CA" w:eastAsia="zh-CN"/>
          </w:rPr>
          <m:t>16</m:t>
        </m:r>
        <m:sSup>
          <m:sSupPr>
            <m:ctrlPr>
              <w:rPr>
                <w:rFonts w:ascii="Cambria Math" w:hAnsi="Cambria Math"/>
                <w:i/>
                <w:lang w:val="en-CA" w:eastAsia="zh-CN"/>
              </w:rPr>
            </m:ctrlPr>
          </m:sSupPr>
          <m:e>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samps</m:t>
                </m:r>
              </m:sub>
            </m:sSub>
          </m:e>
          <m:sup>
            <m:r>
              <w:rPr>
                <w:rFonts w:ascii="Cambria Math" w:hAnsi="Cambria Math"/>
                <w:lang w:val="en-CA" w:eastAsia="zh-CN"/>
              </w:rPr>
              <m:t>2</m:t>
            </m:r>
          </m:sup>
        </m:sSup>
      </m:oMath>
      <w:r w:rsidR="00736149">
        <w:rPr>
          <w:lang w:val="en-CA" w:eastAsia="zh-CN"/>
        </w:rPr>
        <w:t xml:space="preserve"> real-valued FLOP</w:t>
      </w:r>
      <w:r w:rsidR="003D3DFB">
        <w:rPr>
          <w:lang w:val="en-CA" w:eastAsia="zh-CN"/>
        </w:rPr>
        <w:t>s</w:t>
      </w:r>
      <w:r w:rsidR="00711129">
        <w:rPr>
          <w:lang w:val="en-CA" w:eastAsia="zh-CN"/>
        </w:rPr>
        <w:t xml:space="preserve"> per tap per Tx-Rx link</w:t>
      </w:r>
      <w:r w:rsidR="00736149">
        <w:rPr>
          <w:lang w:val="en-CA" w:eastAsia="zh-CN"/>
        </w:rPr>
        <w:t>.  However, the filter updates occur less frequently than the filtering operation.  If we assume a CSI feedback</w:t>
      </w:r>
      <w:r w:rsidR="00711129">
        <w:rPr>
          <w:lang w:val="en-CA" w:eastAsia="zh-CN"/>
        </w:rPr>
        <w:t xml:space="preserve"> report</w:t>
      </w:r>
      <w:r w:rsidR="00736149">
        <w:rPr>
          <w:lang w:val="en-CA" w:eastAsia="zh-CN"/>
        </w:rPr>
        <w:t xml:space="preserve"> period of </w:t>
      </w:r>
      <m:oMath>
        <m:sSub>
          <m:sSubPr>
            <m:ctrlPr>
              <w:rPr>
                <w:rFonts w:ascii="Cambria Math" w:hAnsi="Cambria Math"/>
                <w:i/>
                <w:lang w:val="en-CA" w:eastAsia="zh-CN"/>
              </w:rPr>
            </m:ctrlPr>
          </m:sSubPr>
          <m:e>
            <m:r>
              <w:rPr>
                <w:rFonts w:ascii="Cambria Math" w:hAnsi="Cambria Math"/>
                <w:lang w:val="en-CA" w:eastAsia="zh-CN"/>
              </w:rPr>
              <m:t>T</m:t>
            </m:r>
          </m:e>
          <m:sub>
            <m:r>
              <m:rPr>
                <m:nor/>
              </m:rPr>
              <w:rPr>
                <w:rFonts w:ascii="Cambria Math" w:hAnsi="Cambria Math"/>
                <w:lang w:val="en-CA" w:eastAsia="zh-CN"/>
              </w:rPr>
              <m:t>FB</m:t>
            </m:r>
          </m:sub>
        </m:sSub>
      </m:oMath>
      <w:r w:rsidR="00736149">
        <w:rPr>
          <w:lang w:val="en-CA" w:eastAsia="zh-CN"/>
        </w:rPr>
        <w:t xml:space="preserve"> and a filter update period of </w:t>
      </w:r>
      <m:oMath>
        <m:sSub>
          <m:sSubPr>
            <m:ctrlPr>
              <w:rPr>
                <w:rFonts w:ascii="Cambria Math" w:hAnsi="Cambria Math"/>
                <w:i/>
                <w:lang w:val="en-CA" w:eastAsia="zh-CN"/>
              </w:rPr>
            </m:ctrlPr>
          </m:sSubPr>
          <m:e>
            <m:r>
              <w:rPr>
                <w:rFonts w:ascii="Cambria Math" w:hAnsi="Cambria Math"/>
                <w:lang w:val="en-CA" w:eastAsia="zh-CN"/>
              </w:rPr>
              <m:t>T</m:t>
            </m:r>
          </m:e>
          <m:sub>
            <m:r>
              <m:rPr>
                <m:nor/>
              </m:rPr>
              <w:rPr>
                <w:rFonts w:ascii="Cambria Math" w:hAnsi="Cambria Math"/>
                <w:lang w:val="en-CA" w:eastAsia="zh-CN"/>
              </w:rPr>
              <m:t>update</m:t>
            </m:r>
          </m:sub>
        </m:sSub>
      </m:oMath>
      <w:r w:rsidR="00736149">
        <w:rPr>
          <w:lang w:val="en-CA" w:eastAsia="zh-CN"/>
        </w:rPr>
        <w:t xml:space="preserve">, the update complexity can be </w:t>
      </w:r>
      <w:r w:rsidR="006B590A">
        <w:rPr>
          <w:lang w:val="en-CA" w:eastAsia="zh-CN"/>
        </w:rPr>
        <w:t xml:space="preserve">considered </w:t>
      </w:r>
      <w:r w:rsidR="00AA3949">
        <w:rPr>
          <w:lang w:val="en-CA" w:eastAsia="zh-CN"/>
        </w:rPr>
        <w:t>on a per CSI report basis</w:t>
      </w:r>
      <w:r w:rsidR="00736149">
        <w:rPr>
          <w:lang w:val="en-CA" w:eastAsia="zh-CN"/>
        </w:rPr>
        <w:t xml:space="preserve"> as </w:t>
      </w:r>
      <m:oMath>
        <m:r>
          <w:rPr>
            <w:rFonts w:ascii="Cambria Math" w:hAnsi="Cambria Math"/>
            <w:lang w:val="en-CA" w:eastAsia="zh-CN"/>
          </w:rPr>
          <m:t>16</m:t>
        </m:r>
        <m:sSup>
          <m:sSupPr>
            <m:ctrlPr>
              <w:rPr>
                <w:rFonts w:ascii="Cambria Math" w:hAnsi="Cambria Math"/>
                <w:i/>
                <w:lang w:val="en-CA" w:eastAsia="zh-CN"/>
              </w:rPr>
            </m:ctrlPr>
          </m:sSupPr>
          <m:e>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samps</m:t>
                </m:r>
              </m:sub>
            </m:sSub>
          </m:e>
          <m:sup>
            <m:r>
              <w:rPr>
                <w:rFonts w:ascii="Cambria Math" w:hAnsi="Cambria Math"/>
                <w:lang w:val="en-CA" w:eastAsia="zh-CN"/>
              </w:rPr>
              <m:t>2</m:t>
            </m:r>
          </m:sup>
        </m:sSup>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ports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RX</m:t>
            </m:r>
          </m:sub>
        </m:sSub>
        <m:f>
          <m:fPr>
            <m:type m:val="lin"/>
            <m:ctrlPr>
              <w:rPr>
                <w:rFonts w:ascii="Cambria Math" w:hAnsi="Cambria Math"/>
                <w:i/>
                <w:lang w:val="en-CA" w:eastAsia="zh-CN"/>
              </w:rPr>
            </m:ctrlPr>
          </m:fPr>
          <m:num>
            <m:sSub>
              <m:sSubPr>
                <m:ctrlPr>
                  <w:rPr>
                    <w:rFonts w:ascii="Cambria Math" w:hAnsi="Cambria Math"/>
                    <w:i/>
                    <w:lang w:val="en-CA" w:eastAsia="zh-CN"/>
                  </w:rPr>
                </m:ctrlPr>
              </m:sSubPr>
              <m:e>
                <m:r>
                  <w:rPr>
                    <w:rFonts w:ascii="Cambria Math" w:hAnsi="Cambria Math"/>
                    <w:lang w:val="en-CA" w:eastAsia="zh-CN"/>
                  </w:rPr>
                  <m:t>T</m:t>
                </m:r>
              </m:e>
              <m:sub>
                <m:r>
                  <m:rPr>
                    <m:nor/>
                  </m:rPr>
                  <w:rPr>
                    <w:rFonts w:ascii="Cambria Math" w:hAnsi="Cambria Math"/>
                    <w:lang w:val="en-CA" w:eastAsia="zh-CN"/>
                  </w:rPr>
                  <m:t>FB</m:t>
                </m:r>
              </m:sub>
            </m:sSub>
          </m:num>
          <m:den>
            <m:sSub>
              <m:sSubPr>
                <m:ctrlPr>
                  <w:rPr>
                    <w:rFonts w:ascii="Cambria Math" w:hAnsi="Cambria Math"/>
                    <w:i/>
                    <w:lang w:val="en-CA" w:eastAsia="zh-CN"/>
                  </w:rPr>
                </m:ctrlPr>
              </m:sSubPr>
              <m:e>
                <m:r>
                  <w:rPr>
                    <w:rFonts w:ascii="Cambria Math" w:hAnsi="Cambria Math"/>
                    <w:lang w:val="en-CA" w:eastAsia="zh-CN"/>
                  </w:rPr>
                  <m:t>T</m:t>
                </m:r>
              </m:e>
              <m:sub>
                <m:r>
                  <m:rPr>
                    <m:nor/>
                  </m:rPr>
                  <w:rPr>
                    <w:rFonts w:ascii="Cambria Math" w:hAnsi="Cambria Math"/>
                    <w:lang w:val="en-CA" w:eastAsia="zh-CN"/>
                  </w:rPr>
                  <m:t>update</m:t>
                </m:r>
              </m:sub>
            </m:sSub>
          </m:den>
        </m:f>
      </m:oMath>
      <w:r w:rsidR="00902D31">
        <w:rPr>
          <w:lang w:val="en-CA" w:eastAsia="zh-CN"/>
        </w:rPr>
        <w:t xml:space="preserve"> FLOPs</w:t>
      </w:r>
      <w:r w:rsidR="007124D2">
        <w:rPr>
          <w:lang w:val="en-CA" w:eastAsia="zh-CN"/>
        </w:rPr>
        <w:t>.  The total complexity for Rel-18-based CSI prediction is therefore</w:t>
      </w:r>
    </w:p>
    <w:p w14:paraId="1DB6EF11" w14:textId="149004B2" w:rsidR="007124D2" w:rsidRPr="00D139D7" w:rsidRDefault="00FF1932" w:rsidP="00907C42">
      <w:pPr>
        <w:keepNext/>
        <w:jc w:val="center"/>
        <w:rPr>
          <w:lang w:val="en-CA" w:eastAsia="zh-CN"/>
        </w:rPr>
      </w:pPr>
      <m:oMathPara>
        <m:oMath>
          <m:d>
            <m:dPr>
              <m:ctrlPr>
                <w:rPr>
                  <w:rFonts w:ascii="Cambria Math" w:hAnsi="Cambria Math"/>
                  <w:i/>
                  <w:lang w:val="en-CA" w:eastAsia="zh-CN"/>
                </w:rPr>
              </m:ctrlPr>
            </m:dPr>
            <m:e>
              <m:r>
                <w:rPr>
                  <w:rFonts w:ascii="Cambria Math" w:hAnsi="Cambria Math"/>
                  <w:lang w:val="en-CA" w:eastAsia="zh-CN"/>
                </w:rPr>
                <m:t>4</m:t>
              </m:r>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samps</m:t>
                  </m:r>
                </m:sub>
              </m:sSub>
              <m:r>
                <w:rPr>
                  <w:rFonts w:ascii="Cambria Math" w:hAnsi="Cambria Math"/>
                  <w:lang w:val="en-CA" w:eastAsia="zh-CN"/>
                </w:rPr>
                <m:t>+16</m:t>
              </m:r>
              <m:sSup>
                <m:sSupPr>
                  <m:ctrlPr>
                    <w:rPr>
                      <w:rFonts w:ascii="Cambria Math" w:hAnsi="Cambria Math"/>
                      <w:i/>
                      <w:lang w:val="en-CA" w:eastAsia="zh-CN"/>
                    </w:rPr>
                  </m:ctrlPr>
                </m:sSupPr>
                <m:e>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samps</m:t>
                      </m:r>
                    </m:sub>
                  </m:sSub>
                </m:e>
                <m:sup>
                  <m:r>
                    <w:rPr>
                      <w:rFonts w:ascii="Cambria Math" w:hAnsi="Cambria Math"/>
                      <w:lang w:val="en-CA" w:eastAsia="zh-CN"/>
                    </w:rPr>
                    <m:t>2</m:t>
                  </m:r>
                </m:sup>
              </m:sSup>
              <m:f>
                <m:fPr>
                  <m:type m:val="lin"/>
                  <m:ctrlPr>
                    <w:rPr>
                      <w:rFonts w:ascii="Cambria Math" w:hAnsi="Cambria Math"/>
                      <w:i/>
                      <w:lang w:val="en-CA" w:eastAsia="zh-CN"/>
                    </w:rPr>
                  </m:ctrlPr>
                </m:fPr>
                <m:num>
                  <m:sSub>
                    <m:sSubPr>
                      <m:ctrlPr>
                        <w:rPr>
                          <w:rFonts w:ascii="Cambria Math" w:hAnsi="Cambria Math"/>
                          <w:i/>
                          <w:lang w:val="en-CA" w:eastAsia="zh-CN"/>
                        </w:rPr>
                      </m:ctrlPr>
                    </m:sSubPr>
                    <m:e>
                      <m:r>
                        <w:rPr>
                          <w:rFonts w:ascii="Cambria Math" w:hAnsi="Cambria Math"/>
                          <w:lang w:val="en-CA" w:eastAsia="zh-CN"/>
                        </w:rPr>
                        <m:t>T</m:t>
                      </m:r>
                    </m:e>
                    <m:sub>
                      <m:r>
                        <m:rPr>
                          <m:nor/>
                        </m:rPr>
                        <w:rPr>
                          <w:rFonts w:ascii="Cambria Math" w:hAnsi="Cambria Math"/>
                          <w:lang w:val="en-CA" w:eastAsia="zh-CN"/>
                        </w:rPr>
                        <m:t>FB</m:t>
                      </m:r>
                    </m:sub>
                  </m:sSub>
                </m:num>
                <m:den>
                  <m:sSub>
                    <m:sSubPr>
                      <m:ctrlPr>
                        <w:rPr>
                          <w:rFonts w:ascii="Cambria Math" w:hAnsi="Cambria Math"/>
                          <w:i/>
                          <w:lang w:val="en-CA" w:eastAsia="zh-CN"/>
                        </w:rPr>
                      </m:ctrlPr>
                    </m:sSubPr>
                    <m:e>
                      <m:r>
                        <w:rPr>
                          <w:rFonts w:ascii="Cambria Math" w:hAnsi="Cambria Math"/>
                          <w:lang w:val="en-CA" w:eastAsia="zh-CN"/>
                        </w:rPr>
                        <m:t>T</m:t>
                      </m:r>
                    </m:e>
                    <m:sub>
                      <m:r>
                        <m:rPr>
                          <m:nor/>
                        </m:rPr>
                        <w:rPr>
                          <w:rFonts w:ascii="Cambria Math" w:hAnsi="Cambria Math"/>
                          <w:lang w:val="en-CA" w:eastAsia="zh-CN"/>
                        </w:rPr>
                        <m:t>update</m:t>
                      </m:r>
                    </m:sub>
                  </m:sSub>
                </m:den>
              </m:f>
            </m:e>
          </m:d>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ports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RX</m:t>
              </m:r>
            </m:sub>
          </m:sSub>
        </m:oMath>
      </m:oMathPara>
    </w:p>
    <w:p w14:paraId="6FD807AA" w14:textId="6E9864F6" w:rsidR="00D139D7" w:rsidRDefault="00CF42E1" w:rsidP="00D139D7">
      <w:pPr>
        <w:keepNext/>
        <w:rPr>
          <w:lang w:val="en-CA" w:eastAsia="zh-CN"/>
        </w:rPr>
      </w:pPr>
      <w:r>
        <w:rPr>
          <w:lang w:val="en-CA" w:eastAsia="zh-CN"/>
        </w:rPr>
        <w:t xml:space="preserve">FLOPs </w:t>
      </w:r>
      <w:r w:rsidR="00AB54EA">
        <w:rPr>
          <w:lang w:val="en-CA" w:eastAsia="zh-CN"/>
        </w:rPr>
        <w:t>per</w:t>
      </w:r>
      <w:r w:rsidR="00764EBB">
        <w:rPr>
          <w:lang w:val="en-CA" w:eastAsia="zh-CN"/>
        </w:rPr>
        <w:t xml:space="preserve"> CSI report</w:t>
      </w:r>
      <w:r w:rsidR="00AB54EA">
        <w:rPr>
          <w:lang w:val="en-CA" w:eastAsia="zh-CN"/>
        </w:rPr>
        <w:t>.</w:t>
      </w:r>
      <w:r w:rsidR="008D206D">
        <w:rPr>
          <w:lang w:val="en-CA" w:eastAsia="zh-CN"/>
        </w:rPr>
        <w:t xml:space="preserve"> The Rel-18 MMSE CSI prediction complexity is summarized in </w:t>
      </w:r>
      <w:r w:rsidR="00A01F7C">
        <w:rPr>
          <w:lang w:val="en-CA" w:eastAsia="zh-CN"/>
        </w:rPr>
        <w:fldChar w:fldCharType="begin"/>
      </w:r>
      <w:r w:rsidR="00A01F7C">
        <w:rPr>
          <w:lang w:val="en-CA" w:eastAsia="zh-CN"/>
        </w:rPr>
        <w:instrText xml:space="preserve"> REF _Ref163159496 \h </w:instrText>
      </w:r>
      <w:r w:rsidR="00A01F7C">
        <w:rPr>
          <w:lang w:val="en-CA" w:eastAsia="zh-CN"/>
        </w:rPr>
      </w:r>
      <w:r w:rsidR="00A01F7C">
        <w:rPr>
          <w:lang w:val="en-CA" w:eastAsia="zh-CN"/>
        </w:rPr>
        <w:fldChar w:fldCharType="separate"/>
      </w:r>
      <w:r w:rsidR="00D56565">
        <w:t xml:space="preserve">Table </w:t>
      </w:r>
      <w:r w:rsidR="00D56565">
        <w:rPr>
          <w:noProof/>
        </w:rPr>
        <w:t>5</w:t>
      </w:r>
      <w:r w:rsidR="00A01F7C">
        <w:rPr>
          <w:lang w:val="en-CA" w:eastAsia="zh-CN"/>
        </w:rPr>
        <w:fldChar w:fldCharType="end"/>
      </w:r>
      <w:r w:rsidR="00A01F7C">
        <w:rPr>
          <w:lang w:val="en-CA" w:eastAsia="zh-CN"/>
        </w:rPr>
        <w:t>.</w:t>
      </w:r>
    </w:p>
    <w:p w14:paraId="758F24EC" w14:textId="6DA3AA75" w:rsidR="00693312" w:rsidRDefault="00693312" w:rsidP="00A40067">
      <w:pPr>
        <w:pStyle w:val="Caption"/>
        <w:keepNext/>
        <w:jc w:val="center"/>
      </w:pPr>
      <w:bookmarkStart w:id="14" w:name="_Ref163159496"/>
      <w:r>
        <w:t xml:space="preserve">Table </w:t>
      </w:r>
      <w:r>
        <w:fldChar w:fldCharType="begin"/>
      </w:r>
      <w:r>
        <w:instrText xml:space="preserve"> SEQ Table \* ARABIC </w:instrText>
      </w:r>
      <w:r>
        <w:fldChar w:fldCharType="separate"/>
      </w:r>
      <w:r w:rsidR="00D56565">
        <w:rPr>
          <w:noProof/>
        </w:rPr>
        <w:t>5</w:t>
      </w:r>
      <w:r>
        <w:fldChar w:fldCharType="end"/>
      </w:r>
      <w:bookmarkEnd w:id="14"/>
      <w:r>
        <w:t xml:space="preserve"> </w:t>
      </w:r>
      <w:r w:rsidR="00DA7FFC">
        <w:t>–</w:t>
      </w:r>
      <w:r>
        <w:t xml:space="preserve"> </w:t>
      </w:r>
      <w:r w:rsidR="00DA7FFC">
        <w:t>Complexity of Rel-18 MMSE CSI prediction</w:t>
      </w:r>
    </w:p>
    <w:tbl>
      <w:tblPr>
        <w:tblStyle w:val="TableGrid"/>
        <w:tblW w:w="0" w:type="auto"/>
        <w:tblLook w:val="04A0" w:firstRow="1" w:lastRow="0" w:firstColumn="1" w:lastColumn="0" w:noHBand="0" w:noVBand="1"/>
      </w:tblPr>
      <w:tblGrid>
        <w:gridCol w:w="3415"/>
        <w:gridCol w:w="2160"/>
        <w:gridCol w:w="2250"/>
        <w:gridCol w:w="1804"/>
      </w:tblGrid>
      <w:tr w:rsidR="00BD1A94" w14:paraId="196AA5A2" w14:textId="77777777" w:rsidTr="00A40067">
        <w:tc>
          <w:tcPr>
            <w:tcW w:w="3415" w:type="dxa"/>
            <w:vAlign w:val="center"/>
          </w:tcPr>
          <w:p w14:paraId="502F1755" w14:textId="77777777" w:rsidR="00AB50E9" w:rsidRDefault="00AB50E9">
            <w:pPr>
              <w:keepNext/>
              <w:spacing w:after="0"/>
              <w:jc w:val="center"/>
              <w:rPr>
                <w:lang w:val="en-US" w:eastAsia="zh-CN"/>
              </w:rPr>
            </w:pPr>
            <w:r>
              <w:rPr>
                <w:lang w:val="en-US" w:eastAsia="zh-CN"/>
              </w:rPr>
              <w:t>Predictor type</w:t>
            </w:r>
          </w:p>
        </w:tc>
        <w:tc>
          <w:tcPr>
            <w:tcW w:w="2160" w:type="dxa"/>
            <w:vAlign w:val="center"/>
          </w:tcPr>
          <w:p w14:paraId="399EF82A" w14:textId="35316A3F" w:rsidR="00AB50E9" w:rsidRDefault="00F17374">
            <w:pPr>
              <w:keepNext/>
              <w:spacing w:after="0"/>
              <w:jc w:val="center"/>
              <w:rPr>
                <w:lang w:val="en-US" w:eastAsia="zh-CN"/>
              </w:rPr>
            </w:pPr>
            <w:r>
              <w:rPr>
                <w:lang w:val="en-US" w:eastAsia="zh-CN"/>
              </w:rPr>
              <w:t>Filtering complexity</w:t>
            </w:r>
            <w:r w:rsidR="006E526E">
              <w:rPr>
                <w:lang w:val="en-US" w:eastAsia="zh-CN"/>
              </w:rPr>
              <w:t xml:space="preserve"> per </w:t>
            </w:r>
            <w:r w:rsidR="001D235D">
              <w:rPr>
                <w:lang w:val="en-US" w:eastAsia="zh-CN"/>
              </w:rPr>
              <w:t>channel tap per Tx-Rx link</w:t>
            </w:r>
            <w:r w:rsidR="00394353">
              <w:rPr>
                <w:lang w:val="en-US" w:eastAsia="zh-CN"/>
              </w:rPr>
              <w:t xml:space="preserve"> per CSI report</w:t>
            </w:r>
          </w:p>
        </w:tc>
        <w:tc>
          <w:tcPr>
            <w:tcW w:w="2250" w:type="dxa"/>
            <w:vAlign w:val="center"/>
          </w:tcPr>
          <w:p w14:paraId="22A32665" w14:textId="5FD8D6AE" w:rsidR="00AB50E9" w:rsidRDefault="001D235D">
            <w:pPr>
              <w:keepNext/>
              <w:spacing w:after="0"/>
              <w:jc w:val="center"/>
              <w:rPr>
                <w:lang w:val="en-US" w:eastAsia="zh-CN"/>
              </w:rPr>
            </w:pPr>
            <w:r>
              <w:rPr>
                <w:lang w:val="en-US" w:eastAsia="zh-CN"/>
              </w:rPr>
              <w:t xml:space="preserve">Filter update complexity per </w:t>
            </w:r>
            <w:r w:rsidR="001A6DFC">
              <w:rPr>
                <w:lang w:val="en-US" w:eastAsia="zh-CN"/>
              </w:rPr>
              <w:t>channel tap per Tx-Rx link per CSI report</w:t>
            </w:r>
          </w:p>
        </w:tc>
        <w:tc>
          <w:tcPr>
            <w:tcW w:w="1804" w:type="dxa"/>
            <w:vAlign w:val="center"/>
          </w:tcPr>
          <w:p w14:paraId="6804C0F0" w14:textId="06E3E947" w:rsidR="00AB50E9" w:rsidRDefault="00AB50E9">
            <w:pPr>
              <w:keepNext/>
              <w:spacing w:after="0"/>
              <w:jc w:val="center"/>
              <w:rPr>
                <w:lang w:val="en-US" w:eastAsia="zh-CN"/>
              </w:rPr>
            </w:pPr>
            <w:r>
              <w:rPr>
                <w:lang w:val="en-US" w:eastAsia="zh-CN"/>
              </w:rPr>
              <w:t xml:space="preserve">Number </w:t>
            </w:r>
            <w:r w:rsidR="004F51A1">
              <w:rPr>
                <w:lang w:val="en-US" w:eastAsia="zh-CN"/>
              </w:rPr>
              <w:t>of filtering operations</w:t>
            </w:r>
            <w:r w:rsidR="00C165DE">
              <w:rPr>
                <w:lang w:val="en-US" w:eastAsia="zh-CN"/>
              </w:rPr>
              <w:t xml:space="preserve"> per CSI report</w:t>
            </w:r>
          </w:p>
        </w:tc>
      </w:tr>
      <w:tr w:rsidR="00BD1A94" w14:paraId="47213BE8" w14:textId="77777777" w:rsidTr="00A40067">
        <w:tc>
          <w:tcPr>
            <w:tcW w:w="3415" w:type="dxa"/>
            <w:vAlign w:val="center"/>
          </w:tcPr>
          <w:p w14:paraId="2B6107A7" w14:textId="4126583D" w:rsidR="00C165DE" w:rsidRDefault="00C165DE" w:rsidP="00C165DE">
            <w:pPr>
              <w:keepNext/>
              <w:spacing w:after="0"/>
              <w:jc w:val="center"/>
              <w:rPr>
                <w:lang w:val="en-US" w:eastAsia="zh-CN"/>
              </w:rPr>
            </w:pPr>
            <w:r>
              <w:rPr>
                <w:lang w:val="en-US" w:eastAsia="zh-CN"/>
              </w:rPr>
              <w:t>Rel-18 non-AI/ML MMSE prediction</w:t>
            </w:r>
            <w:r w:rsidR="00BD1A94">
              <w:rPr>
                <w:lang w:val="en-US" w:eastAsia="zh-CN"/>
              </w:rPr>
              <w:t xml:space="preserve"> in delay-port-time domain</w:t>
            </w:r>
          </w:p>
        </w:tc>
        <w:tc>
          <w:tcPr>
            <w:tcW w:w="2160" w:type="dxa"/>
            <w:vAlign w:val="center"/>
          </w:tcPr>
          <w:p w14:paraId="446F564D" w14:textId="2FCF8E65" w:rsidR="00C165DE" w:rsidRDefault="001A6DFC" w:rsidP="00C165DE">
            <w:pPr>
              <w:keepNext/>
              <w:spacing w:after="0"/>
              <w:jc w:val="center"/>
              <w:rPr>
                <w:lang w:val="en-US" w:eastAsia="zh-CN"/>
              </w:rPr>
            </w:pPr>
            <m:oMathPara>
              <m:oMath>
                <m:r>
                  <w:rPr>
                    <w:rFonts w:ascii="Cambria Math" w:hAnsi="Cambria Math"/>
                    <w:lang w:val="en-CA" w:eastAsia="zh-CN"/>
                  </w:rPr>
                  <m:t>4</m:t>
                </m:r>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samps</m:t>
                    </m:r>
                  </m:sub>
                </m:sSub>
              </m:oMath>
            </m:oMathPara>
          </w:p>
        </w:tc>
        <w:tc>
          <w:tcPr>
            <w:tcW w:w="2250" w:type="dxa"/>
            <w:vAlign w:val="center"/>
          </w:tcPr>
          <w:p w14:paraId="7E4EB07F" w14:textId="54D4C380" w:rsidR="00C165DE" w:rsidRDefault="003326F2" w:rsidP="00C165DE">
            <w:pPr>
              <w:keepNext/>
              <w:spacing w:after="0"/>
              <w:jc w:val="center"/>
              <w:rPr>
                <w:lang w:val="en-US" w:eastAsia="zh-CN"/>
              </w:rPr>
            </w:pPr>
            <m:oMathPara>
              <m:oMath>
                <m:r>
                  <w:rPr>
                    <w:rFonts w:ascii="Cambria Math" w:hAnsi="Cambria Math"/>
                    <w:lang w:val="en-CA" w:eastAsia="zh-CN"/>
                  </w:rPr>
                  <m:t>16</m:t>
                </m:r>
                <m:sSup>
                  <m:sSupPr>
                    <m:ctrlPr>
                      <w:rPr>
                        <w:rFonts w:ascii="Cambria Math" w:hAnsi="Cambria Math"/>
                        <w:i/>
                        <w:lang w:val="en-CA" w:eastAsia="zh-CN"/>
                      </w:rPr>
                    </m:ctrlPr>
                  </m:sSupPr>
                  <m:e>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samps</m:t>
                        </m:r>
                      </m:sub>
                    </m:sSub>
                  </m:e>
                  <m:sup>
                    <m:r>
                      <w:rPr>
                        <w:rFonts w:ascii="Cambria Math" w:hAnsi="Cambria Math"/>
                        <w:lang w:val="en-CA" w:eastAsia="zh-CN"/>
                      </w:rPr>
                      <m:t>2</m:t>
                    </m:r>
                  </m:sup>
                </m:sSup>
                <m:f>
                  <m:fPr>
                    <m:type m:val="lin"/>
                    <m:ctrlPr>
                      <w:rPr>
                        <w:rFonts w:ascii="Cambria Math" w:hAnsi="Cambria Math"/>
                        <w:i/>
                        <w:lang w:val="en-CA" w:eastAsia="zh-CN"/>
                      </w:rPr>
                    </m:ctrlPr>
                  </m:fPr>
                  <m:num>
                    <m:sSub>
                      <m:sSubPr>
                        <m:ctrlPr>
                          <w:rPr>
                            <w:rFonts w:ascii="Cambria Math" w:hAnsi="Cambria Math"/>
                            <w:i/>
                            <w:lang w:val="en-CA" w:eastAsia="zh-CN"/>
                          </w:rPr>
                        </m:ctrlPr>
                      </m:sSubPr>
                      <m:e>
                        <m:r>
                          <w:rPr>
                            <w:rFonts w:ascii="Cambria Math" w:hAnsi="Cambria Math"/>
                            <w:lang w:val="en-CA" w:eastAsia="zh-CN"/>
                          </w:rPr>
                          <m:t>T</m:t>
                        </m:r>
                      </m:e>
                      <m:sub>
                        <m:r>
                          <m:rPr>
                            <m:nor/>
                          </m:rPr>
                          <w:rPr>
                            <w:rFonts w:ascii="Cambria Math" w:hAnsi="Cambria Math"/>
                            <w:lang w:val="en-CA" w:eastAsia="zh-CN"/>
                          </w:rPr>
                          <m:t>FB</m:t>
                        </m:r>
                      </m:sub>
                    </m:sSub>
                  </m:num>
                  <m:den>
                    <m:sSub>
                      <m:sSubPr>
                        <m:ctrlPr>
                          <w:rPr>
                            <w:rFonts w:ascii="Cambria Math" w:hAnsi="Cambria Math"/>
                            <w:i/>
                            <w:lang w:val="en-CA" w:eastAsia="zh-CN"/>
                          </w:rPr>
                        </m:ctrlPr>
                      </m:sSubPr>
                      <m:e>
                        <m:r>
                          <w:rPr>
                            <w:rFonts w:ascii="Cambria Math" w:hAnsi="Cambria Math"/>
                            <w:lang w:val="en-CA" w:eastAsia="zh-CN"/>
                          </w:rPr>
                          <m:t>T</m:t>
                        </m:r>
                      </m:e>
                      <m:sub>
                        <m:r>
                          <m:rPr>
                            <m:nor/>
                          </m:rPr>
                          <w:rPr>
                            <w:rFonts w:ascii="Cambria Math" w:hAnsi="Cambria Math"/>
                            <w:lang w:val="en-CA" w:eastAsia="zh-CN"/>
                          </w:rPr>
                          <m:t>update</m:t>
                        </m:r>
                      </m:sub>
                    </m:sSub>
                  </m:den>
                </m:f>
              </m:oMath>
            </m:oMathPara>
          </w:p>
        </w:tc>
        <w:tc>
          <w:tcPr>
            <w:tcW w:w="1804" w:type="dxa"/>
            <w:vAlign w:val="center"/>
          </w:tcPr>
          <w:p w14:paraId="2BD5E0E3" w14:textId="1381A1D9" w:rsidR="00C165DE" w:rsidRPr="008B1F7B" w:rsidRDefault="00FF1932" w:rsidP="00C165DE">
            <w:pPr>
              <w:keepNext/>
              <w:spacing w:after="0"/>
              <w:jc w:val="center"/>
              <w:rPr>
                <w:lang w:val="en-CA" w:eastAsia="zh-CN"/>
              </w:rPr>
            </w:pPr>
            <m:oMathPara>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ports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RX</m:t>
                    </m:r>
                  </m:sub>
                </m:sSub>
              </m:oMath>
            </m:oMathPara>
          </w:p>
        </w:tc>
      </w:tr>
    </w:tbl>
    <w:p w14:paraId="2DB72246" w14:textId="77777777" w:rsidR="00AB50E9" w:rsidRDefault="00AB50E9" w:rsidP="00D139D7">
      <w:pPr>
        <w:keepNext/>
        <w:rPr>
          <w:lang w:val="en-US"/>
        </w:rPr>
      </w:pPr>
    </w:p>
    <w:p w14:paraId="77C9F8D1" w14:textId="22DE1770" w:rsidR="00EF649A" w:rsidRDefault="0045577F" w:rsidP="00E52CBA">
      <w:pPr>
        <w:keepNext/>
        <w:jc w:val="both"/>
        <w:rPr>
          <w:lang w:val="en-CA" w:eastAsia="zh-CN"/>
        </w:rPr>
      </w:pPr>
      <w:r>
        <w:rPr>
          <w:lang w:val="en-US"/>
        </w:rPr>
        <w:t xml:space="preserve">In </w:t>
      </w:r>
      <w:r>
        <w:rPr>
          <w:lang w:val="en-US"/>
        </w:rPr>
        <w:fldChar w:fldCharType="begin"/>
      </w:r>
      <w:r>
        <w:rPr>
          <w:lang w:val="en-US"/>
        </w:rPr>
        <w:instrText xml:space="preserve"> REF _Ref163161361 \h </w:instrText>
      </w:r>
      <w:r>
        <w:rPr>
          <w:lang w:val="en-US"/>
        </w:rPr>
      </w:r>
      <w:r>
        <w:rPr>
          <w:lang w:val="en-US"/>
        </w:rPr>
        <w:fldChar w:fldCharType="separate"/>
      </w:r>
      <w:r w:rsidR="00D56565">
        <w:t xml:space="preserve">Table </w:t>
      </w:r>
      <w:r w:rsidR="00D56565">
        <w:rPr>
          <w:noProof/>
        </w:rPr>
        <w:t>6</w:t>
      </w:r>
      <w:r>
        <w:rPr>
          <w:lang w:val="en-US"/>
        </w:rPr>
        <w:fldChar w:fldCharType="end"/>
      </w:r>
      <w:r w:rsidR="006F61EC">
        <w:rPr>
          <w:lang w:val="en-US"/>
        </w:rPr>
        <w:t xml:space="preserve">, we </w:t>
      </w:r>
      <w:r w:rsidR="004D3965">
        <w:rPr>
          <w:lang w:val="en-US"/>
        </w:rPr>
        <w:t xml:space="preserve">illustrate a comparison of the complexity of </w:t>
      </w:r>
      <w:r w:rsidR="00DC619C">
        <w:rPr>
          <w:lang w:val="en-US"/>
        </w:rPr>
        <w:t xml:space="preserve">the different predictor types using an example. The </w:t>
      </w:r>
      <w:r w:rsidR="0053230A">
        <w:rPr>
          <w:lang w:val="en-US"/>
        </w:rPr>
        <w:t>number of time domain samples used in the prediction</w:t>
      </w:r>
      <w:r w:rsidR="00550A1E">
        <w:rPr>
          <w:lang w:val="en-US"/>
        </w:rPr>
        <w:t xml:space="preserve">s is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samps</m:t>
            </m:r>
          </m:sub>
        </m:sSub>
        <m:r>
          <w:rPr>
            <w:rFonts w:ascii="Cambria Math" w:hAnsi="Cambria Math"/>
            <w:lang w:val="en-CA" w:eastAsia="zh-CN"/>
          </w:rPr>
          <m:t>=10</m:t>
        </m:r>
      </m:oMath>
      <w:r w:rsidR="00550A1E">
        <w:rPr>
          <w:lang w:val="en-CA" w:eastAsia="zh-CN"/>
        </w:rPr>
        <w:t xml:space="preserve">. The </w:t>
      </w:r>
      <w:r w:rsidR="00783EE1">
        <w:rPr>
          <w:lang w:val="en-CA" w:eastAsia="zh-CN"/>
        </w:rPr>
        <w:t xml:space="preserve">number of channel taps predicted for each Tx-Rx link is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r>
          <w:rPr>
            <w:rFonts w:ascii="Cambria Math" w:hAnsi="Cambria Math"/>
            <w:lang w:val="en-CA" w:eastAsia="zh-CN"/>
          </w:rPr>
          <m:t>=20</m:t>
        </m:r>
      </m:oMath>
      <w:r w:rsidR="00783EE1">
        <w:rPr>
          <w:lang w:val="en-CA" w:eastAsia="zh-CN"/>
        </w:rPr>
        <w:t>. The</w:t>
      </w:r>
      <w:r w:rsidR="00184456">
        <w:rPr>
          <w:lang w:val="en-CA" w:eastAsia="zh-CN"/>
        </w:rPr>
        <w:t xml:space="preserve">re are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ports</m:t>
            </m:r>
          </m:sub>
        </m:sSub>
        <m:r>
          <w:rPr>
            <w:rFonts w:ascii="Cambria Math" w:hAnsi="Cambria Math"/>
            <w:lang w:val="en-CA" w:eastAsia="zh-CN"/>
          </w:rPr>
          <m:t>=32</m:t>
        </m:r>
      </m:oMath>
      <w:r w:rsidR="00184456">
        <w:rPr>
          <w:lang w:val="en-CA" w:eastAsia="zh-CN"/>
        </w:rPr>
        <w:t xml:space="preserve"> transmit antenna ports at the gNB and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RX</m:t>
            </m:r>
          </m:sub>
        </m:sSub>
        <m:r>
          <w:rPr>
            <w:rFonts w:ascii="Cambria Math" w:hAnsi="Cambria Math"/>
            <w:lang w:val="en-CA" w:eastAsia="zh-CN"/>
          </w:rPr>
          <m:t>=4</m:t>
        </m:r>
      </m:oMath>
      <w:r w:rsidR="004B6D5A">
        <w:rPr>
          <w:lang w:val="en-CA" w:eastAsia="zh-CN"/>
        </w:rPr>
        <w:t xml:space="preserve"> receive antennas at the UE.  </w:t>
      </w:r>
      <w:r w:rsidR="00F52A33">
        <w:rPr>
          <w:lang w:val="en-CA" w:eastAsia="zh-CN"/>
        </w:rPr>
        <w:lastRenderedPageBreak/>
        <w:t xml:space="preserve">For the Rel-18 non-AI/ML prediction, the filters are updated every </w:t>
      </w:r>
      <w:r w:rsidR="003979C0">
        <w:rPr>
          <w:lang w:val="en-CA" w:eastAsia="zh-CN"/>
        </w:rPr>
        <w:t>16</w:t>
      </w:r>
      <w:r w:rsidR="00537B4A">
        <w:rPr>
          <w:lang w:val="en-CA" w:eastAsia="zh-CN"/>
        </w:rPr>
        <w:t xml:space="preserve"> </w:t>
      </w:r>
      <w:r w:rsidR="00551748">
        <w:rPr>
          <w:lang w:val="en-CA" w:eastAsia="zh-CN"/>
        </w:rPr>
        <w:t>CSI reports</w:t>
      </w:r>
      <w:r w:rsidR="003979C0">
        <w:rPr>
          <w:lang w:val="en-CA" w:eastAsia="zh-CN"/>
        </w:rPr>
        <w:t xml:space="preserve">, so </w:t>
      </w:r>
      <m:oMath>
        <m:f>
          <m:fPr>
            <m:type m:val="lin"/>
            <m:ctrlPr>
              <w:rPr>
                <w:rFonts w:ascii="Cambria Math" w:hAnsi="Cambria Math"/>
                <w:i/>
                <w:lang w:val="en-CA" w:eastAsia="zh-CN"/>
              </w:rPr>
            </m:ctrlPr>
          </m:fPr>
          <m:num>
            <m:sSub>
              <m:sSubPr>
                <m:ctrlPr>
                  <w:rPr>
                    <w:rFonts w:ascii="Cambria Math" w:hAnsi="Cambria Math"/>
                    <w:i/>
                    <w:lang w:val="en-CA" w:eastAsia="zh-CN"/>
                  </w:rPr>
                </m:ctrlPr>
              </m:sSubPr>
              <m:e>
                <m:r>
                  <w:rPr>
                    <w:rFonts w:ascii="Cambria Math" w:hAnsi="Cambria Math"/>
                    <w:lang w:val="en-CA" w:eastAsia="zh-CN"/>
                  </w:rPr>
                  <m:t>T</m:t>
                </m:r>
              </m:e>
              <m:sub>
                <m:r>
                  <m:rPr>
                    <m:nor/>
                  </m:rPr>
                  <w:rPr>
                    <w:rFonts w:ascii="Cambria Math" w:hAnsi="Cambria Math"/>
                    <w:lang w:val="en-CA" w:eastAsia="zh-CN"/>
                  </w:rPr>
                  <m:t>FB</m:t>
                </m:r>
              </m:sub>
            </m:sSub>
          </m:num>
          <m:den>
            <m:sSub>
              <m:sSubPr>
                <m:ctrlPr>
                  <w:rPr>
                    <w:rFonts w:ascii="Cambria Math" w:hAnsi="Cambria Math"/>
                    <w:i/>
                    <w:lang w:val="en-CA" w:eastAsia="zh-CN"/>
                  </w:rPr>
                </m:ctrlPr>
              </m:sSubPr>
              <m:e>
                <m:r>
                  <w:rPr>
                    <w:rFonts w:ascii="Cambria Math" w:hAnsi="Cambria Math"/>
                    <w:lang w:val="en-CA" w:eastAsia="zh-CN"/>
                  </w:rPr>
                  <m:t>T</m:t>
                </m:r>
              </m:e>
              <m:sub>
                <m:r>
                  <m:rPr>
                    <m:nor/>
                  </m:rPr>
                  <w:rPr>
                    <w:rFonts w:ascii="Cambria Math" w:hAnsi="Cambria Math"/>
                    <w:lang w:val="en-CA" w:eastAsia="zh-CN"/>
                  </w:rPr>
                  <m:t>update</m:t>
                </m:r>
              </m:sub>
            </m:sSub>
          </m:den>
        </m:f>
        <m:r>
          <w:rPr>
            <w:rFonts w:ascii="Cambria Math" w:hAnsi="Cambria Math"/>
            <w:lang w:val="en-CA" w:eastAsia="zh-CN"/>
          </w:rPr>
          <m:t>=</m:t>
        </m:r>
        <m:f>
          <m:fPr>
            <m:type m:val="lin"/>
            <m:ctrlPr>
              <w:rPr>
                <w:rFonts w:ascii="Cambria Math" w:hAnsi="Cambria Math"/>
                <w:i/>
                <w:lang w:val="en-CA" w:eastAsia="zh-CN"/>
              </w:rPr>
            </m:ctrlPr>
          </m:fPr>
          <m:num>
            <m:r>
              <w:rPr>
                <w:rFonts w:ascii="Cambria Math" w:hAnsi="Cambria Math"/>
                <w:lang w:val="en-CA" w:eastAsia="zh-CN"/>
              </w:rPr>
              <m:t>1</m:t>
            </m:r>
          </m:num>
          <m:den>
            <m:r>
              <w:rPr>
                <w:rFonts w:ascii="Cambria Math" w:hAnsi="Cambria Math"/>
                <w:lang w:val="en-CA" w:eastAsia="zh-CN"/>
              </w:rPr>
              <m:t>16</m:t>
            </m:r>
          </m:den>
        </m:f>
      </m:oMath>
      <w:r w:rsidR="00551748">
        <w:rPr>
          <w:lang w:val="en-CA" w:eastAsia="zh-CN"/>
        </w:rPr>
        <w:t>.</w:t>
      </w:r>
      <w:r w:rsidR="006F47DD">
        <w:rPr>
          <w:lang w:val="en-CA" w:eastAsia="zh-CN"/>
        </w:rPr>
        <w:t xml:space="preserve"> In this example, we </w:t>
      </w:r>
      <w:r w:rsidR="00A1215A">
        <w:rPr>
          <w:lang w:val="en-CA" w:eastAsia="zh-CN"/>
        </w:rPr>
        <w:t>observe</w:t>
      </w:r>
      <w:r w:rsidR="006F47DD">
        <w:rPr>
          <w:lang w:val="en-CA" w:eastAsia="zh-CN"/>
        </w:rPr>
        <w:t xml:space="preserve"> that th</w:t>
      </w:r>
      <w:r w:rsidR="009B65F7">
        <w:rPr>
          <w:lang w:val="en-CA" w:eastAsia="zh-CN"/>
        </w:rPr>
        <w:t xml:space="preserve">e delay-port-time domain predictor type </w:t>
      </w:r>
      <w:r w:rsidR="00493ED4">
        <w:rPr>
          <w:lang w:val="en-CA" w:eastAsia="zh-CN"/>
        </w:rPr>
        <w:t>is less computationally complex than the frequency-port-time domain approach</w:t>
      </w:r>
      <w:r w:rsidR="00ED5E6E">
        <w:rPr>
          <w:lang w:val="en-CA" w:eastAsia="zh-CN"/>
        </w:rPr>
        <w:t>.</w:t>
      </w:r>
      <w:r w:rsidR="00A1215A">
        <w:rPr>
          <w:lang w:val="en-CA" w:eastAsia="zh-CN"/>
        </w:rPr>
        <w:t xml:space="preserve"> Also, the Rel-18 non-AI/ML prediction </w:t>
      </w:r>
      <w:r w:rsidR="00AE0B91">
        <w:rPr>
          <w:lang w:val="en-CA" w:eastAsia="zh-CN"/>
        </w:rPr>
        <w:t xml:space="preserve">is </w:t>
      </w:r>
      <w:r w:rsidR="008D76D9">
        <w:rPr>
          <w:lang w:val="en-CA" w:eastAsia="zh-CN"/>
        </w:rPr>
        <w:t>less complex than the</w:t>
      </w:r>
      <w:r w:rsidR="000C1E16">
        <w:rPr>
          <w:lang w:val="en-CA" w:eastAsia="zh-CN"/>
        </w:rPr>
        <w:t xml:space="preserve"> AI/ML</w:t>
      </w:r>
      <w:r w:rsidR="00D53EC2">
        <w:rPr>
          <w:lang w:val="en-CA" w:eastAsia="zh-CN"/>
        </w:rPr>
        <w:t xml:space="preserve"> predictor in the delay-port-time domain. However, </w:t>
      </w:r>
      <w:r w:rsidR="009344FF">
        <w:rPr>
          <w:lang w:val="en-CA" w:eastAsia="zh-CN"/>
        </w:rPr>
        <w:t xml:space="preserve">several other factors must be considered in a complete complexity analysis. First of all, </w:t>
      </w:r>
      <w:r w:rsidR="00671744">
        <w:rPr>
          <w:lang w:val="en-CA" w:eastAsia="zh-CN"/>
        </w:rPr>
        <w:t>pre- and post-processing must be taken into account</w:t>
      </w:r>
      <w:r w:rsidR="002E5E28">
        <w:rPr>
          <w:lang w:val="en-CA" w:eastAsia="zh-CN"/>
        </w:rPr>
        <w:t>, especially where the approaches differ. Both of the delay-port-time domain approaches require an</w:t>
      </w:r>
      <w:r w:rsidR="00313EBD">
        <w:rPr>
          <w:lang w:val="en-CA" w:eastAsia="zh-CN"/>
        </w:rPr>
        <w:t xml:space="preserve"> IFFT from the frequency-domain estimated channel to the time domain as well as a post-prediction FFT back to the frequency domain for </w:t>
      </w:r>
      <w:r w:rsidR="006E4CE3">
        <w:rPr>
          <w:lang w:val="en-CA" w:eastAsia="zh-CN"/>
        </w:rPr>
        <w:t xml:space="preserve">CSI calculation from the predicted channel. </w:t>
      </w:r>
      <w:r w:rsidR="00366EC8">
        <w:rPr>
          <w:lang w:val="en-CA" w:eastAsia="zh-CN"/>
        </w:rPr>
        <w:t>Th</w:t>
      </w:r>
      <w:r w:rsidR="006E4CE3">
        <w:rPr>
          <w:lang w:val="en-CA" w:eastAsia="zh-CN"/>
        </w:rPr>
        <w:t>e frequency-port-time domain approach also utilizes upsampling/interpolation in</w:t>
      </w:r>
      <w:r w:rsidR="00EA45C3">
        <w:rPr>
          <w:lang w:val="en-CA" w:eastAsia="zh-CN"/>
        </w:rPr>
        <w:t xml:space="preserve"> the prediction process which is not accounted for in this analysis. </w:t>
      </w:r>
      <w:r w:rsidR="00716670">
        <w:rPr>
          <w:lang w:val="en-CA" w:eastAsia="zh-CN"/>
        </w:rPr>
        <w:t xml:space="preserve">Finally, </w:t>
      </w:r>
      <w:r w:rsidR="00550266">
        <w:rPr>
          <w:lang w:val="en-CA" w:eastAsia="zh-CN"/>
        </w:rPr>
        <w:t xml:space="preserve">in </w:t>
      </w:r>
      <w:r w:rsidR="00550266">
        <w:rPr>
          <w:lang w:val="en-CA" w:eastAsia="zh-CN"/>
        </w:rPr>
        <w:fldChar w:fldCharType="begin"/>
      </w:r>
      <w:r w:rsidR="00550266">
        <w:rPr>
          <w:lang w:val="en-CA" w:eastAsia="zh-CN"/>
        </w:rPr>
        <w:instrText xml:space="preserve"> REF _Ref163166411 \w \h </w:instrText>
      </w:r>
      <w:r w:rsidR="00550266">
        <w:rPr>
          <w:lang w:val="en-CA" w:eastAsia="zh-CN"/>
        </w:rPr>
      </w:r>
      <w:r w:rsidR="00550266">
        <w:rPr>
          <w:lang w:val="en-CA" w:eastAsia="zh-CN"/>
        </w:rPr>
        <w:fldChar w:fldCharType="separate"/>
      </w:r>
      <w:r w:rsidR="00D56565">
        <w:rPr>
          <w:lang w:val="en-CA" w:eastAsia="zh-CN"/>
        </w:rPr>
        <w:t>[6]</w:t>
      </w:r>
      <w:r w:rsidR="00550266">
        <w:rPr>
          <w:lang w:val="en-CA" w:eastAsia="zh-CN"/>
        </w:rPr>
        <w:fldChar w:fldCharType="end"/>
      </w:r>
      <w:r w:rsidR="00550266">
        <w:rPr>
          <w:lang w:val="en-CA" w:eastAsia="zh-CN"/>
        </w:rPr>
        <w:t xml:space="preserve"> </w:t>
      </w:r>
      <w:r w:rsidR="00797639">
        <w:rPr>
          <w:lang w:val="en-CA" w:eastAsia="zh-CN"/>
        </w:rPr>
        <w:t xml:space="preserve">we </w:t>
      </w:r>
      <w:r w:rsidR="00D43E9F">
        <w:rPr>
          <w:lang w:val="en-CA" w:eastAsia="zh-CN"/>
        </w:rPr>
        <w:t xml:space="preserve">illustrated that significant complexity reduction is possible for CSI compression decoders without significant loss of performance. Similar techniques can be used </w:t>
      </w:r>
      <w:r w:rsidR="00197ADD">
        <w:rPr>
          <w:lang w:val="en-CA" w:eastAsia="zh-CN"/>
        </w:rPr>
        <w:t xml:space="preserve">to reduce the complexity of the CSI prediction models. It is not clear at this time how much </w:t>
      </w:r>
      <w:r w:rsidR="004578B8">
        <w:rPr>
          <w:lang w:val="en-CA" w:eastAsia="zh-CN"/>
        </w:rPr>
        <w:t>reduction in complexity is possible</w:t>
      </w:r>
      <w:r w:rsidR="00E51632">
        <w:rPr>
          <w:lang w:val="en-CA" w:eastAsia="zh-CN"/>
        </w:rPr>
        <w:t>, but such techniques could potentially narrow the complexity gap seen in the example.</w:t>
      </w:r>
    </w:p>
    <w:p w14:paraId="2B5E996B" w14:textId="10BF07A9" w:rsidR="00E40D3F" w:rsidRDefault="00E40D3F" w:rsidP="00E40D3F">
      <w:pPr>
        <w:jc w:val="both"/>
        <w:rPr>
          <w:color w:val="000000" w:themeColor="text1"/>
          <w:lang w:val="en-US"/>
        </w:rPr>
      </w:pPr>
      <w:bookmarkStart w:id="15" w:name="_Hlk163171025"/>
      <w:r w:rsidRPr="00A77DF4">
        <w:rPr>
          <w:b/>
          <w:i/>
          <w:color w:val="000000" w:themeColor="text1"/>
          <w:lang w:val="en-US"/>
        </w:rPr>
        <w:t xml:space="preserve">Observation </w:t>
      </w:r>
      <w:r w:rsidR="000212B2">
        <w:rPr>
          <w:b/>
          <w:i/>
          <w:color w:val="000000" w:themeColor="text1"/>
          <w:lang w:val="en-US"/>
        </w:rPr>
        <w:t>4</w:t>
      </w:r>
      <w:r w:rsidRPr="00A77DF4">
        <w:rPr>
          <w:b/>
          <w:i/>
          <w:color w:val="000000" w:themeColor="text1"/>
          <w:lang w:val="en-US"/>
        </w:rPr>
        <w:t>:</w:t>
      </w:r>
      <w:r w:rsidRPr="00A77DF4">
        <w:rPr>
          <w:color w:val="000000" w:themeColor="text1"/>
          <w:lang w:val="en-US"/>
        </w:rPr>
        <w:t xml:space="preserve"> </w:t>
      </w:r>
      <w:r w:rsidR="007F4122">
        <w:rPr>
          <w:color w:val="000000" w:themeColor="text1"/>
          <w:lang w:val="en-US"/>
        </w:rPr>
        <w:t>An initial complexity analysis suggests that Rel-18 non-AI/ML prediction is less computationally complex than</w:t>
      </w:r>
      <w:r w:rsidR="00CD3C7A">
        <w:rPr>
          <w:color w:val="000000" w:themeColor="text1"/>
          <w:lang w:val="en-US"/>
        </w:rPr>
        <w:t xml:space="preserve"> AI/ML-based CSI prediction.</w:t>
      </w:r>
      <w:r w:rsidR="00974703">
        <w:rPr>
          <w:color w:val="000000" w:themeColor="text1"/>
          <w:lang w:val="en-US"/>
        </w:rPr>
        <w:t xml:space="preserve"> However, additional </w:t>
      </w:r>
      <w:r w:rsidR="00E20C1E">
        <w:rPr>
          <w:color w:val="000000" w:themeColor="text1"/>
          <w:lang w:val="en-US"/>
        </w:rPr>
        <w:t>iss</w:t>
      </w:r>
      <w:r w:rsidR="00414416">
        <w:rPr>
          <w:color w:val="000000" w:themeColor="text1"/>
          <w:lang w:val="en-US"/>
        </w:rPr>
        <w:t xml:space="preserve">ues must </w:t>
      </w:r>
      <w:r w:rsidR="00EE0CAC">
        <w:rPr>
          <w:color w:val="000000" w:themeColor="text1"/>
          <w:lang w:val="en-US"/>
        </w:rPr>
        <w:t>be considered including complexity reduction of prediction models.</w:t>
      </w:r>
    </w:p>
    <w:p w14:paraId="5BF23D23" w14:textId="01E71867" w:rsidR="00E40D3F" w:rsidRPr="00E40D3F" w:rsidRDefault="00E40D3F" w:rsidP="00E40D3F">
      <w:pPr>
        <w:jc w:val="both"/>
      </w:pPr>
      <w:r w:rsidRPr="00A77DF4">
        <w:rPr>
          <w:b/>
          <w:bCs/>
          <w:i/>
          <w:iCs/>
        </w:rPr>
        <w:t xml:space="preserve">Proposal </w:t>
      </w:r>
      <w:r>
        <w:rPr>
          <w:b/>
          <w:bCs/>
          <w:i/>
          <w:iCs/>
        </w:rPr>
        <w:t>2</w:t>
      </w:r>
      <w:r w:rsidRPr="00A77DF4">
        <w:rPr>
          <w:b/>
          <w:bCs/>
          <w:i/>
          <w:iCs/>
        </w:rPr>
        <w:t xml:space="preserve">: </w:t>
      </w:r>
      <w:r w:rsidR="00EE0CAC">
        <w:t xml:space="preserve">Continue to study the </w:t>
      </w:r>
      <w:r w:rsidR="004904EA">
        <w:t>relative complexity of AI/ML and non-AI/ML-based CSI prediction techniques</w:t>
      </w:r>
      <w:r w:rsidR="006B57B7">
        <w:t xml:space="preserve">, </w:t>
      </w:r>
      <w:r w:rsidR="00C30833">
        <w:t>considering the possibility of AI/ML model complexity reduction/optimization</w:t>
      </w:r>
      <w:r w:rsidR="004904EA">
        <w:t>.</w:t>
      </w:r>
    </w:p>
    <w:p w14:paraId="147508CA" w14:textId="4FF10147" w:rsidR="00732D4D" w:rsidRDefault="00732D4D" w:rsidP="00A40067">
      <w:pPr>
        <w:pStyle w:val="Caption"/>
        <w:keepNext/>
        <w:jc w:val="center"/>
      </w:pPr>
      <w:bookmarkStart w:id="16" w:name="_Ref163161361"/>
      <w:bookmarkEnd w:id="15"/>
      <w:r>
        <w:t xml:space="preserve">Table </w:t>
      </w:r>
      <w:r>
        <w:fldChar w:fldCharType="begin"/>
      </w:r>
      <w:r>
        <w:instrText xml:space="preserve"> SEQ Table \* ARABIC </w:instrText>
      </w:r>
      <w:r>
        <w:fldChar w:fldCharType="separate"/>
      </w:r>
      <w:r w:rsidR="00D56565">
        <w:rPr>
          <w:noProof/>
        </w:rPr>
        <w:t>6</w:t>
      </w:r>
      <w:r>
        <w:fldChar w:fldCharType="end"/>
      </w:r>
      <w:bookmarkEnd w:id="16"/>
      <w:r>
        <w:t xml:space="preserve"> – Complexity </w:t>
      </w:r>
      <w:r w:rsidR="00FF2CEF">
        <w:t>comparison ex</w:t>
      </w:r>
      <w:r w:rsidR="00FB34E0">
        <w:t>ample</w:t>
      </w:r>
    </w:p>
    <w:tbl>
      <w:tblPr>
        <w:tblStyle w:val="TableGrid"/>
        <w:tblW w:w="0" w:type="auto"/>
        <w:jc w:val="center"/>
        <w:tblLook w:val="04A0" w:firstRow="1" w:lastRow="0" w:firstColumn="1" w:lastColumn="0" w:noHBand="0" w:noVBand="1"/>
      </w:tblPr>
      <w:tblGrid>
        <w:gridCol w:w="3775"/>
        <w:gridCol w:w="2160"/>
        <w:gridCol w:w="2163"/>
        <w:gridCol w:w="1531"/>
      </w:tblGrid>
      <w:tr w:rsidR="00C21D04" w14:paraId="03DFFBD1" w14:textId="77777777" w:rsidTr="00A40067">
        <w:trPr>
          <w:jc w:val="center"/>
        </w:trPr>
        <w:tc>
          <w:tcPr>
            <w:tcW w:w="3775" w:type="dxa"/>
            <w:shd w:val="clear" w:color="auto" w:fill="E7E6E6" w:themeFill="background2"/>
            <w:vAlign w:val="center"/>
          </w:tcPr>
          <w:p w14:paraId="714D199A" w14:textId="737CD0AD" w:rsidR="00BB6E4E" w:rsidRPr="00A40067" w:rsidRDefault="001B6BFC" w:rsidP="00A40067">
            <w:pPr>
              <w:keepNext/>
              <w:spacing w:after="0"/>
              <w:jc w:val="center"/>
              <w:rPr>
                <w:b/>
                <w:bCs/>
                <w:lang w:val="en-US"/>
              </w:rPr>
            </w:pPr>
            <w:r>
              <w:rPr>
                <w:b/>
                <w:bCs/>
                <w:lang w:val="en-US"/>
              </w:rPr>
              <w:t>Predictor type</w:t>
            </w:r>
          </w:p>
        </w:tc>
        <w:tc>
          <w:tcPr>
            <w:tcW w:w="2160" w:type="dxa"/>
            <w:shd w:val="clear" w:color="auto" w:fill="E7E6E6" w:themeFill="background2"/>
            <w:vAlign w:val="center"/>
          </w:tcPr>
          <w:p w14:paraId="35DC2F35" w14:textId="5F7E2742" w:rsidR="00BB6E4E" w:rsidRPr="00A40067" w:rsidRDefault="006E5F9A" w:rsidP="00A40067">
            <w:pPr>
              <w:keepNext/>
              <w:spacing w:after="0"/>
              <w:jc w:val="center"/>
              <w:rPr>
                <w:b/>
                <w:bCs/>
                <w:lang w:val="en-US"/>
              </w:rPr>
            </w:pPr>
            <w:r>
              <w:rPr>
                <w:b/>
                <w:bCs/>
                <w:lang w:val="en-US"/>
              </w:rPr>
              <w:t>Complexity per</w:t>
            </w:r>
            <w:r w:rsidR="005954A3">
              <w:rPr>
                <w:b/>
                <w:bCs/>
                <w:lang w:val="en-US"/>
              </w:rPr>
              <w:t xml:space="preserve"> </w:t>
            </w:r>
            <w:r w:rsidR="00D13F50">
              <w:rPr>
                <w:b/>
                <w:bCs/>
                <w:lang w:val="en-US"/>
              </w:rPr>
              <w:t>operation</w:t>
            </w:r>
          </w:p>
        </w:tc>
        <w:tc>
          <w:tcPr>
            <w:tcW w:w="2163" w:type="dxa"/>
            <w:shd w:val="clear" w:color="auto" w:fill="E7E6E6" w:themeFill="background2"/>
            <w:vAlign w:val="center"/>
          </w:tcPr>
          <w:p w14:paraId="5B0BE223" w14:textId="20735E6B" w:rsidR="00BB6E4E" w:rsidRPr="00A40067" w:rsidRDefault="00C21D04" w:rsidP="00A40067">
            <w:pPr>
              <w:keepNext/>
              <w:spacing w:after="0"/>
              <w:jc w:val="center"/>
              <w:rPr>
                <w:b/>
                <w:bCs/>
                <w:lang w:val="en-US"/>
              </w:rPr>
            </w:pPr>
            <w:r>
              <w:rPr>
                <w:b/>
                <w:bCs/>
                <w:lang w:val="en-US"/>
              </w:rPr>
              <w:t>Number of operations</w:t>
            </w:r>
          </w:p>
        </w:tc>
        <w:tc>
          <w:tcPr>
            <w:tcW w:w="0" w:type="auto"/>
            <w:shd w:val="clear" w:color="auto" w:fill="E7E6E6" w:themeFill="background2"/>
            <w:vAlign w:val="center"/>
          </w:tcPr>
          <w:p w14:paraId="71EF4967" w14:textId="39898142" w:rsidR="00BB6E4E" w:rsidRPr="00A40067" w:rsidRDefault="00C21D04" w:rsidP="00A40067">
            <w:pPr>
              <w:keepNext/>
              <w:spacing w:after="0"/>
              <w:jc w:val="center"/>
              <w:rPr>
                <w:b/>
                <w:bCs/>
                <w:lang w:val="en-US"/>
              </w:rPr>
            </w:pPr>
            <w:r>
              <w:rPr>
                <w:b/>
                <w:bCs/>
                <w:lang w:val="en-US"/>
              </w:rPr>
              <w:t>Total Complexity</w:t>
            </w:r>
          </w:p>
        </w:tc>
      </w:tr>
      <w:tr w:rsidR="00C21D04" w14:paraId="3B621E97" w14:textId="77777777" w:rsidTr="00A40067">
        <w:trPr>
          <w:jc w:val="center"/>
        </w:trPr>
        <w:tc>
          <w:tcPr>
            <w:tcW w:w="3775" w:type="dxa"/>
            <w:vAlign w:val="center"/>
          </w:tcPr>
          <w:p w14:paraId="42CC3D18" w14:textId="387226FB" w:rsidR="00C21D04" w:rsidRDefault="00C21D04" w:rsidP="00A40067">
            <w:pPr>
              <w:keepNext/>
              <w:spacing w:after="0"/>
              <w:jc w:val="center"/>
              <w:rPr>
                <w:lang w:val="en-US"/>
              </w:rPr>
            </w:pPr>
            <w:r>
              <w:rPr>
                <w:lang w:val="en-US" w:eastAsia="zh-CN"/>
              </w:rPr>
              <w:t>AI/ML CSI predictor in frequency-port-time domain</w:t>
            </w:r>
          </w:p>
        </w:tc>
        <w:tc>
          <w:tcPr>
            <w:tcW w:w="2160" w:type="dxa"/>
            <w:vAlign w:val="center"/>
          </w:tcPr>
          <w:p w14:paraId="30509617" w14:textId="07F7A271" w:rsidR="00C21D04" w:rsidRDefault="00551748" w:rsidP="00A40067">
            <w:pPr>
              <w:keepNext/>
              <w:spacing w:after="0"/>
              <w:jc w:val="center"/>
              <w:rPr>
                <w:lang w:val="en-US"/>
              </w:rPr>
            </w:pPr>
            <w:r>
              <w:rPr>
                <w:lang w:val="en-US"/>
              </w:rPr>
              <w:t>845936</w:t>
            </w:r>
          </w:p>
        </w:tc>
        <w:tc>
          <w:tcPr>
            <w:tcW w:w="2163" w:type="dxa"/>
            <w:vAlign w:val="center"/>
          </w:tcPr>
          <w:p w14:paraId="1E9AB810" w14:textId="1EBCA67C" w:rsidR="00C21D04" w:rsidRDefault="00FF1932" w:rsidP="00A40067">
            <w:pPr>
              <w:keepNext/>
              <w:spacing w:after="0"/>
              <w:jc w:val="center"/>
              <w:rPr>
                <w:lang w:val="en-US"/>
              </w:rPr>
            </w:pPr>
            <m:oMathPara>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ports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RX</m:t>
                    </m:r>
                  </m:sub>
                </m:sSub>
                <m:r>
                  <w:rPr>
                    <w:rFonts w:ascii="Cambria Math" w:hAnsi="Cambria Math"/>
                    <w:lang w:val="en-CA" w:eastAsia="zh-CN"/>
                  </w:rPr>
                  <m:t>=128</m:t>
                </m:r>
              </m:oMath>
            </m:oMathPara>
          </w:p>
        </w:tc>
        <w:tc>
          <w:tcPr>
            <w:tcW w:w="0" w:type="auto"/>
            <w:vAlign w:val="center"/>
          </w:tcPr>
          <w:p w14:paraId="30941122" w14:textId="77CDD74B" w:rsidR="00C21D04" w:rsidRDefault="00080B62" w:rsidP="00A40067">
            <w:pPr>
              <w:keepNext/>
              <w:spacing w:after="0"/>
              <w:jc w:val="center"/>
              <w:rPr>
                <w:lang w:val="en-US"/>
              </w:rPr>
            </w:pPr>
            <w:r>
              <w:rPr>
                <w:lang w:val="en-US"/>
              </w:rPr>
              <w:t>108 MFLOPs</w:t>
            </w:r>
          </w:p>
        </w:tc>
      </w:tr>
      <w:tr w:rsidR="00C21D04" w14:paraId="4736BA1E" w14:textId="77777777" w:rsidTr="00A40067">
        <w:trPr>
          <w:jc w:val="center"/>
        </w:trPr>
        <w:tc>
          <w:tcPr>
            <w:tcW w:w="3775" w:type="dxa"/>
            <w:vAlign w:val="center"/>
          </w:tcPr>
          <w:p w14:paraId="3E3C6D82" w14:textId="0E4E4673" w:rsidR="00C21D04" w:rsidRDefault="00C21D04" w:rsidP="00A40067">
            <w:pPr>
              <w:keepNext/>
              <w:spacing w:after="0"/>
              <w:jc w:val="center"/>
              <w:rPr>
                <w:lang w:val="en-US"/>
              </w:rPr>
            </w:pPr>
            <w:r w:rsidRPr="0071248D">
              <w:rPr>
                <w:lang w:val="en-US" w:eastAsia="zh-CN"/>
              </w:rPr>
              <w:t>AI/ML CSI predictor i</w:t>
            </w:r>
            <w:r w:rsidRPr="005A56EC">
              <w:rPr>
                <w:lang w:val="en-US" w:eastAsia="zh-CN"/>
              </w:rPr>
              <w:t xml:space="preserve">n </w:t>
            </w:r>
            <w:r>
              <w:rPr>
                <w:lang w:val="en-US" w:eastAsia="zh-CN"/>
              </w:rPr>
              <w:t>delay-port-time domain</w:t>
            </w:r>
          </w:p>
        </w:tc>
        <w:tc>
          <w:tcPr>
            <w:tcW w:w="2160" w:type="dxa"/>
            <w:vAlign w:val="center"/>
          </w:tcPr>
          <w:p w14:paraId="2F41E839" w14:textId="7B5A233D" w:rsidR="00C21D04" w:rsidRDefault="0028115B" w:rsidP="00A40067">
            <w:pPr>
              <w:keepNext/>
              <w:spacing w:after="0"/>
              <w:jc w:val="center"/>
              <w:rPr>
                <w:lang w:val="en-US"/>
              </w:rPr>
            </w:pPr>
            <w:r>
              <w:rPr>
                <w:lang w:val="en-US"/>
              </w:rPr>
              <w:t>6262</w:t>
            </w:r>
          </w:p>
        </w:tc>
        <w:tc>
          <w:tcPr>
            <w:tcW w:w="2163" w:type="dxa"/>
            <w:vAlign w:val="center"/>
          </w:tcPr>
          <w:p w14:paraId="0E769DF0" w14:textId="6317FAC3" w:rsidR="00C21D04" w:rsidRDefault="00FF1932" w:rsidP="00A40067">
            <w:pPr>
              <w:keepNext/>
              <w:spacing w:after="0"/>
              <w:jc w:val="center"/>
              <w:rPr>
                <w:lang w:val="en-US"/>
              </w:rPr>
            </w:pPr>
            <m:oMathPara>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ports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RX</m:t>
                    </m:r>
                  </m:sub>
                </m:sSub>
                <m:r>
                  <w:rPr>
                    <w:rFonts w:ascii="Cambria Math" w:hAnsi="Cambria Math"/>
                    <w:lang w:val="en-CA" w:eastAsia="zh-CN"/>
                  </w:rPr>
                  <m:t>=2560</m:t>
                </m:r>
              </m:oMath>
            </m:oMathPara>
          </w:p>
        </w:tc>
        <w:tc>
          <w:tcPr>
            <w:tcW w:w="0" w:type="auto"/>
            <w:vAlign w:val="center"/>
          </w:tcPr>
          <w:p w14:paraId="7795C1BF" w14:textId="3639519A" w:rsidR="00C21D04" w:rsidRDefault="004F7AFA" w:rsidP="00A40067">
            <w:pPr>
              <w:keepNext/>
              <w:spacing w:after="0"/>
              <w:jc w:val="center"/>
              <w:rPr>
                <w:lang w:val="en-US"/>
              </w:rPr>
            </w:pPr>
            <w:r>
              <w:rPr>
                <w:lang w:val="en-US"/>
              </w:rPr>
              <w:t>16</w:t>
            </w:r>
            <w:r w:rsidR="00D578C0">
              <w:rPr>
                <w:lang w:val="en-US"/>
              </w:rPr>
              <w:t xml:space="preserve"> MFLOPs</w:t>
            </w:r>
          </w:p>
        </w:tc>
      </w:tr>
      <w:tr w:rsidR="00C21D04" w14:paraId="3B3C7FA0" w14:textId="77777777" w:rsidTr="00A40067">
        <w:trPr>
          <w:jc w:val="center"/>
        </w:trPr>
        <w:tc>
          <w:tcPr>
            <w:tcW w:w="3775" w:type="dxa"/>
            <w:vAlign w:val="center"/>
          </w:tcPr>
          <w:p w14:paraId="198EE2F3" w14:textId="42F8716F" w:rsidR="00BB6E4E" w:rsidRDefault="00C21D04" w:rsidP="00A40067">
            <w:pPr>
              <w:keepNext/>
              <w:spacing w:after="0"/>
              <w:jc w:val="center"/>
              <w:rPr>
                <w:lang w:val="en-US"/>
              </w:rPr>
            </w:pPr>
            <w:r>
              <w:rPr>
                <w:lang w:val="en-US" w:eastAsia="zh-CN"/>
              </w:rPr>
              <w:t>Rel-18 non-AI/ML MMSE prediction in delay-port-time domain</w:t>
            </w:r>
          </w:p>
        </w:tc>
        <w:tc>
          <w:tcPr>
            <w:tcW w:w="2160" w:type="dxa"/>
            <w:vAlign w:val="center"/>
          </w:tcPr>
          <w:p w14:paraId="19A533C9" w14:textId="485449E6" w:rsidR="00BB6E4E" w:rsidRDefault="004327FE" w:rsidP="00A40067">
            <w:pPr>
              <w:keepNext/>
              <w:spacing w:after="0"/>
              <w:jc w:val="center"/>
              <w:rPr>
                <w:lang w:val="en-US"/>
              </w:rPr>
            </w:pPr>
            <w:r>
              <w:rPr>
                <w:lang w:val="en-US"/>
              </w:rPr>
              <w:t>140</w:t>
            </w:r>
          </w:p>
        </w:tc>
        <w:tc>
          <w:tcPr>
            <w:tcW w:w="2163" w:type="dxa"/>
            <w:vAlign w:val="center"/>
          </w:tcPr>
          <w:p w14:paraId="71C05FA3" w14:textId="1F7B0403" w:rsidR="00BB6E4E" w:rsidRDefault="00FF1932" w:rsidP="00A40067">
            <w:pPr>
              <w:keepNext/>
              <w:spacing w:after="0"/>
              <w:jc w:val="center"/>
              <w:rPr>
                <w:lang w:val="en-US"/>
              </w:rPr>
            </w:pPr>
            <m:oMathPara>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ports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RX</m:t>
                    </m:r>
                  </m:sub>
                </m:sSub>
                <m:r>
                  <w:rPr>
                    <w:rFonts w:ascii="Cambria Math" w:hAnsi="Cambria Math"/>
                    <w:lang w:val="en-CA" w:eastAsia="zh-CN"/>
                  </w:rPr>
                  <m:t>=2560</m:t>
                </m:r>
              </m:oMath>
            </m:oMathPara>
          </w:p>
        </w:tc>
        <w:tc>
          <w:tcPr>
            <w:tcW w:w="0" w:type="auto"/>
            <w:vAlign w:val="center"/>
          </w:tcPr>
          <w:p w14:paraId="7C21E433" w14:textId="6380A79C" w:rsidR="00BB6E4E" w:rsidRDefault="00A4684C" w:rsidP="00A40067">
            <w:pPr>
              <w:keepNext/>
              <w:spacing w:after="0"/>
              <w:jc w:val="center"/>
              <w:rPr>
                <w:lang w:val="en-US"/>
              </w:rPr>
            </w:pPr>
            <w:r>
              <w:rPr>
                <w:lang w:val="en-US"/>
              </w:rPr>
              <w:t>358 kFLOPs</w:t>
            </w:r>
          </w:p>
        </w:tc>
      </w:tr>
    </w:tbl>
    <w:p w14:paraId="3B01B498" w14:textId="77777777" w:rsidR="001B2D32" w:rsidRDefault="001B2D32" w:rsidP="097E9EA7">
      <w:pPr>
        <w:jc w:val="both"/>
      </w:pPr>
    </w:p>
    <w:p w14:paraId="704C6D60" w14:textId="59F63F5B" w:rsidR="001B2D32" w:rsidRDefault="001B2D32" w:rsidP="001B2D32">
      <w:pPr>
        <w:jc w:val="both"/>
        <w:rPr>
          <w:lang w:val="en-US"/>
        </w:rPr>
      </w:pPr>
      <w:r>
        <w:rPr>
          <w:lang w:val="en-US"/>
        </w:rPr>
        <w:t xml:space="preserve">In real systems channel estimation errors cannot be avoided and at the same time are known to impact the channel prediction performance. Depending on the applied data pre-processing as well </w:t>
      </w:r>
      <w:r w:rsidR="069038E2" w:rsidRPr="633E22DA">
        <w:rPr>
          <w:lang w:val="en-US"/>
        </w:rPr>
        <w:t xml:space="preserve">as </w:t>
      </w:r>
      <w:r w:rsidRPr="633E22DA">
        <w:rPr>
          <w:lang w:val="en-US"/>
        </w:rPr>
        <w:t>inference</w:t>
      </w:r>
      <w:r>
        <w:rPr>
          <w:lang w:val="en-US"/>
        </w:rPr>
        <w:t xml:space="preserve"> method potentially large degradations of the channel prediction performance might be observed. Therefore, prediction including channel prediction error should be part of the evaluations.</w:t>
      </w:r>
    </w:p>
    <w:p w14:paraId="12BE0A19" w14:textId="00E98328" w:rsidR="001B2D32" w:rsidRPr="001B2D32" w:rsidRDefault="00001BEB" w:rsidP="00A40067">
      <w:pPr>
        <w:pStyle w:val="Heading3"/>
        <w:rPr>
          <w:szCs w:val="28"/>
          <w:lang w:val="en-US"/>
        </w:rPr>
      </w:pPr>
      <w:r>
        <w:rPr>
          <w:lang w:val="en-US"/>
        </w:rPr>
        <w:t>Scalability and generalization</w:t>
      </w:r>
    </w:p>
    <w:p w14:paraId="2D199BE1" w14:textId="7FAD8C1C" w:rsidR="006E3AAB" w:rsidRDefault="00B44DAF" w:rsidP="00A77DF4">
      <w:pPr>
        <w:jc w:val="both"/>
        <w:rPr>
          <w:color w:val="002060"/>
          <w:lang w:val="en-US"/>
        </w:rPr>
      </w:pPr>
      <w:r w:rsidRPr="00A77DF4">
        <w:rPr>
          <w:color w:val="000000" w:themeColor="text1"/>
          <w:lang w:val="en-US"/>
        </w:rPr>
        <w:t xml:space="preserve">It would be desirable to achieve inherent scalability and generalizability of ML models to various configurations and </w:t>
      </w:r>
      <w:r w:rsidR="006E3AAB" w:rsidRPr="00A77DF4">
        <w:rPr>
          <w:color w:val="000000" w:themeColor="text1"/>
          <w:lang w:val="en-US"/>
        </w:rPr>
        <w:t xml:space="preserve">multiple scenarios as it simplifies the implementation of the UE sided channel predictor. At the same time, generalized ML models, </w:t>
      </w:r>
      <w:r w:rsidR="006E3AAB" w:rsidRPr="00173E13">
        <w:rPr>
          <w:lang w:val="en-US"/>
        </w:rPr>
        <w:t xml:space="preserve">which </w:t>
      </w:r>
      <w:r w:rsidR="00681DCD" w:rsidRPr="00173E13">
        <w:rPr>
          <w:lang w:val="en-US"/>
        </w:rPr>
        <w:t>flexibly</w:t>
      </w:r>
      <w:r w:rsidR="00B37AD3" w:rsidRPr="00173E13">
        <w:rPr>
          <w:lang w:val="en-US"/>
        </w:rPr>
        <w:t xml:space="preserve"> </w:t>
      </w:r>
      <w:r w:rsidR="006E3AAB" w:rsidRPr="00A77DF4">
        <w:rPr>
          <w:color w:val="000000" w:themeColor="text1"/>
          <w:lang w:val="en-US"/>
        </w:rPr>
        <w:t xml:space="preserve">adapt to many scalability parameters might be of larger size and will most likely require larger training data sets to cover all possible channel statistics. In addition, previous evaluations with respect to various UE speeds and/or SINRs indicated at least for some cases performance degradations, e.g., in case a </w:t>
      </w:r>
      <w:r w:rsidR="009F5B8A" w:rsidRPr="006C5FBA">
        <w:rPr>
          <w:color w:val="000000" w:themeColor="text1"/>
          <w:lang w:val="en-US"/>
        </w:rPr>
        <w:t>high-speed</w:t>
      </w:r>
      <w:r w:rsidR="006E3AAB" w:rsidRPr="00A77DF4">
        <w:rPr>
          <w:color w:val="000000" w:themeColor="text1"/>
          <w:lang w:val="en-US"/>
        </w:rPr>
        <w:t xml:space="preserve"> UE uses a ML model trained for a relatively lower UE </w:t>
      </w:r>
      <w:r w:rsidR="006E3AAB" w:rsidRPr="00D96D41">
        <w:rPr>
          <w:color w:val="000000" w:themeColor="text1"/>
          <w:lang w:val="en-US"/>
        </w:rPr>
        <w:t>speed</w:t>
      </w:r>
      <w:r w:rsidR="006E3AAB" w:rsidRPr="00A77DF4">
        <w:rPr>
          <w:color w:val="000000" w:themeColor="text1"/>
          <w:lang w:val="en-US"/>
        </w:rPr>
        <w:t xml:space="preserve">. </w:t>
      </w:r>
    </w:p>
    <w:p w14:paraId="4A7DDB2F" w14:textId="554652CE" w:rsidR="006E3AAB" w:rsidRPr="00A77DF4" w:rsidRDefault="006E3AAB" w:rsidP="00A77DF4">
      <w:pPr>
        <w:jc w:val="both"/>
        <w:rPr>
          <w:color w:val="000000" w:themeColor="text1"/>
          <w:lang w:val="en-US"/>
        </w:rPr>
      </w:pPr>
      <w:r w:rsidRPr="00A77DF4">
        <w:rPr>
          <w:color w:val="000000" w:themeColor="text1"/>
          <w:lang w:val="en-US"/>
        </w:rPr>
        <w:t xml:space="preserve">Scalable parameters </w:t>
      </w:r>
      <w:r w:rsidR="00A343C2">
        <w:rPr>
          <w:color w:val="000000" w:themeColor="text1"/>
          <w:lang w:val="en-US"/>
        </w:rPr>
        <w:t>such as the</w:t>
      </w:r>
      <w:r w:rsidRPr="00A77DF4">
        <w:rPr>
          <w:color w:val="000000" w:themeColor="text1"/>
          <w:lang w:val="en-US"/>
        </w:rPr>
        <w:t xml:space="preserve"> number of antenna</w:t>
      </w:r>
      <w:r w:rsidR="006C5FBA">
        <w:rPr>
          <w:color w:val="000000" w:themeColor="text1"/>
          <w:lang w:val="en-US"/>
        </w:rPr>
        <w:t xml:space="preserve"> ports</w:t>
      </w:r>
      <w:r w:rsidRPr="00A77DF4">
        <w:rPr>
          <w:color w:val="000000" w:themeColor="text1"/>
          <w:lang w:val="en-US"/>
        </w:rPr>
        <w:t xml:space="preserve">, bandwidth, </w:t>
      </w:r>
      <w:r w:rsidR="003C2A55">
        <w:rPr>
          <w:color w:val="000000" w:themeColor="text1"/>
          <w:lang w:val="en-US"/>
        </w:rPr>
        <w:t>or</w:t>
      </w:r>
      <w:r w:rsidRPr="00A77DF4">
        <w:rPr>
          <w:color w:val="000000" w:themeColor="text1"/>
          <w:lang w:val="en-US"/>
        </w:rPr>
        <w:t xml:space="preserve"> carrier frequency are typically known at the UE and the gNB side, e.g., by exchange of configuration messages. Therefore, one possible option is to select or configure the UE sided ML models to the given scalability parameters. In such a case</w:t>
      </w:r>
      <w:r w:rsidR="00F37CE4">
        <w:rPr>
          <w:color w:val="002060"/>
          <w:lang w:val="en-US"/>
        </w:rPr>
        <w:t>,</w:t>
      </w:r>
      <w:r w:rsidRPr="00A77DF4">
        <w:rPr>
          <w:color w:val="000000" w:themeColor="text1"/>
          <w:lang w:val="en-US"/>
        </w:rPr>
        <w:t xml:space="preserve"> one would have to specify a set of ML models covering the predefined scalability parameter values. This option generates some extra overhead, for example, with respect to the memory size for the multiple ML models, but otherwise might ensure best possible performance per configuration.</w:t>
      </w:r>
    </w:p>
    <w:p w14:paraId="594E68BF" w14:textId="0497B790" w:rsidR="006E3AAB" w:rsidRPr="00A77DF4" w:rsidRDefault="006E3AAB" w:rsidP="00A77DF4">
      <w:pPr>
        <w:jc w:val="both"/>
        <w:rPr>
          <w:color w:val="000000" w:themeColor="text1"/>
          <w:lang w:val="en-US"/>
        </w:rPr>
      </w:pPr>
      <w:r w:rsidRPr="00A77DF4">
        <w:rPr>
          <w:color w:val="000000" w:themeColor="text1"/>
          <w:lang w:val="en-US"/>
        </w:rPr>
        <w:t>Alternatively, data preprocessing might convert various parameter configurations to similar or the same ML model input signals so that a single ML model can be used in multiple environments. Assume, for example, a beamformed CSI</w:t>
      </w:r>
      <w:r w:rsidR="006E5FB3">
        <w:rPr>
          <w:color w:val="000000" w:themeColor="text1"/>
          <w:lang w:val="en-US"/>
        </w:rPr>
        <w:t>-RS</w:t>
      </w:r>
      <w:r w:rsidRPr="00A77DF4">
        <w:rPr>
          <w:color w:val="000000" w:themeColor="text1"/>
          <w:lang w:val="en-US"/>
        </w:rPr>
        <w:t xml:space="preserve"> as input </w:t>
      </w:r>
      <w:r w:rsidR="006E5FB3">
        <w:rPr>
          <w:color w:val="000000" w:themeColor="text1"/>
          <w:lang w:val="en-US"/>
        </w:rPr>
        <w:t>to</w:t>
      </w:r>
      <w:r w:rsidRPr="00A77DF4">
        <w:rPr>
          <w:color w:val="000000" w:themeColor="text1"/>
          <w:lang w:val="en-US"/>
        </w:rPr>
        <w:t xml:space="preserve"> the ML model. Such a beamformer might convert any number of </w:t>
      </w:r>
      <w:r w:rsidR="00184257">
        <w:rPr>
          <w:color w:val="000000" w:themeColor="text1"/>
          <w:lang w:val="en-US"/>
        </w:rPr>
        <w:t>antenna ports (APs)</w:t>
      </w:r>
      <w:r w:rsidRPr="00A77DF4">
        <w:rPr>
          <w:color w:val="000000" w:themeColor="text1"/>
          <w:lang w:val="en-US"/>
        </w:rPr>
        <w:t xml:space="preserve"> into a predefined number of spatial beams as input </w:t>
      </w:r>
      <w:r w:rsidR="006E5FB3">
        <w:rPr>
          <w:color w:val="000000" w:themeColor="text1"/>
          <w:lang w:val="en-US"/>
        </w:rPr>
        <w:t>to</w:t>
      </w:r>
      <w:r w:rsidRPr="00A77DF4">
        <w:rPr>
          <w:color w:val="000000" w:themeColor="text1"/>
          <w:lang w:val="en-US"/>
        </w:rPr>
        <w:t xml:space="preserve"> a single ML model.</w:t>
      </w:r>
    </w:p>
    <w:p w14:paraId="30155CF3" w14:textId="77777777" w:rsidR="006E3AAB" w:rsidRPr="00A77DF4" w:rsidRDefault="006E3AAB" w:rsidP="00A77DF4">
      <w:pPr>
        <w:jc w:val="both"/>
        <w:rPr>
          <w:color w:val="000000" w:themeColor="text1"/>
          <w:lang w:val="en-US"/>
        </w:rPr>
      </w:pPr>
      <w:r w:rsidRPr="00A77DF4">
        <w:rPr>
          <w:color w:val="000000" w:themeColor="text1"/>
          <w:lang w:val="en-US"/>
        </w:rPr>
        <w:t>There are also some implementations for the inference of the channel prediction, which are inherently flexible to different scalability parameters. For example, the AI/ML based channel prediction might be inferred individually per antenna port. In that case, one can reuse the same ML model multiple times depending on the number of APs.</w:t>
      </w:r>
    </w:p>
    <w:p w14:paraId="3E9BAFE4" w14:textId="00F7000F" w:rsidR="006E3AAB" w:rsidRPr="00A77DF4" w:rsidRDefault="006E3AAB" w:rsidP="00A77DF4">
      <w:pPr>
        <w:jc w:val="both"/>
        <w:rPr>
          <w:color w:val="000000" w:themeColor="text1"/>
          <w:lang w:val="en-US"/>
        </w:rPr>
      </w:pPr>
      <w:r w:rsidRPr="00A77DF4">
        <w:rPr>
          <w:color w:val="000000" w:themeColor="text1"/>
          <w:lang w:val="en-US"/>
        </w:rPr>
        <w:t xml:space="preserve">As mentioned above, the best solution would </w:t>
      </w:r>
      <w:r w:rsidR="006E5FB3" w:rsidRPr="00ED1315">
        <w:rPr>
          <w:color w:val="000000" w:themeColor="text1"/>
          <w:lang w:val="en-US"/>
        </w:rPr>
        <w:t xml:space="preserve">probably </w:t>
      </w:r>
      <w:r w:rsidRPr="00A77DF4">
        <w:rPr>
          <w:color w:val="000000" w:themeColor="text1"/>
          <w:lang w:val="en-US"/>
        </w:rPr>
        <w:t>be a single ML model, which flexibl</w:t>
      </w:r>
      <w:r w:rsidR="006E5FB3">
        <w:rPr>
          <w:color w:val="000000" w:themeColor="text1"/>
          <w:lang w:val="en-US"/>
        </w:rPr>
        <w:t>y</w:t>
      </w:r>
      <w:r w:rsidRPr="00A77DF4">
        <w:rPr>
          <w:color w:val="000000" w:themeColor="text1"/>
          <w:lang w:val="en-US"/>
        </w:rPr>
        <w:t xml:space="preserve"> adapts to many scalability parameters as long as it provides close to optimum performance and the complexity is reasonable low.</w:t>
      </w:r>
    </w:p>
    <w:p w14:paraId="1D4EE1E4" w14:textId="7AB235B1" w:rsidR="001B2D32" w:rsidRPr="00A77DF4" w:rsidRDefault="001B2D32" w:rsidP="00A77DF4">
      <w:pPr>
        <w:jc w:val="both"/>
        <w:rPr>
          <w:color w:val="000000" w:themeColor="text1"/>
          <w:lang w:val="en-US"/>
        </w:rPr>
      </w:pPr>
      <w:r>
        <w:rPr>
          <w:color w:val="000000" w:themeColor="text1"/>
          <w:lang w:val="en-US"/>
        </w:rPr>
        <w:lastRenderedPageBreak/>
        <w:t>For example, in one of our implementations our results in Section 2.1 have been achieved with one ML model per AP so that the same ML model is reused multiple times (serial or parallel) to cover all APs</w:t>
      </w:r>
      <w:r w:rsidR="00F448B2">
        <w:rPr>
          <w:color w:val="000000" w:themeColor="text1"/>
          <w:lang w:val="en-US"/>
        </w:rPr>
        <w:t xml:space="preserve"> and/or all taps per AP</w:t>
      </w:r>
      <w:r>
        <w:rPr>
          <w:color w:val="000000" w:themeColor="text1"/>
          <w:lang w:val="en-US"/>
        </w:rPr>
        <w:t>. This provides a flexible adaptation to different number of APs like 16 AP, 32 APs, or any other number of APs, i.e., is a fully scalable solution with respect to this parameter.</w:t>
      </w:r>
    </w:p>
    <w:p w14:paraId="75B7A0F5" w14:textId="43768B69" w:rsidR="006E3AAB" w:rsidRPr="00A77DF4" w:rsidRDefault="006E3AAB" w:rsidP="00A77DF4">
      <w:pPr>
        <w:jc w:val="both"/>
        <w:rPr>
          <w:color w:val="000000" w:themeColor="text1"/>
          <w:lang w:val="en-US"/>
        </w:rPr>
      </w:pPr>
      <w:r w:rsidRPr="00A77DF4">
        <w:rPr>
          <w:color w:val="000000" w:themeColor="text1"/>
          <w:lang w:val="en-US"/>
        </w:rPr>
        <w:t xml:space="preserve">Note that for UE sided channel prediction it might be up to the UE vendor to </w:t>
      </w:r>
      <w:r w:rsidR="003C2A55">
        <w:rPr>
          <w:color w:val="000000" w:themeColor="text1"/>
          <w:lang w:val="en-US"/>
        </w:rPr>
        <w:t>determine</w:t>
      </w:r>
      <w:r w:rsidRPr="00A77DF4">
        <w:rPr>
          <w:color w:val="000000" w:themeColor="text1"/>
          <w:lang w:val="en-US"/>
        </w:rPr>
        <w:t xml:space="preserve"> the best implementation option as long as the impact to the channel prediction performance is marginal.</w:t>
      </w:r>
    </w:p>
    <w:p w14:paraId="20A6BCC2" w14:textId="2BFC2516" w:rsidR="006E3AAB" w:rsidRPr="00A77DF4" w:rsidRDefault="006E3AAB" w:rsidP="00887419">
      <w:pPr>
        <w:jc w:val="both"/>
        <w:rPr>
          <w:color w:val="000000" w:themeColor="text1"/>
          <w:lang w:val="en-US"/>
        </w:rPr>
      </w:pPr>
      <w:bookmarkStart w:id="17" w:name="_Hlk163166793"/>
      <w:bookmarkStart w:id="18" w:name="_Hlk159184083"/>
      <w:bookmarkStart w:id="19" w:name="_Hlk166203589"/>
      <w:r w:rsidRPr="00A77DF4">
        <w:rPr>
          <w:b/>
          <w:i/>
          <w:color w:val="000000" w:themeColor="text1"/>
          <w:lang w:val="en-US"/>
        </w:rPr>
        <w:t xml:space="preserve">Observation </w:t>
      </w:r>
      <w:r w:rsidR="000212B2">
        <w:rPr>
          <w:b/>
          <w:i/>
          <w:color w:val="000000" w:themeColor="text1"/>
          <w:lang w:val="en-US"/>
        </w:rPr>
        <w:t>5</w:t>
      </w:r>
      <w:r w:rsidRPr="00A77DF4">
        <w:rPr>
          <w:b/>
          <w:i/>
          <w:color w:val="000000" w:themeColor="text1"/>
          <w:lang w:val="en-US"/>
        </w:rPr>
        <w:t>:</w:t>
      </w:r>
      <w:r w:rsidRPr="00A77DF4">
        <w:rPr>
          <w:color w:val="000000" w:themeColor="text1"/>
          <w:lang w:val="en-US"/>
        </w:rPr>
        <w:t xml:space="preserve">  Scalability parameters are generally known at the UE and the gNB and, typically, do not change during the active time of a UE in a certain cell. Therefore, one straight forward solution is to provide optimally trained ML models per scalability value.</w:t>
      </w:r>
    </w:p>
    <w:bookmarkEnd w:id="17"/>
    <w:p w14:paraId="37A42BBA" w14:textId="032787D9" w:rsidR="006E3AAB" w:rsidRPr="00A77DF4" w:rsidRDefault="006E3AAB" w:rsidP="00A77DF4">
      <w:pPr>
        <w:spacing w:after="60"/>
        <w:jc w:val="both"/>
        <w:rPr>
          <w:color w:val="000000" w:themeColor="text1"/>
          <w:lang w:val="en-US"/>
        </w:rPr>
      </w:pPr>
      <w:r w:rsidRPr="00A77DF4">
        <w:rPr>
          <w:b/>
          <w:i/>
          <w:color w:val="000000" w:themeColor="text1"/>
          <w:lang w:val="en-US"/>
        </w:rPr>
        <w:t xml:space="preserve">Observation </w:t>
      </w:r>
      <w:r w:rsidR="000212B2">
        <w:rPr>
          <w:b/>
          <w:i/>
          <w:color w:val="000000" w:themeColor="text1"/>
          <w:lang w:val="en-US"/>
        </w:rPr>
        <w:t>6</w:t>
      </w:r>
      <w:r w:rsidRPr="00A77DF4">
        <w:rPr>
          <w:b/>
          <w:i/>
          <w:color w:val="000000" w:themeColor="text1"/>
          <w:lang w:val="en-US"/>
        </w:rPr>
        <w:t xml:space="preserve">:  </w:t>
      </w:r>
      <w:r w:rsidRPr="00A77DF4">
        <w:rPr>
          <w:color w:val="000000" w:themeColor="text1"/>
          <w:lang w:val="en-US"/>
        </w:rPr>
        <w:t xml:space="preserve">There exist different options to deal with various scalability parameters </w:t>
      </w:r>
      <w:r w:rsidR="003C2A55">
        <w:rPr>
          <w:color w:val="000000" w:themeColor="text1"/>
          <w:lang w:val="en-US"/>
        </w:rPr>
        <w:t>such as</w:t>
      </w:r>
    </w:p>
    <w:p w14:paraId="302E62D3" w14:textId="2716FCAB" w:rsidR="006E3AAB" w:rsidRPr="007C119C" w:rsidRDefault="003C2A55" w:rsidP="0062242F">
      <w:pPr>
        <w:pStyle w:val="ListParagraph"/>
        <w:numPr>
          <w:ilvl w:val="0"/>
          <w:numId w:val="11"/>
        </w:numPr>
        <w:ind w:left="1080"/>
        <w:jc w:val="both"/>
        <w:rPr>
          <w:color w:val="000000" w:themeColor="text1"/>
          <w:sz w:val="20"/>
          <w:szCs w:val="20"/>
          <w:lang w:val="en-US" w:eastAsia="en-US"/>
        </w:rPr>
      </w:pPr>
      <w:r w:rsidRPr="007C119C">
        <w:rPr>
          <w:color w:val="000000" w:themeColor="text1"/>
          <w:sz w:val="20"/>
          <w:szCs w:val="20"/>
          <w:lang w:val="en-US" w:eastAsia="en-US"/>
        </w:rPr>
        <w:t>S</w:t>
      </w:r>
      <w:r w:rsidR="006E3AAB" w:rsidRPr="007C119C">
        <w:rPr>
          <w:color w:val="000000" w:themeColor="text1"/>
          <w:sz w:val="20"/>
          <w:szCs w:val="20"/>
          <w:lang w:val="en-US" w:eastAsia="en-US"/>
        </w:rPr>
        <w:t>witching to ML models trained for specific scalability parameters</w:t>
      </w:r>
      <w:r w:rsidR="008D14F0" w:rsidRPr="007C119C">
        <w:rPr>
          <w:color w:val="000000" w:themeColor="text1"/>
          <w:sz w:val="20"/>
          <w:szCs w:val="20"/>
          <w:lang w:val="en-US" w:eastAsia="en-US"/>
        </w:rPr>
        <w:t>;</w:t>
      </w:r>
    </w:p>
    <w:p w14:paraId="7E9213D6" w14:textId="5856C146" w:rsidR="006E3AAB" w:rsidRPr="007C119C" w:rsidRDefault="003C2A55" w:rsidP="0062242F">
      <w:pPr>
        <w:pStyle w:val="ListParagraph"/>
        <w:numPr>
          <w:ilvl w:val="0"/>
          <w:numId w:val="11"/>
        </w:numPr>
        <w:ind w:left="1080"/>
        <w:jc w:val="both"/>
        <w:rPr>
          <w:color w:val="000000" w:themeColor="text1"/>
          <w:sz w:val="20"/>
          <w:szCs w:val="20"/>
          <w:lang w:val="en-US" w:eastAsia="en-US"/>
        </w:rPr>
      </w:pPr>
      <w:r w:rsidRPr="007C119C">
        <w:rPr>
          <w:color w:val="000000" w:themeColor="text1"/>
          <w:sz w:val="20"/>
          <w:szCs w:val="20"/>
          <w:lang w:val="en-US" w:eastAsia="en-US"/>
        </w:rPr>
        <w:t>R</w:t>
      </w:r>
      <w:r w:rsidR="006E3AAB" w:rsidRPr="007C119C">
        <w:rPr>
          <w:color w:val="000000" w:themeColor="text1"/>
          <w:sz w:val="20"/>
          <w:szCs w:val="20"/>
          <w:lang w:val="en-US" w:eastAsia="en-US"/>
        </w:rPr>
        <w:t xml:space="preserve">econfigurations of ML models depending on known scalability parameters </w:t>
      </w:r>
      <w:r w:rsidRPr="007C119C">
        <w:rPr>
          <w:color w:val="000000" w:themeColor="text1"/>
          <w:sz w:val="20"/>
          <w:szCs w:val="20"/>
          <w:lang w:val="en-US" w:eastAsia="en-US"/>
        </w:rPr>
        <w:t>such as the</w:t>
      </w:r>
      <w:r w:rsidR="006E3AAB" w:rsidRPr="007C119C">
        <w:rPr>
          <w:color w:val="000000" w:themeColor="text1"/>
          <w:sz w:val="20"/>
          <w:szCs w:val="20"/>
          <w:lang w:val="en-US" w:eastAsia="en-US"/>
        </w:rPr>
        <w:t xml:space="preserve"> number of antenna ports, bandwidth, or carrier frequency</w:t>
      </w:r>
      <w:r w:rsidR="00D72F59" w:rsidRPr="007C119C">
        <w:rPr>
          <w:color w:val="000000" w:themeColor="text1"/>
          <w:sz w:val="20"/>
          <w:szCs w:val="20"/>
          <w:lang w:val="en-US" w:eastAsia="en-US"/>
        </w:rPr>
        <w:t>;</w:t>
      </w:r>
      <w:r w:rsidR="006E3AAB" w:rsidRPr="007C119C">
        <w:rPr>
          <w:color w:val="000000" w:themeColor="text1"/>
          <w:sz w:val="20"/>
          <w:szCs w:val="20"/>
          <w:lang w:val="en-US" w:eastAsia="en-US"/>
        </w:rPr>
        <w:t xml:space="preserve"> </w:t>
      </w:r>
    </w:p>
    <w:p w14:paraId="450FFB1E" w14:textId="13418B20" w:rsidR="006E3AAB" w:rsidRPr="007C119C" w:rsidRDefault="003C2A55" w:rsidP="0062242F">
      <w:pPr>
        <w:pStyle w:val="ListParagraph"/>
        <w:numPr>
          <w:ilvl w:val="0"/>
          <w:numId w:val="11"/>
        </w:numPr>
        <w:ind w:left="1080"/>
        <w:jc w:val="both"/>
        <w:rPr>
          <w:color w:val="000000" w:themeColor="text1"/>
          <w:sz w:val="20"/>
          <w:szCs w:val="20"/>
          <w:lang w:val="en-US" w:eastAsia="en-US"/>
        </w:rPr>
      </w:pPr>
      <w:r w:rsidRPr="007C119C">
        <w:rPr>
          <w:color w:val="000000" w:themeColor="text1"/>
          <w:sz w:val="20"/>
          <w:szCs w:val="20"/>
          <w:lang w:val="en-US" w:eastAsia="en-US"/>
        </w:rPr>
        <w:t>S</w:t>
      </w:r>
      <w:r w:rsidR="006E3AAB" w:rsidRPr="007C119C">
        <w:rPr>
          <w:color w:val="000000" w:themeColor="text1"/>
          <w:sz w:val="20"/>
          <w:szCs w:val="20"/>
          <w:lang w:val="en-US" w:eastAsia="en-US"/>
        </w:rPr>
        <w:t xml:space="preserve">pecific type of data preprocessing converting various input parameters to the same type of input signal </w:t>
      </w:r>
      <w:r w:rsidR="008D14F0" w:rsidRPr="007C119C">
        <w:rPr>
          <w:color w:val="000000" w:themeColor="text1"/>
          <w:sz w:val="20"/>
          <w:szCs w:val="20"/>
          <w:lang w:val="en-US" w:eastAsia="en-US"/>
        </w:rPr>
        <w:t>for</w:t>
      </w:r>
      <w:r w:rsidR="006E3AAB" w:rsidRPr="007C119C">
        <w:rPr>
          <w:color w:val="000000" w:themeColor="text1"/>
          <w:sz w:val="20"/>
          <w:szCs w:val="20"/>
          <w:lang w:val="en-US" w:eastAsia="en-US"/>
        </w:rPr>
        <w:t xml:space="preserve"> the ML model</w:t>
      </w:r>
      <w:r w:rsidR="00D72F59" w:rsidRPr="007C119C">
        <w:rPr>
          <w:color w:val="000000" w:themeColor="text1"/>
          <w:sz w:val="20"/>
          <w:szCs w:val="20"/>
          <w:lang w:val="en-US" w:eastAsia="en-US"/>
        </w:rPr>
        <w:t>;</w:t>
      </w:r>
    </w:p>
    <w:p w14:paraId="1EA008A5" w14:textId="3A7BA0D4" w:rsidR="006E3AAB" w:rsidRPr="007C119C" w:rsidRDefault="00B84BEC" w:rsidP="0062242F">
      <w:pPr>
        <w:pStyle w:val="ListParagraph"/>
        <w:numPr>
          <w:ilvl w:val="0"/>
          <w:numId w:val="11"/>
        </w:numPr>
        <w:spacing w:after="180"/>
        <w:ind w:left="1080"/>
        <w:jc w:val="both"/>
        <w:rPr>
          <w:sz w:val="20"/>
          <w:szCs w:val="20"/>
        </w:rPr>
      </w:pPr>
      <w:r w:rsidRPr="007C119C">
        <w:rPr>
          <w:color w:val="000000" w:themeColor="text1"/>
          <w:sz w:val="20"/>
          <w:szCs w:val="20"/>
          <w:lang w:val="en-US" w:eastAsia="en-US"/>
        </w:rPr>
        <w:t>U</w:t>
      </w:r>
      <w:r w:rsidR="006E3AAB" w:rsidRPr="007C119C">
        <w:rPr>
          <w:color w:val="000000" w:themeColor="text1"/>
          <w:sz w:val="20"/>
          <w:szCs w:val="20"/>
          <w:lang w:val="en-US"/>
        </w:rPr>
        <w:t>sing one larger ML model inherently adapting to various scalability parameter values</w:t>
      </w:r>
      <w:r w:rsidR="00D72F59" w:rsidRPr="007C119C">
        <w:rPr>
          <w:color w:val="000000" w:themeColor="text1"/>
          <w:sz w:val="20"/>
          <w:szCs w:val="20"/>
          <w:lang w:val="en-US" w:eastAsia="en-US"/>
        </w:rPr>
        <w:t>.</w:t>
      </w:r>
      <w:bookmarkEnd w:id="18"/>
    </w:p>
    <w:bookmarkEnd w:id="19"/>
    <w:p w14:paraId="7C785D6E" w14:textId="6FD6BF81" w:rsidR="006E3AAB" w:rsidRPr="00A77DF4" w:rsidRDefault="006E3AAB" w:rsidP="00887419">
      <w:pPr>
        <w:jc w:val="both"/>
        <w:rPr>
          <w:color w:val="000000" w:themeColor="text1"/>
          <w:lang w:val="en-US"/>
        </w:rPr>
      </w:pPr>
      <w:r w:rsidRPr="00A77DF4">
        <w:rPr>
          <w:color w:val="000000" w:themeColor="text1"/>
          <w:lang w:val="en-US"/>
        </w:rPr>
        <w:t xml:space="preserve">Ideally, it </w:t>
      </w:r>
      <w:r w:rsidR="00EB39E5">
        <w:rPr>
          <w:color w:val="000000" w:themeColor="text1"/>
          <w:lang w:val="en-US"/>
        </w:rPr>
        <w:t xml:space="preserve">is desirable </w:t>
      </w:r>
      <w:r w:rsidR="00EC0F5B">
        <w:rPr>
          <w:color w:val="000000" w:themeColor="text1"/>
          <w:lang w:val="en-US"/>
        </w:rPr>
        <w:t xml:space="preserve">to have </w:t>
      </w:r>
      <w:r w:rsidRPr="00A77DF4">
        <w:rPr>
          <w:color w:val="000000" w:themeColor="text1"/>
          <w:lang w:val="en-US"/>
        </w:rPr>
        <w:t xml:space="preserve">one or few ML models </w:t>
      </w:r>
      <w:r w:rsidR="00A82D3B">
        <w:rPr>
          <w:color w:val="000000" w:themeColor="text1"/>
          <w:lang w:val="en-US"/>
        </w:rPr>
        <w:t xml:space="preserve">that </w:t>
      </w:r>
      <w:r w:rsidRPr="00A77DF4">
        <w:rPr>
          <w:color w:val="000000" w:themeColor="text1"/>
          <w:lang w:val="en-US"/>
        </w:rPr>
        <w:t xml:space="preserve">generalize to a multitude of generalization parameters. But studies during Release 18 indicate that, for example, ML models trained for UE speeds of 30 kmph do not well generalize to higher UE speeds like 60 kmph. In addition, some evaluations </w:t>
      </w:r>
      <w:r w:rsidR="008E0FA6">
        <w:rPr>
          <w:color w:val="000000" w:themeColor="text1"/>
          <w:lang w:val="en-US"/>
        </w:rPr>
        <w:t>during</w:t>
      </w:r>
      <w:r w:rsidRPr="00A77DF4">
        <w:rPr>
          <w:color w:val="000000" w:themeColor="text1"/>
          <w:lang w:val="en-US"/>
        </w:rPr>
        <w:t xml:space="preserve"> the Release 18 SI indicate that ML models trained for a mix of UE speeds might </w:t>
      </w:r>
      <w:r w:rsidR="000219E7" w:rsidRPr="000219E7">
        <w:rPr>
          <w:color w:val="000000" w:themeColor="text1"/>
          <w:lang w:val="en-US"/>
        </w:rPr>
        <w:t>lose</w:t>
      </w:r>
      <w:r w:rsidRPr="00A77DF4">
        <w:rPr>
          <w:color w:val="000000" w:themeColor="text1"/>
          <w:lang w:val="en-US"/>
        </w:rPr>
        <w:t xml:space="preserve"> some performance over </w:t>
      </w:r>
      <w:r w:rsidR="00070EF5">
        <w:rPr>
          <w:color w:val="000000" w:themeColor="text1"/>
          <w:lang w:val="en-US"/>
        </w:rPr>
        <w:t xml:space="preserve">ML models trained </w:t>
      </w:r>
      <w:r w:rsidRPr="00A77DF4">
        <w:rPr>
          <w:color w:val="000000" w:themeColor="text1"/>
          <w:lang w:val="en-US"/>
        </w:rPr>
        <w:t>specifically per UE speed. Further evaluations are needed to better understand the benefits and limitations of potentially larger ML models with better generalization capabilities with respect to different generalization parameters.</w:t>
      </w:r>
    </w:p>
    <w:p w14:paraId="30A54DB5" w14:textId="129D1C04" w:rsidR="006E3AAB" w:rsidRPr="00A77DF4" w:rsidRDefault="006E3AAB" w:rsidP="00887419">
      <w:pPr>
        <w:jc w:val="both"/>
        <w:rPr>
          <w:color w:val="000000" w:themeColor="text1"/>
          <w:lang w:val="en-US"/>
        </w:rPr>
      </w:pPr>
      <w:r w:rsidRPr="00A77DF4">
        <w:rPr>
          <w:color w:val="000000" w:themeColor="text1"/>
          <w:lang w:val="en-US"/>
        </w:rPr>
        <w:t>Note that</w:t>
      </w:r>
      <w:r w:rsidR="003A69FF">
        <w:rPr>
          <w:color w:val="000000" w:themeColor="text1"/>
          <w:lang w:val="en-US"/>
        </w:rPr>
        <w:t xml:space="preserve">, </w:t>
      </w:r>
      <w:r w:rsidRPr="00A77DF4">
        <w:rPr>
          <w:color w:val="000000" w:themeColor="text1"/>
          <w:lang w:val="en-US"/>
        </w:rPr>
        <w:t xml:space="preserve">different </w:t>
      </w:r>
      <w:r w:rsidR="006417CC">
        <w:rPr>
          <w:color w:val="000000" w:themeColor="text1"/>
          <w:lang w:val="en-US"/>
        </w:rPr>
        <w:t>from</w:t>
      </w:r>
      <w:r w:rsidRPr="00A77DF4">
        <w:rPr>
          <w:color w:val="000000" w:themeColor="text1"/>
          <w:lang w:val="en-US"/>
        </w:rPr>
        <w:t xml:space="preserve"> scalability parameters</w:t>
      </w:r>
      <w:r w:rsidR="00B233D9">
        <w:rPr>
          <w:color w:val="000000" w:themeColor="text1"/>
          <w:lang w:val="en-US"/>
        </w:rPr>
        <w:t>,</w:t>
      </w:r>
      <w:r w:rsidRPr="00A77DF4">
        <w:rPr>
          <w:color w:val="000000" w:themeColor="text1"/>
          <w:lang w:val="en-US"/>
        </w:rPr>
        <w:t xml:space="preserve"> often the generalization parameters like SINR, UE speed, or UE channel characteristics like indoor, outdoor, in-vehicle, etc. are not directly known, but </w:t>
      </w:r>
      <w:r w:rsidR="003A69FF" w:rsidRPr="003A69FF">
        <w:rPr>
          <w:color w:val="000000" w:themeColor="text1"/>
          <w:lang w:val="en-US"/>
        </w:rPr>
        <w:t>must</w:t>
      </w:r>
      <w:r w:rsidRPr="00A77DF4">
        <w:rPr>
          <w:color w:val="000000" w:themeColor="text1"/>
          <w:lang w:val="en-US"/>
        </w:rPr>
        <w:t xml:space="preserve"> be estimated from, e.g., </w:t>
      </w:r>
      <w:r w:rsidR="004F7062">
        <w:rPr>
          <w:color w:val="000000" w:themeColor="text1"/>
          <w:lang w:val="en-US"/>
        </w:rPr>
        <w:t>CSI-RS</w:t>
      </w:r>
      <w:r w:rsidRPr="00A77DF4">
        <w:rPr>
          <w:color w:val="000000" w:themeColor="text1"/>
          <w:lang w:val="en-US"/>
        </w:rPr>
        <w:t xml:space="preserve"> channel estimates.</w:t>
      </w:r>
    </w:p>
    <w:p w14:paraId="50A2DF43" w14:textId="1E9354EB" w:rsidR="006E3AAB" w:rsidRPr="00A77DF4" w:rsidRDefault="006E3AAB" w:rsidP="00887419">
      <w:pPr>
        <w:jc w:val="both"/>
        <w:rPr>
          <w:color w:val="000000" w:themeColor="text1"/>
          <w:lang w:val="en-US"/>
        </w:rPr>
      </w:pPr>
      <w:bookmarkStart w:id="20" w:name="_Hlk163171421"/>
      <w:r w:rsidRPr="00A77DF4">
        <w:rPr>
          <w:b/>
          <w:i/>
          <w:color w:val="000000" w:themeColor="text1"/>
          <w:lang w:val="en-US"/>
        </w:rPr>
        <w:t xml:space="preserve">Observation </w:t>
      </w:r>
      <w:r w:rsidR="008F00D2">
        <w:rPr>
          <w:b/>
          <w:i/>
          <w:color w:val="000000" w:themeColor="text1"/>
          <w:lang w:val="en-US"/>
        </w:rPr>
        <w:t>7</w:t>
      </w:r>
      <w:r w:rsidRPr="00A77DF4">
        <w:rPr>
          <w:b/>
          <w:i/>
          <w:color w:val="000000" w:themeColor="text1"/>
          <w:lang w:val="en-US"/>
        </w:rPr>
        <w:t>:</w:t>
      </w:r>
      <w:r w:rsidRPr="00A77DF4">
        <w:rPr>
          <w:color w:val="000000" w:themeColor="text1"/>
          <w:lang w:val="en-US"/>
        </w:rPr>
        <w:t xml:space="preserve">  Generalization parameters like the overall scenario (LOS, NLOS, indoor, outdoor, etc.), SINR, UE speed, etc. are generally not known at the UE </w:t>
      </w:r>
      <w:r w:rsidR="00AA7024">
        <w:rPr>
          <w:color w:val="000000" w:themeColor="text1"/>
          <w:lang w:val="en-US"/>
        </w:rPr>
        <w:t>nor</w:t>
      </w:r>
      <w:r w:rsidRPr="00A77DF4">
        <w:rPr>
          <w:color w:val="000000" w:themeColor="text1"/>
          <w:lang w:val="en-US"/>
        </w:rPr>
        <w:t xml:space="preserve"> the gNB. Therefore, the definition of specific estimation procedures might be considered</w:t>
      </w:r>
      <w:r w:rsidR="009E394D">
        <w:rPr>
          <w:color w:val="000000" w:themeColor="text1"/>
          <w:lang w:val="en-US"/>
        </w:rPr>
        <w:t>, which should lead to a higher estimation quality</w:t>
      </w:r>
      <w:r w:rsidRPr="00A77DF4">
        <w:rPr>
          <w:color w:val="000000" w:themeColor="text1"/>
          <w:lang w:val="en-US"/>
        </w:rPr>
        <w:t>.</w:t>
      </w:r>
    </w:p>
    <w:p w14:paraId="135BE442" w14:textId="152D80FC" w:rsidR="006E3AAB" w:rsidRPr="00A77DF4" w:rsidRDefault="006E3AAB" w:rsidP="00887419">
      <w:pPr>
        <w:jc w:val="both"/>
        <w:rPr>
          <w:color w:val="000000" w:themeColor="text1"/>
          <w:lang w:val="en-US"/>
        </w:rPr>
      </w:pPr>
      <w:r w:rsidRPr="00A77DF4">
        <w:rPr>
          <w:b/>
          <w:i/>
          <w:color w:val="000000" w:themeColor="text1"/>
          <w:lang w:val="en-US"/>
        </w:rPr>
        <w:t xml:space="preserve">Observation </w:t>
      </w:r>
      <w:r w:rsidR="008F00D2">
        <w:rPr>
          <w:b/>
          <w:i/>
          <w:color w:val="000000" w:themeColor="text1"/>
          <w:lang w:val="en-US"/>
        </w:rPr>
        <w:t>8</w:t>
      </w:r>
      <w:r w:rsidRPr="00A77DF4">
        <w:rPr>
          <w:b/>
          <w:i/>
          <w:color w:val="000000" w:themeColor="text1"/>
          <w:lang w:val="en-US"/>
        </w:rPr>
        <w:t>:</w:t>
      </w:r>
      <w:r w:rsidRPr="00A77DF4">
        <w:rPr>
          <w:color w:val="000000" w:themeColor="text1"/>
          <w:lang w:val="en-US"/>
        </w:rPr>
        <w:t xml:space="preserve">  A single ML model generalizing to multiple scenarios including multiple UE speeds, or various SINR values might get large</w:t>
      </w:r>
      <w:r w:rsidR="004A473A">
        <w:rPr>
          <w:color w:val="000000" w:themeColor="text1"/>
          <w:lang w:val="en-US"/>
        </w:rPr>
        <w:t>,</w:t>
      </w:r>
      <w:r w:rsidRPr="00A77DF4">
        <w:rPr>
          <w:color w:val="000000" w:themeColor="text1"/>
          <w:lang w:val="en-US"/>
        </w:rPr>
        <w:t xml:space="preserve"> require larger training data sets</w:t>
      </w:r>
      <w:r w:rsidR="004A473A">
        <w:rPr>
          <w:color w:val="000000" w:themeColor="text1"/>
          <w:lang w:val="en-US"/>
        </w:rPr>
        <w:t>,</w:t>
      </w:r>
      <w:r w:rsidRPr="00A77DF4">
        <w:rPr>
          <w:color w:val="000000" w:themeColor="text1"/>
          <w:lang w:val="en-US"/>
        </w:rPr>
        <w:t xml:space="preserve"> and might </w:t>
      </w:r>
      <w:r w:rsidR="0010760E">
        <w:rPr>
          <w:color w:val="000000" w:themeColor="text1"/>
          <w:lang w:val="en-US"/>
        </w:rPr>
        <w:t xml:space="preserve">still </w:t>
      </w:r>
      <w:r w:rsidRPr="00A77DF4">
        <w:rPr>
          <w:color w:val="000000" w:themeColor="text1"/>
          <w:lang w:val="en-US"/>
        </w:rPr>
        <w:t xml:space="preserve">degrade </w:t>
      </w:r>
      <w:r w:rsidR="00BF1FCD">
        <w:rPr>
          <w:color w:val="000000" w:themeColor="text1"/>
          <w:lang w:val="en-US"/>
        </w:rPr>
        <w:t xml:space="preserve">performance </w:t>
      </w:r>
      <w:r w:rsidR="00DA433C">
        <w:rPr>
          <w:color w:val="000000" w:themeColor="text1"/>
          <w:lang w:val="en-US"/>
        </w:rPr>
        <w:t xml:space="preserve">when </w:t>
      </w:r>
      <w:r w:rsidRPr="00A77DF4">
        <w:rPr>
          <w:color w:val="000000" w:themeColor="text1"/>
          <w:lang w:val="en-US"/>
        </w:rPr>
        <w:t>compared to scenario specific ML models.</w:t>
      </w:r>
    </w:p>
    <w:bookmarkEnd w:id="20"/>
    <w:p w14:paraId="4750866D" w14:textId="6EBB31C6" w:rsidR="006E3AAB" w:rsidRPr="00A77DF4" w:rsidRDefault="006E3AAB" w:rsidP="00887419">
      <w:pPr>
        <w:jc w:val="both"/>
        <w:rPr>
          <w:color w:val="000000" w:themeColor="text1"/>
          <w:lang w:val="en-US"/>
        </w:rPr>
      </w:pPr>
      <w:r w:rsidRPr="00A77DF4">
        <w:rPr>
          <w:color w:val="000000" w:themeColor="text1"/>
          <w:lang w:val="en-US"/>
        </w:rPr>
        <w:t xml:space="preserve">We think for the study item phase most important is to achieve optimum inference performance. Therefore, </w:t>
      </w:r>
      <w:r w:rsidR="00563DEB">
        <w:rPr>
          <w:color w:val="000000" w:themeColor="text1"/>
          <w:lang w:val="en-US"/>
        </w:rPr>
        <w:t>we propose to continue considering</w:t>
      </w:r>
      <w:r w:rsidRPr="00A77DF4">
        <w:rPr>
          <w:color w:val="000000" w:themeColor="text1"/>
          <w:lang w:val="en-US"/>
        </w:rPr>
        <w:t xml:space="preserve"> all possible options for dealing with scalability and generalization issues.</w:t>
      </w:r>
    </w:p>
    <w:p w14:paraId="7741E441" w14:textId="0DBA0437" w:rsidR="006E3AAB" w:rsidRPr="008B6E8E" w:rsidRDefault="006E3AAB" w:rsidP="008B6E8E">
      <w:pPr>
        <w:spacing w:after="0"/>
        <w:jc w:val="both"/>
        <w:rPr>
          <w:color w:val="000000" w:themeColor="text1"/>
          <w:lang w:val="en-US"/>
        </w:rPr>
      </w:pPr>
      <w:bookmarkStart w:id="21" w:name="_Hlk166203757"/>
      <w:r w:rsidRPr="008B6E8E">
        <w:rPr>
          <w:b/>
          <w:i/>
          <w:color w:val="000000" w:themeColor="text1"/>
          <w:lang w:val="en-US"/>
        </w:rPr>
        <w:t xml:space="preserve">Proposal </w:t>
      </w:r>
      <w:r w:rsidR="008F00D2">
        <w:rPr>
          <w:b/>
          <w:i/>
          <w:color w:val="000000" w:themeColor="text1"/>
          <w:lang w:val="en-US"/>
        </w:rPr>
        <w:t>3</w:t>
      </w:r>
      <w:r w:rsidRPr="008B6E8E">
        <w:rPr>
          <w:b/>
          <w:i/>
          <w:color w:val="000000" w:themeColor="text1"/>
          <w:lang w:val="en-US"/>
        </w:rPr>
        <w:t xml:space="preserve">:  </w:t>
      </w:r>
      <w:r w:rsidR="00563DEB" w:rsidRPr="008B6E8E">
        <w:rPr>
          <w:color w:val="000000" w:themeColor="text1"/>
          <w:lang w:val="en-US"/>
        </w:rPr>
        <w:t>Consider</w:t>
      </w:r>
      <w:r w:rsidRPr="008B6E8E">
        <w:rPr>
          <w:color w:val="000000" w:themeColor="text1"/>
          <w:lang w:val="en-US"/>
        </w:rPr>
        <w:t xml:space="preserve"> </w:t>
      </w:r>
      <w:r w:rsidR="00D219D9" w:rsidRPr="008B6E8E">
        <w:rPr>
          <w:color w:val="000000" w:themeColor="text1"/>
          <w:lang w:val="en-US"/>
        </w:rPr>
        <w:t>the</w:t>
      </w:r>
      <w:r w:rsidRPr="008B6E8E">
        <w:rPr>
          <w:color w:val="000000" w:themeColor="text1"/>
          <w:lang w:val="en-US"/>
        </w:rPr>
        <w:t xml:space="preserve"> following alternative solutions to cope with varying scalability and generalization parameters:  </w:t>
      </w:r>
    </w:p>
    <w:p w14:paraId="35DE7797" w14:textId="0F8D65E3" w:rsidR="006E3AAB" w:rsidRPr="008B6E8E" w:rsidRDefault="006E3AAB" w:rsidP="0062242F">
      <w:pPr>
        <w:pStyle w:val="ListParagraph"/>
        <w:numPr>
          <w:ilvl w:val="0"/>
          <w:numId w:val="12"/>
        </w:numPr>
        <w:ind w:left="1080"/>
        <w:jc w:val="both"/>
        <w:rPr>
          <w:color w:val="000000" w:themeColor="text1"/>
          <w:sz w:val="20"/>
          <w:szCs w:val="20"/>
          <w:lang w:val="en-US" w:eastAsia="en-US"/>
        </w:rPr>
      </w:pPr>
      <w:r w:rsidRPr="008B6E8E">
        <w:rPr>
          <w:color w:val="000000" w:themeColor="text1"/>
          <w:sz w:val="20"/>
          <w:szCs w:val="20"/>
          <w:lang w:val="en-US" w:eastAsia="en-US"/>
        </w:rPr>
        <w:t>Scenario specific ML model selection, switching and (de)activation</w:t>
      </w:r>
      <w:r w:rsidR="00F936DB" w:rsidRPr="008B6E8E">
        <w:rPr>
          <w:color w:val="000000" w:themeColor="text1"/>
          <w:sz w:val="20"/>
          <w:szCs w:val="20"/>
          <w:lang w:val="en-US" w:eastAsia="en-US"/>
        </w:rPr>
        <w:t>, where each model is</w:t>
      </w:r>
      <w:r w:rsidRPr="008B6E8E">
        <w:rPr>
          <w:color w:val="000000" w:themeColor="text1"/>
          <w:sz w:val="20"/>
          <w:szCs w:val="20"/>
          <w:lang w:val="en-US" w:eastAsia="en-US"/>
        </w:rPr>
        <w:t xml:space="preserve"> trained for </w:t>
      </w:r>
      <w:r w:rsidR="0086491E" w:rsidRPr="008B6E8E">
        <w:rPr>
          <w:color w:val="000000" w:themeColor="text1"/>
          <w:sz w:val="20"/>
          <w:szCs w:val="20"/>
          <w:lang w:val="en-US" w:eastAsia="en-US"/>
        </w:rPr>
        <w:t xml:space="preserve">specific </w:t>
      </w:r>
      <w:r w:rsidRPr="008B6E8E">
        <w:rPr>
          <w:color w:val="000000" w:themeColor="text1"/>
          <w:sz w:val="20"/>
          <w:szCs w:val="20"/>
          <w:lang w:val="en-US" w:eastAsia="en-US"/>
        </w:rPr>
        <w:t xml:space="preserve">UE speeds, SINRs, etc. </w:t>
      </w:r>
    </w:p>
    <w:p w14:paraId="329EBDF0" w14:textId="7AD43D47" w:rsidR="006E3AAB" w:rsidRPr="008B6E8E" w:rsidRDefault="005273C3" w:rsidP="0062242F">
      <w:pPr>
        <w:pStyle w:val="ListParagraph"/>
        <w:numPr>
          <w:ilvl w:val="0"/>
          <w:numId w:val="12"/>
        </w:numPr>
        <w:ind w:left="1080"/>
        <w:jc w:val="both"/>
        <w:rPr>
          <w:color w:val="000000" w:themeColor="text1"/>
          <w:sz w:val="20"/>
          <w:szCs w:val="20"/>
          <w:lang w:val="en-US" w:eastAsia="en-US"/>
        </w:rPr>
      </w:pPr>
      <w:r w:rsidRPr="008B6E8E">
        <w:rPr>
          <w:color w:val="000000" w:themeColor="text1"/>
          <w:sz w:val="20"/>
          <w:szCs w:val="20"/>
          <w:lang w:val="en-US" w:eastAsia="en-US"/>
        </w:rPr>
        <w:t>O</w:t>
      </w:r>
      <w:r w:rsidR="006E3AAB" w:rsidRPr="008B6E8E">
        <w:rPr>
          <w:color w:val="000000" w:themeColor="text1"/>
          <w:sz w:val="20"/>
          <w:szCs w:val="20"/>
          <w:lang w:val="en-US" w:eastAsia="en-US"/>
        </w:rPr>
        <w:t>ne single</w:t>
      </w:r>
      <w:r w:rsidRPr="008B6E8E">
        <w:rPr>
          <w:color w:val="000000" w:themeColor="text1"/>
          <w:sz w:val="20"/>
          <w:szCs w:val="20"/>
          <w:lang w:val="en-US" w:eastAsia="en-US"/>
        </w:rPr>
        <w:t xml:space="preserve"> ML model</w:t>
      </w:r>
      <w:r w:rsidR="006E3AAB" w:rsidRPr="008B6E8E">
        <w:rPr>
          <w:color w:val="000000" w:themeColor="text1"/>
          <w:sz w:val="20"/>
          <w:szCs w:val="20"/>
          <w:lang w:val="en-US" w:eastAsia="en-US"/>
        </w:rPr>
        <w:t>, or very few ML models</w:t>
      </w:r>
      <w:r w:rsidR="00ED1EF3" w:rsidRPr="008B6E8E">
        <w:rPr>
          <w:color w:val="000000" w:themeColor="text1"/>
          <w:sz w:val="20"/>
          <w:szCs w:val="20"/>
          <w:lang w:val="en-US" w:eastAsia="en-US"/>
        </w:rPr>
        <w:t>,</w:t>
      </w:r>
      <w:r w:rsidR="006E3AAB" w:rsidRPr="008B6E8E">
        <w:rPr>
          <w:color w:val="000000" w:themeColor="text1"/>
          <w:sz w:val="20"/>
          <w:szCs w:val="20"/>
          <w:lang w:val="en-US" w:eastAsia="en-US"/>
        </w:rPr>
        <w:t xml:space="preserve"> with high generalization and high scalability capabilities</w:t>
      </w:r>
      <w:r w:rsidR="00203ABE" w:rsidRPr="008B6E8E">
        <w:rPr>
          <w:color w:val="000000" w:themeColor="text1"/>
          <w:sz w:val="20"/>
          <w:szCs w:val="20"/>
          <w:lang w:val="en-US" w:eastAsia="en-US"/>
        </w:rPr>
        <w:t>.</w:t>
      </w:r>
      <w:r w:rsidR="006E3AAB" w:rsidRPr="008B6E8E">
        <w:rPr>
          <w:color w:val="000000" w:themeColor="text1"/>
          <w:sz w:val="20"/>
          <w:szCs w:val="20"/>
          <w:lang w:val="en-US" w:eastAsia="en-US"/>
        </w:rPr>
        <w:t xml:space="preserve"> </w:t>
      </w:r>
    </w:p>
    <w:p w14:paraId="0EE9711D" w14:textId="1701C2E8" w:rsidR="006E3AAB" w:rsidRPr="008B6E8E" w:rsidRDefault="006E3AAB" w:rsidP="0062242F">
      <w:pPr>
        <w:pStyle w:val="ListParagraph"/>
        <w:numPr>
          <w:ilvl w:val="0"/>
          <w:numId w:val="12"/>
        </w:numPr>
        <w:ind w:left="1080"/>
        <w:jc w:val="both"/>
        <w:rPr>
          <w:color w:val="000000" w:themeColor="text1"/>
          <w:sz w:val="20"/>
          <w:szCs w:val="20"/>
          <w:lang w:val="en-US" w:eastAsia="en-US"/>
        </w:rPr>
      </w:pPr>
      <w:r w:rsidRPr="008B6E8E">
        <w:rPr>
          <w:color w:val="000000" w:themeColor="text1"/>
          <w:sz w:val="20"/>
          <w:szCs w:val="20"/>
          <w:lang w:val="en-US" w:eastAsia="en-US"/>
        </w:rPr>
        <w:t>UE sided finetuning of generalized ML models based on most recent channel observations over one to few hundreds of ms s</w:t>
      </w:r>
      <w:r w:rsidR="00D04325" w:rsidRPr="008B6E8E">
        <w:rPr>
          <w:color w:val="000000" w:themeColor="text1"/>
          <w:sz w:val="20"/>
          <w:szCs w:val="20"/>
          <w:lang w:val="en-US" w:eastAsia="en-US"/>
        </w:rPr>
        <w:t xml:space="preserve">uch </w:t>
      </w:r>
      <w:r w:rsidRPr="008B6E8E">
        <w:rPr>
          <w:color w:val="000000" w:themeColor="text1"/>
          <w:sz w:val="20"/>
          <w:szCs w:val="20"/>
          <w:lang w:val="en-US" w:eastAsia="en-US"/>
        </w:rPr>
        <w:t xml:space="preserve">that a single ML model can be used in many </w:t>
      </w:r>
      <w:r w:rsidR="00A62D69" w:rsidRPr="008B6E8E">
        <w:rPr>
          <w:color w:val="000000" w:themeColor="text1"/>
          <w:sz w:val="20"/>
          <w:szCs w:val="20"/>
          <w:lang w:val="en-US" w:eastAsia="en-US"/>
        </w:rPr>
        <w:t>scenarios.</w:t>
      </w:r>
    </w:p>
    <w:p w14:paraId="4CD41D13" w14:textId="6EA52A86" w:rsidR="006E3AAB" w:rsidRPr="003F460E" w:rsidRDefault="006E3AAB" w:rsidP="0062242F">
      <w:pPr>
        <w:pStyle w:val="ListParagraph"/>
        <w:numPr>
          <w:ilvl w:val="0"/>
          <w:numId w:val="12"/>
        </w:numPr>
        <w:ind w:left="1080"/>
        <w:jc w:val="both"/>
        <w:rPr>
          <w:sz w:val="20"/>
          <w:szCs w:val="20"/>
          <w:lang w:val="en-US"/>
        </w:rPr>
      </w:pPr>
      <w:r w:rsidRPr="008B6E8E">
        <w:rPr>
          <w:color w:val="000000" w:themeColor="text1"/>
          <w:sz w:val="20"/>
          <w:szCs w:val="20"/>
          <w:lang w:val="en-US"/>
        </w:rPr>
        <w:t>Cell and/or location specific retraining of ML models based on training data sets provided by the gNB.</w:t>
      </w:r>
    </w:p>
    <w:bookmarkEnd w:id="21"/>
    <w:p w14:paraId="5C828EDC" w14:textId="77777777" w:rsidR="009B0192" w:rsidRDefault="009B0192" w:rsidP="001B2D32">
      <w:pPr>
        <w:pStyle w:val="ListParagraph"/>
        <w:ind w:left="0"/>
        <w:jc w:val="both"/>
        <w:rPr>
          <w:sz w:val="20"/>
          <w:szCs w:val="20"/>
          <w:lang w:val="en-US"/>
        </w:rPr>
      </w:pPr>
    </w:p>
    <w:p w14:paraId="01F6721F" w14:textId="7E0612B0" w:rsidR="001B2D32" w:rsidRDefault="0009776C" w:rsidP="009755CD">
      <w:pPr>
        <w:pStyle w:val="ListParagraph"/>
        <w:ind w:left="0"/>
        <w:jc w:val="both"/>
        <w:rPr>
          <w:sz w:val="20"/>
          <w:szCs w:val="20"/>
          <w:lang w:val="en-US"/>
        </w:rPr>
      </w:pPr>
      <w:r>
        <w:rPr>
          <w:sz w:val="20"/>
          <w:szCs w:val="20"/>
          <w:lang w:val="en-US"/>
        </w:rPr>
        <w:t>The l</w:t>
      </w:r>
      <w:r w:rsidR="00192C6D">
        <w:rPr>
          <w:sz w:val="20"/>
          <w:szCs w:val="20"/>
          <w:lang w:val="en-US"/>
        </w:rPr>
        <w:t xml:space="preserve">atest agreements support </w:t>
      </w:r>
      <w:r w:rsidR="007F3816">
        <w:rPr>
          <w:sz w:val="20"/>
          <w:szCs w:val="20"/>
          <w:lang w:val="en-US"/>
        </w:rPr>
        <w:t xml:space="preserve">our </w:t>
      </w:r>
      <w:r w:rsidR="00192C6D">
        <w:rPr>
          <w:sz w:val="20"/>
          <w:szCs w:val="20"/>
          <w:lang w:val="en-US"/>
        </w:rPr>
        <w:t xml:space="preserve">solution 4), i.e., cell and location specific ML models. </w:t>
      </w:r>
      <w:r w:rsidR="001B2D32">
        <w:rPr>
          <w:sz w:val="20"/>
          <w:szCs w:val="20"/>
          <w:lang w:val="en-US"/>
        </w:rPr>
        <w:t xml:space="preserve">Note that fine tuning can be seen as an upper bound for </w:t>
      </w:r>
      <w:r w:rsidR="00B13D15">
        <w:rPr>
          <w:color w:val="000000" w:themeColor="text1"/>
          <w:sz w:val="20"/>
          <w:szCs w:val="20"/>
          <w:lang w:val="en-US"/>
        </w:rPr>
        <w:t>c</w:t>
      </w:r>
      <w:r w:rsidR="001B2D32" w:rsidRPr="008B6E8E">
        <w:rPr>
          <w:color w:val="000000" w:themeColor="text1"/>
          <w:sz w:val="20"/>
          <w:szCs w:val="20"/>
          <w:lang w:val="en-US"/>
        </w:rPr>
        <w:t>ell and/or location specific retraining of ML models</w:t>
      </w:r>
      <w:r w:rsidR="001B2D32">
        <w:rPr>
          <w:sz w:val="20"/>
          <w:szCs w:val="20"/>
          <w:lang w:val="en-US"/>
        </w:rPr>
        <w:t xml:space="preserve">. </w:t>
      </w:r>
      <w:r w:rsidR="007A3CAE">
        <w:rPr>
          <w:sz w:val="20"/>
          <w:szCs w:val="20"/>
          <w:lang w:val="en-US"/>
        </w:rPr>
        <w:t xml:space="preserve">The </w:t>
      </w:r>
      <w:r w:rsidR="001B2D32">
        <w:rPr>
          <w:sz w:val="20"/>
          <w:szCs w:val="20"/>
          <w:lang w:val="en-US"/>
        </w:rPr>
        <w:t xml:space="preserve">reason is that fine tuning optimally adapts the ML model to the very specific channel conditions of the UE at </w:t>
      </w:r>
      <w:r w:rsidR="007A3CAE">
        <w:rPr>
          <w:sz w:val="20"/>
          <w:szCs w:val="20"/>
          <w:lang w:val="en-US"/>
        </w:rPr>
        <w:t>the current UE</w:t>
      </w:r>
      <w:r w:rsidR="001B2D32">
        <w:rPr>
          <w:sz w:val="20"/>
          <w:szCs w:val="20"/>
          <w:lang w:val="en-US"/>
        </w:rPr>
        <w:t xml:space="preserve"> location within the cell. In that sense fine tuning can be seen as the upper bound what can be achieved by cell and/or location specific retraining of ML models</w:t>
      </w:r>
      <w:r w:rsidR="007A3CAE">
        <w:rPr>
          <w:sz w:val="20"/>
          <w:szCs w:val="20"/>
          <w:lang w:val="en-US"/>
        </w:rPr>
        <w:t xml:space="preserve"> over a somewhat larger spatial area</w:t>
      </w:r>
      <w:r w:rsidR="4DF862DB" w:rsidRPr="0603DB23">
        <w:rPr>
          <w:sz w:val="20"/>
          <w:szCs w:val="20"/>
          <w:lang w:val="en-US"/>
        </w:rPr>
        <w:t>.</w:t>
      </w:r>
      <w:r w:rsidR="001B2D32">
        <w:rPr>
          <w:sz w:val="20"/>
          <w:szCs w:val="20"/>
          <w:lang w:val="en-US"/>
        </w:rPr>
        <w:t xml:space="preserve"> </w:t>
      </w:r>
      <w:r w:rsidR="4DF862DB" w:rsidRPr="15C53BEA">
        <w:rPr>
          <w:sz w:val="20"/>
          <w:szCs w:val="20"/>
          <w:lang w:val="en-US"/>
        </w:rPr>
        <w:t>F</w:t>
      </w:r>
      <w:r w:rsidR="001B2D32" w:rsidRPr="15C53BEA">
        <w:rPr>
          <w:sz w:val="20"/>
          <w:szCs w:val="20"/>
          <w:lang w:val="en-US"/>
        </w:rPr>
        <w:t>ully</w:t>
      </w:r>
      <w:r w:rsidR="001B2D32">
        <w:rPr>
          <w:sz w:val="20"/>
          <w:szCs w:val="20"/>
          <w:lang w:val="en-US"/>
        </w:rPr>
        <w:t xml:space="preserve"> generalized ML models without any </w:t>
      </w:r>
      <w:r w:rsidR="09BEEBFB" w:rsidRPr="15C53BEA">
        <w:rPr>
          <w:sz w:val="20"/>
          <w:szCs w:val="20"/>
          <w:lang w:val="en-US"/>
        </w:rPr>
        <w:t xml:space="preserve">cell area specific </w:t>
      </w:r>
      <w:r w:rsidR="001B2D32">
        <w:rPr>
          <w:sz w:val="20"/>
          <w:szCs w:val="20"/>
          <w:lang w:val="en-US"/>
        </w:rPr>
        <w:t xml:space="preserve">retraining provide </w:t>
      </w:r>
      <w:r w:rsidR="00AF5660">
        <w:rPr>
          <w:sz w:val="20"/>
          <w:szCs w:val="20"/>
          <w:lang w:val="en-US"/>
        </w:rPr>
        <w:t xml:space="preserve">then </w:t>
      </w:r>
      <w:r w:rsidR="001B2D32">
        <w:rPr>
          <w:sz w:val="20"/>
          <w:szCs w:val="20"/>
          <w:lang w:val="en-US"/>
        </w:rPr>
        <w:t xml:space="preserve">the lower performance bound.  </w:t>
      </w:r>
    </w:p>
    <w:p w14:paraId="28F76044" w14:textId="77777777" w:rsidR="009755CD" w:rsidRDefault="009755CD" w:rsidP="00A40067">
      <w:pPr>
        <w:pStyle w:val="ListParagraph"/>
        <w:ind w:left="0"/>
        <w:jc w:val="both"/>
        <w:rPr>
          <w:lang w:val="en-US"/>
        </w:rPr>
      </w:pPr>
    </w:p>
    <w:p w14:paraId="1E81C38A" w14:textId="0F7A53DB" w:rsidR="00B13D15" w:rsidRDefault="00B13D15" w:rsidP="00B13D15">
      <w:pPr>
        <w:jc w:val="both"/>
        <w:rPr>
          <w:color w:val="000000" w:themeColor="text1"/>
          <w:lang w:val="en-US"/>
        </w:rPr>
      </w:pPr>
      <w:bookmarkStart w:id="22" w:name="_Hlk163171487"/>
      <w:r w:rsidRPr="00A77DF4">
        <w:rPr>
          <w:b/>
          <w:i/>
          <w:color w:val="000000" w:themeColor="text1"/>
          <w:lang w:val="en-US"/>
        </w:rPr>
        <w:t xml:space="preserve">Observation </w:t>
      </w:r>
      <w:r w:rsidR="008F00D2">
        <w:rPr>
          <w:b/>
          <w:i/>
          <w:color w:val="000000" w:themeColor="text1"/>
          <w:lang w:val="en-US"/>
        </w:rPr>
        <w:t>9</w:t>
      </w:r>
      <w:r w:rsidRPr="00A77DF4">
        <w:rPr>
          <w:b/>
          <w:i/>
          <w:color w:val="000000" w:themeColor="text1"/>
          <w:lang w:val="en-US"/>
        </w:rPr>
        <w:t>:</w:t>
      </w:r>
      <w:r w:rsidRPr="00A77DF4">
        <w:rPr>
          <w:color w:val="000000" w:themeColor="text1"/>
          <w:lang w:val="en-US"/>
        </w:rPr>
        <w:t xml:space="preserve"> </w:t>
      </w:r>
      <w:r>
        <w:rPr>
          <w:color w:val="000000" w:themeColor="text1"/>
          <w:lang w:val="en-US"/>
        </w:rPr>
        <w:t xml:space="preserve">Evaluation of the benefit of localized models by dropping of </w:t>
      </w:r>
      <w:r>
        <w:rPr>
          <w:lang w:val="en-US"/>
        </w:rPr>
        <w:t xml:space="preserve">UEs in a specific boundary of the cell seems to be </w:t>
      </w:r>
      <w:r w:rsidR="254A1CC3" w:rsidRPr="72C0B4F5">
        <w:rPr>
          <w:lang w:val="en-US"/>
        </w:rPr>
        <w:t>the</w:t>
      </w:r>
      <w:r w:rsidRPr="72C0B4F5">
        <w:rPr>
          <w:lang w:val="en-US"/>
        </w:rPr>
        <w:t xml:space="preserve"> </w:t>
      </w:r>
      <w:r>
        <w:rPr>
          <w:lang w:val="en-US"/>
        </w:rPr>
        <w:t>most suitable</w:t>
      </w:r>
      <w:r w:rsidR="009755CD">
        <w:rPr>
          <w:lang w:val="en-US"/>
        </w:rPr>
        <w:t xml:space="preserve"> option</w:t>
      </w:r>
      <w:r>
        <w:rPr>
          <w:lang w:val="en-US"/>
        </w:rPr>
        <w:t>, but requires spatial consistent channel models</w:t>
      </w:r>
      <w:r w:rsidRPr="00A77DF4">
        <w:rPr>
          <w:color w:val="000000" w:themeColor="text1"/>
          <w:lang w:val="en-US"/>
        </w:rPr>
        <w:t>.</w:t>
      </w:r>
      <w:r w:rsidR="009755CD">
        <w:rPr>
          <w:color w:val="000000" w:themeColor="text1"/>
          <w:lang w:val="en-US"/>
        </w:rPr>
        <w:t xml:space="preserve"> It has to be checked how far spatial consistency A or B is suitable for the intended purpose and a proper evaluation requires the definition of other side conditions like size of the boundaries, variation of the statistical channel characteristics over time, etc.</w:t>
      </w:r>
    </w:p>
    <w:p w14:paraId="32FC5512" w14:textId="62EFAFEE" w:rsidR="00B13D15" w:rsidRDefault="009755CD" w:rsidP="00A40067">
      <w:pPr>
        <w:jc w:val="both"/>
      </w:pPr>
      <w:r w:rsidRPr="00A77DF4">
        <w:rPr>
          <w:b/>
          <w:bCs/>
          <w:i/>
          <w:iCs/>
        </w:rPr>
        <w:lastRenderedPageBreak/>
        <w:t xml:space="preserve">Proposal </w:t>
      </w:r>
      <w:r w:rsidR="008F00D2">
        <w:rPr>
          <w:b/>
          <w:bCs/>
          <w:i/>
          <w:iCs/>
        </w:rPr>
        <w:t>4</w:t>
      </w:r>
      <w:r w:rsidRPr="00A77DF4">
        <w:rPr>
          <w:b/>
          <w:bCs/>
          <w:i/>
          <w:iCs/>
        </w:rPr>
        <w:t xml:space="preserve">: </w:t>
      </w:r>
      <w:r>
        <w:t xml:space="preserve"> Consider </w:t>
      </w:r>
      <w:r w:rsidR="00113EC7">
        <w:t>in a first step</w:t>
      </w:r>
      <w:r>
        <w:t xml:space="preserve"> fine tuning performance as </w:t>
      </w:r>
      <w:r w:rsidR="50941E14">
        <w:t>an</w:t>
      </w:r>
      <w:r>
        <w:t xml:space="preserve"> upper bound of </w:t>
      </w:r>
      <w:r w:rsidR="1CEB9DEE">
        <w:t xml:space="preserve">what can be achieved by </w:t>
      </w:r>
      <w:r>
        <w:t xml:space="preserve">localized models. </w:t>
      </w:r>
    </w:p>
    <w:p w14:paraId="5EB32EE0" w14:textId="6409C741" w:rsidR="00192C6D" w:rsidRDefault="00192C6D" w:rsidP="00192C6D">
      <w:pPr>
        <w:jc w:val="both"/>
      </w:pPr>
      <w:r>
        <w:t xml:space="preserve">The latest agreement from the </w:t>
      </w:r>
      <w:r w:rsidRPr="008312D3">
        <w:t>RAN1</w:t>
      </w:r>
      <w:r w:rsidR="00A73B61">
        <w:t>#</w:t>
      </w:r>
      <w:r w:rsidRPr="008312D3">
        <w:t xml:space="preserve">116bis </w:t>
      </w:r>
      <w:r>
        <w:t xml:space="preserve">meeting considers the optional use of </w:t>
      </w:r>
      <w:r w:rsidR="007F3816">
        <w:t xml:space="preserve">a burst of </w:t>
      </w:r>
      <w:r>
        <w:t>AP</w:t>
      </w:r>
      <w:r w:rsidR="007F3816">
        <w:t>-</w:t>
      </w:r>
      <w:r>
        <w:t>CSI-R</w:t>
      </w:r>
      <w:r w:rsidR="007F3816">
        <w:t>S</w:t>
      </w:r>
      <w:r>
        <w:t xml:space="preserve"> with</w:t>
      </w:r>
      <w:r w:rsidR="007F3816">
        <w:t xml:space="preserve"> </w:t>
      </w:r>
      <w:r>
        <w:t>a new advanced observation window setup:</w:t>
      </w:r>
    </w:p>
    <w:p w14:paraId="1B1A3D2A" w14:textId="77777777" w:rsidR="00192C6D" w:rsidRDefault="00192C6D" w:rsidP="00192C6D">
      <w:pPr>
        <w:jc w:val="both"/>
      </w:pPr>
      <w:r>
        <w:rPr>
          <w:noProof/>
        </w:rPr>
        <w:drawing>
          <wp:inline distT="0" distB="0" distL="0" distR="0" wp14:anchorId="58A93C6A" wp14:editId="6F7F8546">
            <wp:extent cx="5358765" cy="895985"/>
            <wp:effectExtent l="0" t="0" r="0" b="0"/>
            <wp:docPr id="1884306887" name="Grafik 2" descr="A black screen with green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306887" name="Grafik 2" descr="A black screen with green border&#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58765" cy="895985"/>
                    </a:xfrm>
                    <a:prstGeom prst="rect">
                      <a:avLst/>
                    </a:prstGeom>
                    <a:noFill/>
                  </pic:spPr>
                </pic:pic>
              </a:graphicData>
            </a:graphic>
          </wp:inline>
        </w:drawing>
      </w:r>
    </w:p>
    <w:p w14:paraId="767D2AD3" w14:textId="7339DDD5" w:rsidR="0009776C" w:rsidRDefault="00192C6D" w:rsidP="00192C6D">
      <w:pPr>
        <w:jc w:val="both"/>
      </w:pPr>
      <w:r>
        <w:t xml:space="preserve">Generalization to higher mobile speeds like 60 kmph or even 120 kmph is especially challenging as these speeds often violate the Nyquist criterion for the baseline periodic P-CSI RS with a repetition rate of 5ms. Applying a higher repetition rate of, e.g., 2ms would allow to fulfil the Nyquist criterion, but at the cost of a very high CSI RS overhead. In this context, the observation window </w:t>
      </w:r>
      <w:r w:rsidR="0009776C">
        <w:t xml:space="preserve">over </w:t>
      </w:r>
      <m:oMath>
        <m:sSub>
          <m:sSubPr>
            <m:ctrlPr>
              <w:rPr>
                <w:rFonts w:ascii="Cambria Math" w:hAnsi="Cambria Math"/>
                <w:i/>
              </w:rPr>
            </m:ctrlPr>
          </m:sSubPr>
          <m:e>
            <m:r>
              <w:rPr>
                <w:rFonts w:ascii="Cambria Math" w:hAnsi="Cambria Math"/>
              </w:rPr>
              <m:t>T</m:t>
            </m:r>
          </m:e>
          <m:sub>
            <m:r>
              <w:rPr>
                <w:rFonts w:ascii="Cambria Math" w:hAnsi="Cambria Math"/>
              </w:rPr>
              <m:t>win</m:t>
            </m:r>
          </m:sub>
        </m:sSub>
      </m:oMath>
      <w:r w:rsidR="0009776C">
        <w:t xml:space="preserve"> time steps </w:t>
      </w:r>
      <w:r>
        <w:t xml:space="preserve">might combine periodic CSI RS with a </w:t>
      </w:r>
      <m:oMath>
        <m:sSub>
          <m:sSubPr>
            <m:ctrlPr>
              <w:rPr>
                <w:rFonts w:ascii="Cambria Math" w:hAnsi="Cambria Math"/>
                <w:i/>
              </w:rPr>
            </m:ctrlPr>
          </m:sSubPr>
          <m:e>
            <m:r>
              <w:rPr>
                <w:rFonts w:ascii="Cambria Math" w:hAnsi="Cambria Math"/>
              </w:rPr>
              <m:t>N</m:t>
            </m:r>
          </m:e>
          <m:sub>
            <m:r>
              <w:rPr>
                <w:rFonts w:ascii="Cambria Math" w:hAnsi="Cambria Math"/>
              </w:rPr>
              <m:t>samps</m:t>
            </m:r>
          </m:sub>
        </m:sSub>
        <m:r>
          <w:rPr>
            <w:rFonts w:ascii="Cambria Math" w:hAnsi="Cambria Math"/>
          </w:rPr>
          <m:t>/5ms</m:t>
        </m:r>
      </m:oMath>
      <w:r>
        <w:t xml:space="preserve"> repetition rate with a AP CSI RS </w:t>
      </w:r>
      <w:r w:rsidR="0009776C">
        <w:t xml:space="preserve">burst </w:t>
      </w:r>
      <w:r>
        <w:t xml:space="preserve">of a </w:t>
      </w:r>
      <m:oMath>
        <m:sSub>
          <m:sSubPr>
            <m:ctrlPr>
              <w:rPr>
                <w:rFonts w:ascii="Cambria Math" w:hAnsi="Cambria Math"/>
                <w:i/>
              </w:rPr>
            </m:ctrlPr>
          </m:sSubPr>
          <m:e>
            <m:r>
              <w:rPr>
                <w:rFonts w:ascii="Cambria Math" w:hAnsi="Cambria Math"/>
              </w:rPr>
              <m:t>N</m:t>
            </m:r>
          </m:e>
          <m:sub>
            <m:r>
              <w:rPr>
                <w:rFonts w:ascii="Cambria Math" w:hAnsi="Cambria Math"/>
              </w:rPr>
              <m:t>samps,2</m:t>
            </m:r>
          </m:sub>
        </m:sSub>
        <m:r>
          <w:rPr>
            <w:rFonts w:ascii="Cambria Math" w:hAnsi="Cambria Math"/>
          </w:rPr>
          <m:t>/</m:t>
        </m:r>
        <m:r>
          <m:rPr>
            <m:sty m:val="p"/>
          </m:rPr>
          <w:rPr>
            <w:rFonts w:ascii="Cambria Math" w:hAnsi="Cambria Math"/>
          </w:rPr>
          <m:t>2ms</m:t>
        </m:r>
      </m:oMath>
      <w:r w:rsidR="0009776C">
        <w:t xml:space="preserve"> </w:t>
      </w:r>
      <w:r>
        <w:t>burst.</w:t>
      </w:r>
    </w:p>
    <w:p w14:paraId="794FCC58" w14:textId="3B4F2F39" w:rsidR="00192C6D" w:rsidRDefault="00192C6D" w:rsidP="00192C6D">
      <w:pPr>
        <w:jc w:val="both"/>
      </w:pPr>
      <w:r>
        <w:t>For illustration</w:t>
      </w:r>
      <w:r w:rsidR="0084187B">
        <w:t xml:space="preserve"> of the main issue</w:t>
      </w:r>
      <w:r>
        <w:t xml:space="preserve">, we assume a high speed UE, where the radio channel is estimated by a periodic CSI RS every 2ms. For the given radio channel in </w:t>
      </w:r>
      <w:r w:rsidR="003D02B8">
        <w:fldChar w:fldCharType="begin"/>
      </w:r>
      <w:r w:rsidR="003D02B8">
        <w:instrText xml:space="preserve"> REF _Ref166209984 \h </w:instrText>
      </w:r>
      <w:r w:rsidR="003D02B8">
        <w:fldChar w:fldCharType="separate"/>
      </w:r>
      <w:r w:rsidR="003D02B8">
        <w:t xml:space="preserve">Figure </w:t>
      </w:r>
      <w:r w:rsidR="003D02B8">
        <w:rPr>
          <w:noProof/>
        </w:rPr>
        <w:t>4</w:t>
      </w:r>
      <w:r w:rsidR="003D02B8">
        <w:fldChar w:fldCharType="end"/>
      </w:r>
      <w:r>
        <w:t xml:space="preserve"> we observe a very regular evolution of the real part </w:t>
      </w:r>
      <m:oMath>
        <m:r>
          <m:rPr>
            <m:scr m:val="fraktur"/>
          </m:rPr>
          <w:rPr>
            <w:rFonts w:ascii="Cambria Math" w:hAnsi="Cambria Math"/>
          </w:rPr>
          <m:t>R</m:t>
        </m:r>
        <m:d>
          <m:dPr>
            <m:ctrlPr>
              <w:rPr>
                <w:rFonts w:ascii="Cambria Math" w:hAnsi="Cambria Math"/>
                <w:b/>
                <w:i/>
              </w:rPr>
            </m:ctrlPr>
          </m:dPr>
          <m:e>
            <m:r>
              <m:rPr>
                <m:sty m:val="bi"/>
              </m:rPr>
              <w:rPr>
                <w:rFonts w:ascii="Cambria Math" w:hAnsi="Cambria Math"/>
              </w:rPr>
              <m:t>H</m:t>
            </m:r>
            <m:d>
              <m:dPr>
                <m:ctrlPr>
                  <w:rPr>
                    <w:rFonts w:ascii="Cambria Math" w:hAnsi="Cambria Math"/>
                    <w:i/>
                  </w:rPr>
                </m:ctrlPr>
              </m:dPr>
              <m:e>
                <m:r>
                  <w:rPr>
                    <w:rFonts w:ascii="Cambria Math" w:hAnsi="Cambria Math"/>
                  </w:rPr>
                  <m:t>f,t</m:t>
                </m:r>
              </m:e>
            </m:d>
          </m:e>
        </m:d>
      </m:oMath>
      <w:r>
        <w:t xml:space="preserve"> of the radio channel matrix </w:t>
      </w:r>
      <m:oMath>
        <m:r>
          <m:rPr>
            <m:sty m:val="bi"/>
          </m:rPr>
          <w:rPr>
            <w:rFonts w:ascii="Cambria Math" w:hAnsi="Cambria Math"/>
          </w:rPr>
          <m:t>H</m:t>
        </m:r>
        <m:d>
          <m:dPr>
            <m:ctrlPr>
              <w:rPr>
                <w:rFonts w:ascii="Cambria Math" w:hAnsi="Cambria Math"/>
                <w:i/>
              </w:rPr>
            </m:ctrlPr>
          </m:dPr>
          <m:e>
            <m:r>
              <w:rPr>
                <w:rFonts w:ascii="Cambria Math" w:hAnsi="Cambria Math"/>
              </w:rPr>
              <m:t>f,t</m:t>
            </m:r>
          </m:e>
        </m:d>
      </m:oMath>
      <w:r>
        <w:t xml:space="preserve">, where the frequency domain covers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oMath>
      <w:r>
        <w:t xml:space="preserve">50 PRBs and the time domain </w:t>
      </w:r>
      <m:oMath>
        <m:sSub>
          <m:sSubPr>
            <m:ctrlPr>
              <w:rPr>
                <w:rFonts w:ascii="Cambria Math" w:hAnsi="Cambria Math"/>
                <w:i/>
              </w:rPr>
            </m:ctrlPr>
          </m:sSubPr>
          <m:e>
            <m:r>
              <w:rPr>
                <w:rFonts w:ascii="Cambria Math" w:hAnsi="Cambria Math"/>
              </w:rPr>
              <m:t>N</m:t>
            </m:r>
          </m:e>
          <m:sub>
            <m:r>
              <w:rPr>
                <w:rFonts w:ascii="Cambria Math" w:hAnsi="Cambria Math"/>
              </w:rPr>
              <m:t>samps</m:t>
            </m:r>
          </m:sub>
        </m:sSub>
        <m:r>
          <w:rPr>
            <w:rFonts w:ascii="Cambria Math" w:hAnsi="Cambria Math"/>
          </w:rPr>
          <m:t>=</m:t>
        </m:r>
      </m:oMath>
      <w:r w:rsidR="0084187B">
        <w:t xml:space="preserve"> 1</w:t>
      </w:r>
      <w:r>
        <w:t xml:space="preserve">00 time slots. For example, the black line in </w:t>
      </w:r>
      <w:r w:rsidR="003D02B8">
        <w:fldChar w:fldCharType="begin"/>
      </w:r>
      <w:r w:rsidR="003D02B8">
        <w:instrText xml:space="preserve"> REF _Ref166209984 \h </w:instrText>
      </w:r>
      <w:r w:rsidR="003D02B8">
        <w:fldChar w:fldCharType="separate"/>
      </w:r>
      <w:r w:rsidR="003D02B8">
        <w:t xml:space="preserve">Figure </w:t>
      </w:r>
      <w:r w:rsidR="003D02B8">
        <w:rPr>
          <w:noProof/>
        </w:rPr>
        <w:t>4</w:t>
      </w:r>
      <w:r w:rsidR="003D02B8">
        <w:fldChar w:fldCharType="end"/>
      </w:r>
      <w:r>
        <w:t xml:space="preserve"> right indicates the regular evolution of the peaks </w:t>
      </w:r>
      <w:r w:rsidR="0084187B">
        <w:t xml:space="preserve">of </w:t>
      </w:r>
      <m:oMath>
        <m:r>
          <m:rPr>
            <m:scr m:val="fraktur"/>
          </m:rPr>
          <w:rPr>
            <w:rFonts w:ascii="Cambria Math" w:hAnsi="Cambria Math"/>
          </w:rPr>
          <m:t>R</m:t>
        </m:r>
        <m:d>
          <m:dPr>
            <m:ctrlPr>
              <w:rPr>
                <w:rFonts w:ascii="Cambria Math" w:hAnsi="Cambria Math"/>
                <w:b/>
                <w:i/>
              </w:rPr>
            </m:ctrlPr>
          </m:dPr>
          <m:e>
            <m:r>
              <m:rPr>
                <m:sty m:val="bi"/>
              </m:rPr>
              <w:rPr>
                <w:rFonts w:ascii="Cambria Math" w:hAnsi="Cambria Math"/>
              </w:rPr>
              <m:t>H</m:t>
            </m:r>
            <m:d>
              <m:dPr>
                <m:ctrlPr>
                  <w:rPr>
                    <w:rFonts w:ascii="Cambria Math" w:hAnsi="Cambria Math"/>
                    <w:i/>
                  </w:rPr>
                </m:ctrlPr>
              </m:dPr>
              <m:e>
                <m:r>
                  <w:rPr>
                    <w:rFonts w:ascii="Cambria Math" w:hAnsi="Cambria Math"/>
                  </w:rPr>
                  <m:t>f,t</m:t>
                </m:r>
              </m:e>
            </m:d>
          </m:e>
        </m:d>
      </m:oMath>
      <w:r w:rsidR="0084187B">
        <w:t xml:space="preserve"> </w:t>
      </w:r>
      <w:r>
        <w:t>over frequency and time. In the mid of the figure only every 4</w:t>
      </w:r>
      <w:r w:rsidRPr="009C650A">
        <w:rPr>
          <w:vertAlign w:val="superscript"/>
        </w:rPr>
        <w:t>th</w:t>
      </w:r>
      <w:r>
        <w:t xml:space="preserve"> time slot is estimated, i.e., the CSI RS repetition rate is increased from 2ms to </w:t>
      </w:r>
      <w:r w:rsidR="0009501F">
        <w:t>4 times 2ms equal to 8</w:t>
      </w:r>
      <w:r>
        <w:t xml:space="preserve">ms, which can generally identify the same regular channel evolution. But, due to the violation of the Nyquist criterion the AI/ML model will most likely identify the regular evolution of the channel as illustrated in </w:t>
      </w:r>
      <w:r w:rsidR="003D02B8">
        <w:fldChar w:fldCharType="begin"/>
      </w:r>
      <w:r w:rsidR="003D02B8">
        <w:instrText xml:space="preserve"> REF _Ref166209984 \h </w:instrText>
      </w:r>
      <w:r w:rsidR="003D02B8">
        <w:fldChar w:fldCharType="separate"/>
      </w:r>
      <w:r w:rsidR="003D02B8">
        <w:t xml:space="preserve">Figure </w:t>
      </w:r>
      <w:r w:rsidR="003D02B8">
        <w:rPr>
          <w:noProof/>
        </w:rPr>
        <w:t>4</w:t>
      </w:r>
      <w:r w:rsidR="003D02B8">
        <w:fldChar w:fldCharType="end"/>
      </w:r>
      <w:r>
        <w:t xml:space="preserve"> right, where the black line follows a significantly less steep slope. The inference results </w:t>
      </w:r>
      <w:r w:rsidR="0009501F">
        <w:t xml:space="preserve">we achieved with </w:t>
      </w:r>
      <w:r>
        <w:t>a related AI/ML cGAN implementation seem to verify this fundamental limitation</w:t>
      </w:r>
      <w:r w:rsidR="00A91830">
        <w:t>, i.e., a confusion of the AI/ML model for higher UE speeds</w:t>
      </w:r>
      <w:r>
        <w:t xml:space="preserve">.            </w:t>
      </w:r>
    </w:p>
    <w:p w14:paraId="741D30FD" w14:textId="77777777" w:rsidR="003D02B8" w:rsidRDefault="00192C6D" w:rsidP="003D02B8">
      <w:pPr>
        <w:keepNext/>
        <w:jc w:val="both"/>
      </w:pPr>
      <w:r>
        <w:rPr>
          <w:noProof/>
        </w:rPr>
        <w:drawing>
          <wp:inline distT="0" distB="0" distL="0" distR="0" wp14:anchorId="1DCFC4DD" wp14:editId="46C00C0E">
            <wp:extent cx="6120765" cy="1661795"/>
            <wp:effectExtent l="0" t="0" r="0" b="0"/>
            <wp:docPr id="481703916" name="Grafik 6" descr="Ein Bild, das Farbigkeit, Screenshot, Muster, Rei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703916" name="Grafik 6" descr="Ein Bild, das Farbigkeit, Screenshot, Muster, Reihe enthält.&#10;&#10;Automatisch generierte Beschreibu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0765" cy="1661795"/>
                    </a:xfrm>
                    <a:prstGeom prst="rect">
                      <a:avLst/>
                    </a:prstGeom>
                  </pic:spPr>
                </pic:pic>
              </a:graphicData>
            </a:graphic>
          </wp:inline>
        </w:drawing>
      </w:r>
    </w:p>
    <w:p w14:paraId="055F46A1" w14:textId="205EB5F5" w:rsidR="00192C6D" w:rsidRDefault="003D02B8" w:rsidP="003D02B8">
      <w:pPr>
        <w:pStyle w:val="Caption"/>
        <w:jc w:val="both"/>
      </w:pPr>
      <w:bookmarkStart w:id="23" w:name="_Ref166209984"/>
      <w:r>
        <w:t xml:space="preserve">Figure </w:t>
      </w:r>
      <w:r>
        <w:fldChar w:fldCharType="begin"/>
      </w:r>
      <w:r>
        <w:instrText xml:space="preserve"> SEQ Figure \* ARABIC </w:instrText>
      </w:r>
      <w:r>
        <w:fldChar w:fldCharType="separate"/>
      </w:r>
      <w:r>
        <w:rPr>
          <w:noProof/>
        </w:rPr>
        <w:t>4</w:t>
      </w:r>
      <w:r>
        <w:fldChar w:fldCharType="end"/>
      </w:r>
      <w:bookmarkEnd w:id="23"/>
      <w:r>
        <w:t xml:space="preserve"> – Left:</w:t>
      </w:r>
      <w:r w:rsidRPr="003D02B8">
        <w:t xml:space="preserve"> </w:t>
      </w:r>
      <m:oMath>
        <m:r>
          <m:rPr>
            <m:scr m:val="fraktur"/>
            <m:sty m:val="bi"/>
          </m:rPr>
          <w:rPr>
            <w:rFonts w:ascii="Cambria Math" w:hAnsi="Cambria Math"/>
          </w:rPr>
          <m:t>R</m:t>
        </m:r>
        <m:d>
          <m:dPr>
            <m:ctrlPr>
              <w:rPr>
                <w:rFonts w:ascii="Cambria Math" w:hAnsi="Cambria Math"/>
                <w:i/>
              </w:rPr>
            </m:ctrlPr>
          </m:dPr>
          <m:e>
            <m:r>
              <m:rPr>
                <m:sty m:val="bi"/>
              </m:rPr>
              <w:rPr>
                <w:rFonts w:ascii="Cambria Math" w:hAnsi="Cambria Math"/>
              </w:rPr>
              <m:t>H</m:t>
            </m:r>
            <m:d>
              <m:dPr>
                <m:ctrlPr>
                  <w:rPr>
                    <w:rFonts w:ascii="Cambria Math" w:hAnsi="Cambria Math"/>
                    <w:i/>
                  </w:rPr>
                </m:ctrlPr>
              </m:dPr>
              <m:e>
                <m:r>
                  <m:rPr>
                    <m:sty m:val="bi"/>
                  </m:rPr>
                  <w:rPr>
                    <w:rFonts w:ascii="Cambria Math" w:hAnsi="Cambria Math"/>
                  </w:rPr>
                  <m:t>f,t</m:t>
                </m:r>
              </m:e>
            </m:d>
          </m:e>
        </m:d>
      </m:oMath>
      <w:r w:rsidRPr="003D02B8">
        <w:t xml:space="preserve"> </w:t>
      </w:r>
      <w:r w:rsidRPr="003D02B8">
        <w:rPr>
          <w:bCs/>
        </w:rPr>
        <w:t xml:space="preserve">sampled every 2ms in time domain; </w:t>
      </w:r>
      <w:r>
        <w:rPr>
          <w:bCs/>
        </w:rPr>
        <w:t>M</w:t>
      </w:r>
      <w:r w:rsidRPr="003D02B8">
        <w:rPr>
          <w:bCs/>
        </w:rPr>
        <w:t xml:space="preserve">id: </w:t>
      </w:r>
      <m:oMath>
        <m:r>
          <m:rPr>
            <m:scr m:val="fraktur"/>
            <m:sty m:val="bi"/>
          </m:rPr>
          <w:rPr>
            <w:rFonts w:ascii="Cambria Math" w:hAnsi="Cambria Math"/>
          </w:rPr>
          <m:t>R</m:t>
        </m:r>
        <m:d>
          <m:dPr>
            <m:ctrlPr>
              <w:rPr>
                <w:rFonts w:ascii="Cambria Math" w:hAnsi="Cambria Math"/>
                <w:i/>
              </w:rPr>
            </m:ctrlPr>
          </m:dPr>
          <m:e>
            <m:r>
              <m:rPr>
                <m:sty m:val="bi"/>
              </m:rPr>
              <w:rPr>
                <w:rFonts w:ascii="Cambria Math" w:hAnsi="Cambria Math"/>
              </w:rPr>
              <m:t>H</m:t>
            </m:r>
            <m:d>
              <m:dPr>
                <m:ctrlPr>
                  <w:rPr>
                    <w:rFonts w:ascii="Cambria Math" w:hAnsi="Cambria Math"/>
                    <w:i/>
                  </w:rPr>
                </m:ctrlPr>
              </m:dPr>
              <m:e>
                <m:r>
                  <m:rPr>
                    <m:sty m:val="bi"/>
                  </m:rPr>
                  <w:rPr>
                    <w:rFonts w:ascii="Cambria Math" w:hAnsi="Cambria Math"/>
                  </w:rPr>
                  <m:t>f,t</m:t>
                </m:r>
              </m:e>
            </m:d>
          </m:e>
        </m:d>
      </m:oMath>
      <w:r w:rsidRPr="003D02B8">
        <w:t xml:space="preserve"> </w:t>
      </w:r>
      <w:r w:rsidRPr="003D02B8">
        <w:rPr>
          <w:bCs/>
        </w:rPr>
        <w:t xml:space="preserve">sampled every 5ms in time domain, i.e., the green unsampled resource elements are set to zero; </w:t>
      </w:r>
      <w:r>
        <w:rPr>
          <w:bCs/>
        </w:rPr>
        <w:t>R</w:t>
      </w:r>
      <w:r w:rsidRPr="003D02B8">
        <w:rPr>
          <w:bCs/>
        </w:rPr>
        <w:t xml:space="preserve">ight: </w:t>
      </w:r>
      <m:oMath>
        <m:r>
          <m:rPr>
            <m:scr m:val="fraktur"/>
            <m:sty m:val="bi"/>
          </m:rPr>
          <w:rPr>
            <w:rFonts w:ascii="Cambria Math" w:hAnsi="Cambria Math"/>
          </w:rPr>
          <m:t>R</m:t>
        </m:r>
        <m:d>
          <m:dPr>
            <m:ctrlPr>
              <w:rPr>
                <w:rFonts w:ascii="Cambria Math" w:hAnsi="Cambria Math"/>
                <w:i/>
              </w:rPr>
            </m:ctrlPr>
          </m:dPr>
          <m:e>
            <m:r>
              <m:rPr>
                <m:sty m:val="bi"/>
              </m:rPr>
              <w:rPr>
                <w:rFonts w:ascii="Cambria Math" w:hAnsi="Cambria Math"/>
              </w:rPr>
              <m:t>H</m:t>
            </m:r>
            <m:d>
              <m:dPr>
                <m:ctrlPr>
                  <w:rPr>
                    <w:rFonts w:ascii="Cambria Math" w:hAnsi="Cambria Math"/>
                    <w:i/>
                  </w:rPr>
                </m:ctrlPr>
              </m:dPr>
              <m:e>
                <m:r>
                  <m:rPr>
                    <m:sty m:val="bi"/>
                  </m:rPr>
                  <w:rPr>
                    <w:rFonts w:ascii="Cambria Math" w:hAnsi="Cambria Math"/>
                  </w:rPr>
                  <m:t>f,t</m:t>
                </m:r>
              </m:e>
            </m:d>
          </m:e>
        </m:d>
      </m:oMath>
      <w:r w:rsidRPr="003D02B8">
        <w:rPr>
          <w:bCs/>
        </w:rPr>
        <w:t xml:space="preserve"> interpolated based on 5ms time domain sampling with a wrong inference of a flat peak evolution.</w:t>
      </w:r>
    </w:p>
    <w:p w14:paraId="2B90D9A4" w14:textId="65259B08" w:rsidR="00B55107" w:rsidRDefault="00192C6D" w:rsidP="00192C6D">
      <w:pPr>
        <w:jc w:val="both"/>
      </w:pPr>
      <w:r>
        <w:t xml:space="preserve">To support high speed UEs and at the same time avoiding </w:t>
      </w:r>
      <w:r w:rsidR="006155D8">
        <w:t>the large</w:t>
      </w:r>
      <w:r>
        <w:t xml:space="preserve"> overhead of regular P-CSI RS with a repetition rate of 2ms a frame structure similar to </w:t>
      </w:r>
      <w:r w:rsidR="003D02B8">
        <w:fldChar w:fldCharType="begin"/>
      </w:r>
      <w:r w:rsidR="003D02B8">
        <w:instrText xml:space="preserve"> REF _Ref166210189 \h </w:instrText>
      </w:r>
      <w:r w:rsidR="003D02B8">
        <w:fldChar w:fldCharType="separate"/>
      </w:r>
      <w:r w:rsidR="003D02B8">
        <w:t xml:space="preserve">Figure </w:t>
      </w:r>
      <w:r w:rsidR="003D02B8">
        <w:rPr>
          <w:noProof/>
        </w:rPr>
        <w:t>5</w:t>
      </w:r>
      <w:r w:rsidR="003D02B8">
        <w:fldChar w:fldCharType="end"/>
      </w:r>
      <w:r>
        <w:t xml:space="preserve"> is proposed. In the first subframe</w:t>
      </w:r>
      <w:r w:rsidR="006155D8">
        <w:t>(</w:t>
      </w:r>
      <w:r>
        <w:t>s</w:t>
      </w:r>
      <w:r w:rsidR="006155D8">
        <w:t>)</w:t>
      </w:r>
      <w:r>
        <w:t xml:space="preserve"> a set of AP-CSI RS of </w:t>
      </w:r>
      <m:oMath>
        <m:sSub>
          <m:sSubPr>
            <m:ctrlPr>
              <w:rPr>
                <w:rFonts w:ascii="Cambria Math" w:hAnsi="Cambria Math"/>
                <w:i/>
              </w:rPr>
            </m:ctrlPr>
          </m:sSubPr>
          <m:e>
            <m:r>
              <w:rPr>
                <w:rFonts w:ascii="Cambria Math" w:hAnsi="Cambria Math"/>
              </w:rPr>
              <m:t>N</m:t>
            </m:r>
          </m:e>
          <m:sub>
            <m:r>
              <w:rPr>
                <w:rFonts w:ascii="Cambria Math" w:hAnsi="Cambria Math"/>
              </w:rPr>
              <m:t>samps,2</m:t>
            </m:r>
          </m:sub>
        </m:sSub>
        <m:r>
          <w:rPr>
            <w:rFonts w:ascii="Cambria Math" w:hAnsi="Cambria Math"/>
          </w:rPr>
          <m:t>/</m:t>
        </m:r>
        <m:r>
          <m:rPr>
            <m:sty m:val="p"/>
          </m:rPr>
          <w:rPr>
            <w:rFonts w:ascii="Cambria Math" w:hAnsi="Cambria Math"/>
          </w:rPr>
          <m:t>2ms</m:t>
        </m:r>
      </m:oMath>
      <w:r w:rsidR="006155D8">
        <w:t xml:space="preserve"> </w:t>
      </w:r>
      <w:r>
        <w:t xml:space="preserve"> allows the AI/ML model to infer the basic channel </w:t>
      </w:r>
      <w:r w:rsidR="006155D8">
        <w:t xml:space="preserve">fine </w:t>
      </w:r>
      <w:r>
        <w:t xml:space="preserve">structure. Based on this supportive information the following periodic P-CSI RS with repetition rate </w:t>
      </w:r>
      <m:oMath>
        <m:sSub>
          <m:sSubPr>
            <m:ctrlPr>
              <w:rPr>
                <w:rFonts w:ascii="Cambria Math" w:hAnsi="Cambria Math"/>
                <w:i/>
              </w:rPr>
            </m:ctrlPr>
          </m:sSubPr>
          <m:e>
            <m:r>
              <w:rPr>
                <w:rFonts w:ascii="Cambria Math" w:hAnsi="Cambria Math"/>
              </w:rPr>
              <m:t>N</m:t>
            </m:r>
          </m:e>
          <m:sub>
            <m:r>
              <w:rPr>
                <w:rFonts w:ascii="Cambria Math" w:hAnsi="Cambria Math"/>
              </w:rPr>
              <m:t>samps</m:t>
            </m:r>
          </m:sub>
        </m:sSub>
        <m:r>
          <w:rPr>
            <w:rFonts w:ascii="Cambria Math" w:hAnsi="Cambria Math"/>
          </w:rPr>
          <m:t>/</m:t>
        </m:r>
        <m:r>
          <m:rPr>
            <m:sty m:val="p"/>
          </m:rPr>
          <w:rPr>
            <w:rFonts w:ascii="Cambria Math" w:hAnsi="Cambria Math"/>
          </w:rPr>
          <m:t>5ms</m:t>
        </m:r>
      </m:oMath>
      <w:r>
        <w:t xml:space="preserve"> are sufficient to infer the proper interpolation </w:t>
      </w:r>
      <w:r w:rsidR="006155D8">
        <w:t xml:space="preserve">with a steep slope </w:t>
      </w:r>
      <w:r>
        <w:t xml:space="preserve">between two such channel observations. </w:t>
      </w:r>
    </w:p>
    <w:p w14:paraId="4B34F43F" w14:textId="3C6CF775" w:rsidR="00B55107" w:rsidRDefault="00192C6D" w:rsidP="00B55107">
      <w:pPr>
        <w:jc w:val="both"/>
      </w:pPr>
      <w:r>
        <w:t xml:space="preserve">This scheme promises high performance for high speed UEs, at least </w:t>
      </w:r>
      <w:r w:rsidR="00D725A2">
        <w:t xml:space="preserve">for </w:t>
      </w:r>
      <w:r>
        <w:t xml:space="preserve">those with a regular channel evolution, at only minor </w:t>
      </w:r>
      <w:r w:rsidR="00D725A2">
        <w:t xml:space="preserve">additional </w:t>
      </w:r>
      <w:r>
        <w:t>overhead for the AP-CSI RSs.</w:t>
      </w:r>
      <w:r w:rsidR="00B55107">
        <w:t xml:space="preserve"> From</w:t>
      </w:r>
      <w:r w:rsidR="003D02B8">
        <w:t xml:space="preserve"> </w:t>
      </w:r>
      <w:r w:rsidR="003D02B8">
        <w:fldChar w:fldCharType="begin"/>
      </w:r>
      <w:r w:rsidR="003D02B8">
        <w:instrText xml:space="preserve"> REF _Ref166209984 \h </w:instrText>
      </w:r>
      <w:r w:rsidR="003D02B8">
        <w:fldChar w:fldCharType="separate"/>
      </w:r>
      <w:r w:rsidR="003D02B8">
        <w:t xml:space="preserve">Figure </w:t>
      </w:r>
      <w:r w:rsidR="003D02B8">
        <w:rPr>
          <w:noProof/>
        </w:rPr>
        <w:t>4</w:t>
      </w:r>
      <w:r w:rsidR="003D02B8">
        <w:fldChar w:fldCharType="end"/>
      </w:r>
      <w:r w:rsidR="00B55107">
        <w:t xml:space="preserve"> left it seems that in the best case it might be sufficient to have AP-CSI RSs </w:t>
      </w:r>
      <m:oMath>
        <m:sSub>
          <m:sSubPr>
            <m:ctrlPr>
              <w:rPr>
                <w:rFonts w:ascii="Cambria Math" w:hAnsi="Cambria Math"/>
                <w:i/>
              </w:rPr>
            </m:ctrlPr>
          </m:sSubPr>
          <m:e>
            <m:r>
              <w:rPr>
                <w:rFonts w:ascii="Cambria Math" w:hAnsi="Cambria Math"/>
              </w:rPr>
              <m:t>N</m:t>
            </m:r>
          </m:e>
          <m:sub>
            <m:r>
              <w:rPr>
                <w:rFonts w:ascii="Cambria Math" w:hAnsi="Cambria Math"/>
              </w:rPr>
              <m:t>samps,2</m:t>
            </m:r>
          </m:sub>
        </m:sSub>
        <m:r>
          <w:rPr>
            <w:rFonts w:ascii="Cambria Math" w:hAnsi="Cambria Math"/>
          </w:rPr>
          <m:t>/</m:t>
        </m:r>
        <m:r>
          <m:rPr>
            <m:sty m:val="p"/>
          </m:rPr>
          <w:rPr>
            <w:rFonts w:ascii="Cambria Math" w:hAnsi="Cambria Math"/>
          </w:rPr>
          <m:t>2ms</m:t>
        </m:r>
      </m:oMath>
      <w:r w:rsidR="00B55107">
        <w:t xml:space="preserve"> every hundred to few hundred of ms, i.e., the related extra overhead will be small. Other configurations of the 2ms AP_CSI RS burst like 4/2ms, 8/2ms or 12/2ms might be beneficial in case of lower signal to interference and noise ratios (SINR) so that a noise reduction is needed. </w:t>
      </w:r>
    </w:p>
    <w:p w14:paraId="3726BECA" w14:textId="078D7A3A" w:rsidR="00B55107" w:rsidRDefault="00B55107" w:rsidP="00192C6D">
      <w:pPr>
        <w:jc w:val="both"/>
      </w:pPr>
      <w:r>
        <w:t xml:space="preserve">Let us assume a 2ms burst of </w:t>
      </w:r>
      <m:oMath>
        <m:sSub>
          <m:sSubPr>
            <m:ctrlPr>
              <w:rPr>
                <w:rFonts w:ascii="Cambria Math" w:hAnsi="Cambria Math"/>
                <w:i/>
              </w:rPr>
            </m:ctrlPr>
          </m:sSubPr>
          <m:e>
            <m:r>
              <w:rPr>
                <w:rFonts w:ascii="Cambria Math" w:hAnsi="Cambria Math"/>
              </w:rPr>
              <m:t>N</m:t>
            </m:r>
          </m:e>
          <m:sub>
            <m:r>
              <w:rPr>
                <w:rFonts w:ascii="Cambria Math" w:hAnsi="Cambria Math"/>
              </w:rPr>
              <m:t>samps,2</m:t>
            </m:r>
          </m:sub>
        </m:sSub>
      </m:oMath>
      <w:r w:rsidR="00192C6D">
        <w:t xml:space="preserve"> </w:t>
      </w:r>
      <w:r>
        <w:t xml:space="preserve">= 4 every 80 times 2ms = 160 ms then the CSI RS overhead for </w:t>
      </w:r>
      <m:oMath>
        <m:sSub>
          <m:sSubPr>
            <m:ctrlPr>
              <w:rPr>
                <w:rFonts w:ascii="Cambria Math" w:hAnsi="Cambria Math"/>
                <w:i/>
              </w:rPr>
            </m:ctrlPr>
          </m:sSubPr>
          <m:e>
            <m:r>
              <w:rPr>
                <w:rFonts w:ascii="Cambria Math" w:hAnsi="Cambria Math"/>
              </w:rPr>
              <m:t>N</m:t>
            </m:r>
          </m:e>
          <m:sub>
            <m:r>
              <w:rPr>
                <w:rFonts w:ascii="Cambria Math" w:hAnsi="Cambria Math"/>
              </w:rPr>
              <m:t>ports</m:t>
            </m:r>
          </m:sub>
        </m:sSub>
        <m:r>
          <w:rPr>
            <w:rFonts w:ascii="Cambria Math" w:hAnsi="Cambria Math"/>
          </w:rPr>
          <m:t>=32</m:t>
        </m:r>
      </m:oMath>
      <w:r>
        <w:t xml:space="preserve"> APs increases from 3.8 percent without a 2ms burst to 4.3 percent including such a burst, while a periodic 2ms CSI RSs would lead to a 10 percent overhead. Note that overhead is here the number of CSI RS resource elements relative to the overall number of resource elements. </w:t>
      </w:r>
    </w:p>
    <w:p w14:paraId="2F154185" w14:textId="662DEA51" w:rsidR="00192C6D" w:rsidRDefault="00192C6D" w:rsidP="00192C6D">
      <w:pPr>
        <w:jc w:val="both"/>
        <w:rPr>
          <w:color w:val="000000" w:themeColor="text1"/>
          <w:lang w:val="en-US"/>
        </w:rPr>
      </w:pPr>
      <w:r w:rsidRPr="00A77DF4">
        <w:rPr>
          <w:b/>
          <w:i/>
          <w:color w:val="000000" w:themeColor="text1"/>
          <w:lang w:val="en-US"/>
        </w:rPr>
        <w:lastRenderedPageBreak/>
        <w:t xml:space="preserve">Observation </w:t>
      </w:r>
      <w:r w:rsidR="00B42E8E">
        <w:rPr>
          <w:b/>
          <w:i/>
          <w:color w:val="000000" w:themeColor="text1"/>
          <w:lang w:val="en-US"/>
        </w:rPr>
        <w:t>10</w:t>
      </w:r>
      <w:r w:rsidRPr="00A77DF4">
        <w:rPr>
          <w:b/>
          <w:i/>
          <w:color w:val="000000" w:themeColor="text1"/>
          <w:lang w:val="en-US"/>
        </w:rPr>
        <w:t>:</w:t>
      </w:r>
      <w:r w:rsidRPr="00A77DF4">
        <w:rPr>
          <w:color w:val="000000" w:themeColor="text1"/>
          <w:lang w:val="en-US"/>
        </w:rPr>
        <w:t xml:space="preserve"> </w:t>
      </w:r>
      <w:r>
        <w:rPr>
          <w:color w:val="000000" w:themeColor="text1"/>
          <w:lang w:val="en-US"/>
        </w:rPr>
        <w:t xml:space="preserve">At least high speed UEs with a generally regular evolution of the radio channel will benefit from an observation window combining aperiodic </w:t>
      </w:r>
      <m:oMath>
        <m:sSub>
          <m:sSubPr>
            <m:ctrlPr>
              <w:rPr>
                <w:rFonts w:ascii="Cambria Math" w:hAnsi="Cambria Math"/>
                <w:i/>
              </w:rPr>
            </m:ctrlPr>
          </m:sSubPr>
          <m:e>
            <m:r>
              <w:rPr>
                <w:rFonts w:ascii="Cambria Math" w:hAnsi="Cambria Math"/>
              </w:rPr>
              <m:t>N</m:t>
            </m:r>
          </m:e>
          <m:sub>
            <m:r>
              <w:rPr>
                <w:rFonts w:ascii="Cambria Math" w:hAnsi="Cambria Math"/>
              </w:rPr>
              <m:t>samps,2</m:t>
            </m:r>
          </m:sub>
        </m:sSub>
        <m:r>
          <m:rPr>
            <m:sty m:val="p"/>
          </m:rPr>
          <w:rPr>
            <w:rFonts w:ascii="Cambria Math" w:hAnsi="Cambria Math"/>
          </w:rPr>
          <m:t xml:space="preserve"> </m:t>
        </m:r>
      </m:oMath>
      <w:r>
        <w:rPr>
          <w:lang w:val="en-US"/>
        </w:rPr>
        <w:t xml:space="preserve">/2ms </w:t>
      </w:r>
      <w:r>
        <w:rPr>
          <w:color w:val="000000" w:themeColor="text1"/>
          <w:lang w:val="en-US"/>
        </w:rPr>
        <w:t xml:space="preserve">AP-CSI RS with </w:t>
      </w:r>
      <m:oMath>
        <m:sSub>
          <m:sSubPr>
            <m:ctrlPr>
              <w:rPr>
                <w:rFonts w:ascii="Cambria Math" w:hAnsi="Cambria Math"/>
                <w:i/>
              </w:rPr>
            </m:ctrlPr>
          </m:sSubPr>
          <m:e>
            <m:r>
              <w:rPr>
                <w:rFonts w:ascii="Cambria Math" w:hAnsi="Cambria Math"/>
              </w:rPr>
              <m:t>N</m:t>
            </m:r>
          </m:e>
          <m:sub>
            <m:r>
              <w:rPr>
                <w:rFonts w:ascii="Cambria Math" w:hAnsi="Cambria Math"/>
              </w:rPr>
              <m:t>samps,</m:t>
            </m:r>
          </m:sub>
        </m:sSub>
      </m:oMath>
      <w:r>
        <w:rPr>
          <w:lang w:val="en-US"/>
        </w:rPr>
        <w:t xml:space="preserve">/5ms </w:t>
      </w:r>
      <w:r>
        <w:rPr>
          <w:color w:val="000000" w:themeColor="text1"/>
          <w:lang w:val="en-US"/>
        </w:rPr>
        <w:t xml:space="preserve">P-CSI RS. </w:t>
      </w:r>
    </w:p>
    <w:p w14:paraId="5D7F4A08" w14:textId="0A83203D" w:rsidR="00192C6D" w:rsidRDefault="00192C6D" w:rsidP="00192C6D">
      <w:pPr>
        <w:jc w:val="both"/>
      </w:pPr>
      <w:r w:rsidRPr="00A77DF4">
        <w:rPr>
          <w:b/>
          <w:bCs/>
          <w:i/>
          <w:iCs/>
        </w:rPr>
        <w:t xml:space="preserve">Proposal </w:t>
      </w:r>
      <w:r w:rsidR="00B42E8E">
        <w:rPr>
          <w:b/>
          <w:bCs/>
          <w:i/>
          <w:iCs/>
        </w:rPr>
        <w:t>5</w:t>
      </w:r>
      <w:r w:rsidRPr="00A77DF4">
        <w:rPr>
          <w:b/>
          <w:bCs/>
          <w:i/>
          <w:iCs/>
        </w:rPr>
        <w:t xml:space="preserve">: </w:t>
      </w:r>
      <w:r>
        <w:t xml:space="preserve">Evaluate further details of observation windows including </w:t>
      </w:r>
      <m:oMath>
        <m:sSub>
          <m:sSubPr>
            <m:ctrlPr>
              <w:rPr>
                <w:rFonts w:ascii="Cambria Math" w:hAnsi="Cambria Math"/>
                <w:i/>
              </w:rPr>
            </m:ctrlPr>
          </m:sSubPr>
          <m:e>
            <m:r>
              <w:rPr>
                <w:rFonts w:ascii="Cambria Math" w:hAnsi="Cambria Math"/>
              </w:rPr>
              <m:t>N</m:t>
            </m:r>
          </m:e>
          <m:sub>
            <m:r>
              <w:rPr>
                <w:rFonts w:ascii="Cambria Math" w:hAnsi="Cambria Math"/>
              </w:rPr>
              <m:t>samps,2</m:t>
            </m:r>
          </m:sub>
        </m:sSub>
        <m:r>
          <m:rPr>
            <m:sty m:val="p"/>
          </m:rPr>
          <w:rPr>
            <w:rFonts w:ascii="Cambria Math" w:hAnsi="Cambria Math"/>
            <w:lang w:val="en-US"/>
          </w:rPr>
          <m:t xml:space="preserve">/2ms </m:t>
        </m:r>
      </m:oMath>
      <w:r>
        <w:rPr>
          <w:color w:val="000000" w:themeColor="text1"/>
          <w:lang w:val="en-US"/>
        </w:rPr>
        <w:t xml:space="preserve">AP-CSI RS in addition to </w:t>
      </w:r>
      <m:oMath>
        <m:sSub>
          <m:sSubPr>
            <m:ctrlPr>
              <w:rPr>
                <w:rFonts w:ascii="Cambria Math" w:hAnsi="Cambria Math"/>
                <w:i/>
              </w:rPr>
            </m:ctrlPr>
          </m:sSubPr>
          <m:e>
            <m:r>
              <w:rPr>
                <w:rFonts w:ascii="Cambria Math" w:hAnsi="Cambria Math"/>
              </w:rPr>
              <m:t>N</m:t>
            </m:r>
          </m:e>
          <m:sub>
            <m:r>
              <w:rPr>
                <w:rFonts w:ascii="Cambria Math" w:hAnsi="Cambria Math"/>
              </w:rPr>
              <m:t>samps</m:t>
            </m:r>
          </m:sub>
        </m:sSub>
        <m:r>
          <w:rPr>
            <w:rFonts w:ascii="Cambria Math" w:hAnsi="Cambria Math"/>
          </w:rPr>
          <m:t>/5ms</m:t>
        </m:r>
      </m:oMath>
      <w:r>
        <w:rPr>
          <w:lang w:val="en-US"/>
        </w:rPr>
        <w:t xml:space="preserve"> </w:t>
      </w:r>
      <w:r>
        <w:rPr>
          <w:color w:val="000000" w:themeColor="text1"/>
          <w:lang w:val="en-US"/>
        </w:rPr>
        <w:t>P-CSI RS allowing the inference of the time domain fine structure of high speed UEs</w:t>
      </w:r>
      <w:r>
        <w:t xml:space="preserve">. </w:t>
      </w:r>
    </w:p>
    <w:p w14:paraId="7747F004" w14:textId="63786C78" w:rsidR="00192C6D" w:rsidRDefault="00192C6D" w:rsidP="00192C6D">
      <w:pPr>
        <w:jc w:val="both"/>
        <w:rPr>
          <w:color w:val="000000" w:themeColor="text1"/>
          <w:lang w:val="en-US"/>
        </w:rPr>
      </w:pPr>
      <w:r w:rsidRPr="00A77DF4">
        <w:rPr>
          <w:b/>
          <w:bCs/>
          <w:i/>
          <w:iCs/>
        </w:rPr>
        <w:t xml:space="preserve">Proposal </w:t>
      </w:r>
      <w:r w:rsidR="00B42E8E">
        <w:rPr>
          <w:b/>
          <w:bCs/>
          <w:i/>
          <w:iCs/>
        </w:rPr>
        <w:t>6</w:t>
      </w:r>
      <w:r w:rsidRPr="00A77DF4">
        <w:rPr>
          <w:b/>
          <w:bCs/>
          <w:i/>
          <w:iCs/>
        </w:rPr>
        <w:t xml:space="preserve">: </w:t>
      </w:r>
      <w:r>
        <w:t xml:space="preserve">Consider UE specific configuration methods of </w:t>
      </w:r>
      <m:oMath>
        <m:sSub>
          <m:sSubPr>
            <m:ctrlPr>
              <w:rPr>
                <w:rFonts w:ascii="Cambria Math" w:hAnsi="Cambria Math"/>
                <w:i/>
              </w:rPr>
            </m:ctrlPr>
          </m:sSubPr>
          <m:e>
            <m:r>
              <w:rPr>
                <w:rFonts w:ascii="Cambria Math" w:hAnsi="Cambria Math"/>
              </w:rPr>
              <m:t>N</m:t>
            </m:r>
          </m:e>
          <m:sub>
            <m:r>
              <w:rPr>
                <w:rFonts w:ascii="Cambria Math" w:hAnsi="Cambria Math"/>
              </w:rPr>
              <m:t>samps,2</m:t>
            </m:r>
          </m:sub>
        </m:sSub>
        <m:r>
          <m:rPr>
            <m:sty m:val="p"/>
          </m:rPr>
          <w:rPr>
            <w:rFonts w:ascii="Cambria Math" w:hAnsi="Cambria Math"/>
            <w:lang w:val="en-US"/>
          </w:rPr>
          <m:t xml:space="preserve">/2ms </m:t>
        </m:r>
      </m:oMath>
      <w:r>
        <w:rPr>
          <w:color w:val="000000" w:themeColor="text1"/>
          <w:lang w:val="en-US"/>
        </w:rPr>
        <w:t xml:space="preserve">AP-CSI RS for the observation window. Specific configurations will depend on UE speed, time variance, regularity of channel evolution, etc. </w:t>
      </w:r>
    </w:p>
    <w:p w14:paraId="111D3791" w14:textId="77777777" w:rsidR="003D02B8" w:rsidRDefault="00192C6D" w:rsidP="003D02B8">
      <w:pPr>
        <w:keepNext/>
        <w:jc w:val="center"/>
      </w:pPr>
      <w:r>
        <w:rPr>
          <w:noProof/>
          <w:lang w:val="en-US"/>
        </w:rPr>
        <w:drawing>
          <wp:inline distT="0" distB="0" distL="0" distR="0" wp14:anchorId="2CD6DAAD" wp14:editId="0D71BA14">
            <wp:extent cx="3135086" cy="1070723"/>
            <wp:effectExtent l="0" t="0" r="8255" b="0"/>
            <wp:docPr id="1484428962" name="Grafik 7" descr="Ein Bild, das Screenshot, Text, Grafikdesign,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428962" name="Grafik 7" descr="Ein Bild, das Screenshot, Text, Grafikdesign, Grafiken enthält.&#10;&#10;Automatisch generierte Beschreibu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147927" cy="1075108"/>
                    </a:xfrm>
                    <a:prstGeom prst="rect">
                      <a:avLst/>
                    </a:prstGeom>
                  </pic:spPr>
                </pic:pic>
              </a:graphicData>
            </a:graphic>
          </wp:inline>
        </w:drawing>
      </w:r>
    </w:p>
    <w:p w14:paraId="6370FBDD" w14:textId="155E7AC5" w:rsidR="00192C6D" w:rsidRDefault="003D02B8" w:rsidP="003D02B8">
      <w:pPr>
        <w:pStyle w:val="Caption"/>
        <w:jc w:val="center"/>
        <w:rPr>
          <w:lang w:val="en-US"/>
        </w:rPr>
      </w:pPr>
      <w:bookmarkStart w:id="24" w:name="_Ref166210189"/>
      <w:r>
        <w:t xml:space="preserve">Figure </w:t>
      </w:r>
      <w:r>
        <w:fldChar w:fldCharType="begin"/>
      </w:r>
      <w:r>
        <w:instrText xml:space="preserve"> SEQ Figure \* ARABIC </w:instrText>
      </w:r>
      <w:r>
        <w:fldChar w:fldCharType="separate"/>
      </w:r>
      <w:r>
        <w:rPr>
          <w:noProof/>
        </w:rPr>
        <w:t>5</w:t>
      </w:r>
      <w:r>
        <w:fldChar w:fldCharType="end"/>
      </w:r>
      <w:bookmarkEnd w:id="24"/>
      <w:r>
        <w:t xml:space="preserve"> – Potential </w:t>
      </w:r>
      <w:r w:rsidRPr="003D02B8">
        <w:t>frame structure with 2ms aperiodic CSI RS for retraining of AI/ML models</w:t>
      </w:r>
    </w:p>
    <w:p w14:paraId="0F9028B0" w14:textId="77777777" w:rsidR="00192C6D" w:rsidRDefault="00192C6D" w:rsidP="00192C6D">
      <w:pPr>
        <w:pStyle w:val="ListParagraph"/>
        <w:ind w:left="1080"/>
        <w:jc w:val="both"/>
        <w:rPr>
          <w:sz w:val="20"/>
          <w:szCs w:val="20"/>
          <w:lang w:val="en-US"/>
        </w:rPr>
      </w:pPr>
    </w:p>
    <w:p w14:paraId="2875A754" w14:textId="77777777" w:rsidR="00192C6D" w:rsidRDefault="00192C6D" w:rsidP="00173E13">
      <w:pPr>
        <w:pStyle w:val="ListParagraph"/>
        <w:ind w:left="0"/>
        <w:jc w:val="both"/>
        <w:rPr>
          <w:sz w:val="20"/>
          <w:szCs w:val="20"/>
          <w:lang w:val="en-US"/>
        </w:rPr>
      </w:pPr>
      <w:r>
        <w:rPr>
          <w:sz w:val="20"/>
          <w:szCs w:val="20"/>
          <w:lang w:val="en-US"/>
        </w:rPr>
        <w:t>There is the further agreement:</w:t>
      </w:r>
    </w:p>
    <w:p w14:paraId="44A11A1E" w14:textId="77777777" w:rsidR="00192C6D" w:rsidRDefault="00192C6D" w:rsidP="00192C6D">
      <w:pPr>
        <w:pStyle w:val="ListParagraph"/>
        <w:ind w:left="1080"/>
        <w:jc w:val="both"/>
        <w:rPr>
          <w:sz w:val="20"/>
          <w:szCs w:val="20"/>
          <w:lang w:val="en-US"/>
        </w:rPr>
      </w:pPr>
    </w:p>
    <w:p w14:paraId="7373D5DD" w14:textId="77777777" w:rsidR="00192C6D" w:rsidRDefault="00192C6D" w:rsidP="00192C6D">
      <w:pPr>
        <w:pStyle w:val="ListParagraph"/>
        <w:ind w:left="284"/>
        <w:jc w:val="both"/>
        <w:rPr>
          <w:sz w:val="20"/>
          <w:szCs w:val="20"/>
          <w:lang w:val="en-US"/>
        </w:rPr>
      </w:pPr>
      <w:r>
        <w:rPr>
          <w:noProof/>
        </w:rPr>
        <w:drawing>
          <wp:inline distT="0" distB="0" distL="0" distR="0" wp14:anchorId="31A65C3C" wp14:editId="562D2ECE">
            <wp:extent cx="5358765" cy="591185"/>
            <wp:effectExtent l="0" t="0" r="0" b="0"/>
            <wp:docPr id="971171774" name="Grafik 3" descr="A black and green rectangl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171774" name="Grafik 3" descr="A black and green rectangle with black text&#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58765" cy="591185"/>
                    </a:xfrm>
                    <a:prstGeom prst="rect">
                      <a:avLst/>
                    </a:prstGeom>
                    <a:noFill/>
                  </pic:spPr>
                </pic:pic>
              </a:graphicData>
            </a:graphic>
          </wp:inline>
        </w:drawing>
      </w:r>
    </w:p>
    <w:p w14:paraId="3DE06317" w14:textId="77777777" w:rsidR="00192C6D" w:rsidRDefault="00192C6D" w:rsidP="00192C6D">
      <w:pPr>
        <w:pStyle w:val="ListParagraph"/>
        <w:ind w:left="284"/>
        <w:jc w:val="both"/>
        <w:rPr>
          <w:sz w:val="20"/>
          <w:szCs w:val="20"/>
          <w:lang w:val="en-US"/>
        </w:rPr>
      </w:pPr>
    </w:p>
    <w:p w14:paraId="64464118" w14:textId="6CE3D49F" w:rsidR="00192C6D" w:rsidRDefault="00192C6D" w:rsidP="00173E13">
      <w:pPr>
        <w:pStyle w:val="ListParagraph"/>
        <w:ind w:left="0"/>
        <w:jc w:val="both"/>
        <w:rPr>
          <w:sz w:val="20"/>
          <w:szCs w:val="20"/>
          <w:lang w:val="en-US"/>
        </w:rPr>
      </w:pPr>
      <w:r>
        <w:rPr>
          <w:sz w:val="20"/>
          <w:szCs w:val="20"/>
          <w:lang w:val="en-US"/>
        </w:rPr>
        <w:t xml:space="preserve">As Release 18 supports already aperiodic AP-CSI RS configurations, it seems that the frame structure corresponding to </w:t>
      </w:r>
      <w:r w:rsidR="003D02B8" w:rsidRPr="003D02B8">
        <w:rPr>
          <w:sz w:val="20"/>
          <w:szCs w:val="20"/>
          <w:lang w:val="en-US"/>
        </w:rPr>
        <w:fldChar w:fldCharType="begin"/>
      </w:r>
      <w:r w:rsidR="003D02B8" w:rsidRPr="003D02B8">
        <w:rPr>
          <w:sz w:val="20"/>
          <w:szCs w:val="20"/>
          <w:lang w:val="en-US"/>
        </w:rPr>
        <w:instrText xml:space="preserve"> REF _Ref166210189 \h </w:instrText>
      </w:r>
      <w:r w:rsidR="003D02B8">
        <w:rPr>
          <w:sz w:val="20"/>
          <w:szCs w:val="20"/>
          <w:lang w:val="en-US"/>
        </w:rPr>
        <w:instrText xml:space="preserve"> \* MERGEFORMAT </w:instrText>
      </w:r>
      <w:r w:rsidR="003D02B8" w:rsidRPr="003D02B8">
        <w:rPr>
          <w:sz w:val="20"/>
          <w:szCs w:val="20"/>
          <w:lang w:val="en-US"/>
        </w:rPr>
      </w:r>
      <w:r w:rsidR="003D02B8" w:rsidRPr="003D02B8">
        <w:rPr>
          <w:sz w:val="20"/>
          <w:szCs w:val="20"/>
          <w:lang w:val="en-US"/>
        </w:rPr>
        <w:fldChar w:fldCharType="separate"/>
      </w:r>
      <w:r w:rsidR="003D02B8" w:rsidRPr="003D02B8">
        <w:rPr>
          <w:sz w:val="20"/>
          <w:szCs w:val="20"/>
        </w:rPr>
        <w:t xml:space="preserve">Figure </w:t>
      </w:r>
      <w:r w:rsidR="003D02B8" w:rsidRPr="003D02B8">
        <w:rPr>
          <w:noProof/>
          <w:sz w:val="20"/>
          <w:szCs w:val="20"/>
        </w:rPr>
        <w:t>5</w:t>
      </w:r>
      <w:r w:rsidR="003D02B8" w:rsidRPr="003D02B8">
        <w:rPr>
          <w:sz w:val="20"/>
          <w:szCs w:val="20"/>
          <w:lang w:val="en-US"/>
        </w:rPr>
        <w:fldChar w:fldCharType="end"/>
      </w:r>
      <w:r>
        <w:rPr>
          <w:sz w:val="20"/>
          <w:szCs w:val="20"/>
          <w:lang w:val="en-US"/>
        </w:rPr>
        <w:t xml:space="preserve"> combining periodic </w:t>
      </w:r>
      <w:r w:rsidR="006761EA">
        <w:rPr>
          <w:sz w:val="20"/>
          <w:szCs w:val="20"/>
          <w:lang w:val="en-US"/>
        </w:rPr>
        <w:t xml:space="preserve">AP-CSI RSs </w:t>
      </w:r>
      <w:r>
        <w:rPr>
          <w:sz w:val="20"/>
          <w:szCs w:val="20"/>
          <w:lang w:val="en-US"/>
        </w:rPr>
        <w:t>with aperiodic AP-CSI RSs should be possible already now. Specification enhancements might be related to a more efficient configuration of the frame structure. For example, the first observation window for an active UE might be always configured with an aperiodic</w:t>
      </w:r>
      <w:r w:rsidR="006761EA" w:rsidRPr="00173E13">
        <w:rPr>
          <w:color w:val="000000" w:themeColor="text1"/>
          <w:sz w:val="20"/>
          <w:szCs w:val="20"/>
          <w:lang w:val="en-US"/>
        </w:rPr>
        <w:t xml:space="preserve"> </w:t>
      </w:r>
      <m:oMath>
        <m:sSub>
          <m:sSubPr>
            <m:ctrlPr>
              <w:rPr>
                <w:rFonts w:ascii="Cambria Math" w:hAnsi="Cambria Math"/>
                <w:i/>
                <w:sz w:val="20"/>
                <w:szCs w:val="20"/>
                <w:lang w:val="en-GB" w:eastAsia="en-US"/>
              </w:rPr>
            </m:ctrlPr>
          </m:sSubPr>
          <m:e>
            <m:r>
              <w:rPr>
                <w:rFonts w:ascii="Cambria Math" w:hAnsi="Cambria Math"/>
                <w:sz w:val="20"/>
                <w:szCs w:val="20"/>
              </w:rPr>
              <m:t>N</m:t>
            </m:r>
          </m:e>
          <m:sub>
            <m:r>
              <w:rPr>
                <w:rFonts w:ascii="Cambria Math" w:hAnsi="Cambria Math"/>
                <w:sz w:val="20"/>
                <w:szCs w:val="20"/>
              </w:rPr>
              <m:t>samps,2</m:t>
            </m:r>
          </m:sub>
        </m:sSub>
        <m:r>
          <m:rPr>
            <m:sty m:val="p"/>
          </m:rPr>
          <w:rPr>
            <w:rFonts w:ascii="Cambria Math" w:hAnsi="Cambria Math"/>
            <w:sz w:val="20"/>
            <w:szCs w:val="20"/>
          </w:rPr>
          <m:t xml:space="preserve"> </m:t>
        </m:r>
      </m:oMath>
      <w:r w:rsidR="006761EA" w:rsidRPr="00173E13">
        <w:rPr>
          <w:sz w:val="20"/>
          <w:szCs w:val="20"/>
          <w:lang w:val="en-US"/>
        </w:rPr>
        <w:t>/2ms</w:t>
      </w:r>
      <w:r w:rsidR="006761EA">
        <w:rPr>
          <w:sz w:val="20"/>
          <w:szCs w:val="20"/>
          <w:lang w:val="en-US"/>
        </w:rPr>
        <w:t>,</w:t>
      </w:r>
      <w:r w:rsidR="006761EA">
        <w:rPr>
          <w:lang w:val="en-US"/>
        </w:rPr>
        <w:t xml:space="preserve"> </w:t>
      </w:r>
      <w:r>
        <w:rPr>
          <w:sz w:val="20"/>
          <w:szCs w:val="20"/>
          <w:lang w:val="en-US"/>
        </w:rPr>
        <w:t xml:space="preserve"> </w:t>
      </w:r>
      <m:oMath>
        <m:sSub>
          <m:sSubPr>
            <m:ctrlPr>
              <w:rPr>
                <w:rFonts w:ascii="Cambria Math" w:hAnsi="Cambria Math"/>
                <w:i/>
                <w:sz w:val="20"/>
                <w:szCs w:val="20"/>
                <w:lang w:val="en-GB" w:eastAsia="en-US"/>
              </w:rPr>
            </m:ctrlPr>
          </m:sSubPr>
          <m:e>
            <m:r>
              <w:rPr>
                <w:rFonts w:ascii="Cambria Math" w:hAnsi="Cambria Math"/>
                <w:sz w:val="20"/>
                <w:szCs w:val="20"/>
              </w:rPr>
              <m:t>N</m:t>
            </m:r>
          </m:e>
          <m:sub>
            <m:r>
              <w:rPr>
                <w:rFonts w:ascii="Cambria Math" w:hAnsi="Cambria Math"/>
                <w:sz w:val="20"/>
                <w:szCs w:val="20"/>
              </w:rPr>
              <m:t>samps,2</m:t>
            </m:r>
          </m:sub>
        </m:sSub>
        <m:r>
          <m:rPr>
            <m:sty m:val="p"/>
          </m:rPr>
          <w:rPr>
            <w:rFonts w:ascii="Cambria Math" w:hAnsi="Cambria Math"/>
            <w:sz w:val="20"/>
            <w:szCs w:val="20"/>
          </w:rPr>
          <m:t xml:space="preserve"> </m:t>
        </m:r>
        <m:r>
          <w:rPr>
            <w:rFonts w:ascii="Cambria Math" w:hAnsi="Cambria Math"/>
            <w:sz w:val="20"/>
            <w:szCs w:val="20"/>
            <w:lang w:val="en-US"/>
          </w:rPr>
          <m:t>=2, 4, 8, 12</m:t>
        </m:r>
      </m:oMath>
      <w:r>
        <w:rPr>
          <w:sz w:val="20"/>
          <w:szCs w:val="20"/>
          <w:lang w:val="en-US"/>
        </w:rPr>
        <w:t xml:space="preserve"> configuration </w:t>
      </w:r>
      <w:r w:rsidR="006761EA">
        <w:rPr>
          <w:sz w:val="20"/>
          <w:szCs w:val="20"/>
          <w:lang w:val="en-US"/>
        </w:rPr>
        <w:t xml:space="preserve">combined with </w:t>
      </w:r>
      <w:r>
        <w:rPr>
          <w:sz w:val="20"/>
          <w:szCs w:val="20"/>
          <w:lang w:val="en-US"/>
        </w:rPr>
        <w:t xml:space="preserve">a periodic </w:t>
      </w:r>
      <m:oMath>
        <m:sSub>
          <m:sSubPr>
            <m:ctrlPr>
              <w:rPr>
                <w:rFonts w:ascii="Cambria Math" w:hAnsi="Cambria Math"/>
                <w:i/>
                <w:sz w:val="20"/>
                <w:szCs w:val="20"/>
                <w:lang w:val="en-GB" w:eastAsia="en-US"/>
              </w:rPr>
            </m:ctrlPr>
          </m:sSubPr>
          <m:e>
            <m:r>
              <w:rPr>
                <w:rFonts w:ascii="Cambria Math" w:hAnsi="Cambria Math"/>
                <w:sz w:val="20"/>
                <w:szCs w:val="20"/>
              </w:rPr>
              <m:t>N</m:t>
            </m:r>
          </m:e>
          <m:sub>
            <m:r>
              <w:rPr>
                <w:rFonts w:ascii="Cambria Math" w:hAnsi="Cambria Math"/>
                <w:sz w:val="20"/>
                <w:szCs w:val="20"/>
              </w:rPr>
              <m:t>samps</m:t>
            </m:r>
          </m:sub>
        </m:sSub>
        <m:r>
          <m:rPr>
            <m:sty m:val="p"/>
          </m:rPr>
          <w:rPr>
            <w:rFonts w:ascii="Cambria Math" w:hAnsi="Cambria Math"/>
            <w:sz w:val="20"/>
            <w:szCs w:val="20"/>
          </w:rPr>
          <m:t xml:space="preserve">/5ms, </m:t>
        </m:r>
        <m:sSub>
          <m:sSubPr>
            <m:ctrlPr>
              <w:rPr>
                <w:rFonts w:ascii="Cambria Math" w:hAnsi="Cambria Math"/>
                <w:i/>
                <w:sz w:val="20"/>
                <w:szCs w:val="20"/>
                <w:lang w:val="en-GB" w:eastAsia="en-US"/>
              </w:rPr>
            </m:ctrlPr>
          </m:sSubPr>
          <m:e>
            <m:r>
              <w:rPr>
                <w:rFonts w:ascii="Cambria Math" w:hAnsi="Cambria Math"/>
                <w:sz w:val="20"/>
                <w:szCs w:val="20"/>
              </w:rPr>
              <m:t>N</m:t>
            </m:r>
          </m:e>
          <m:sub>
            <m:r>
              <w:rPr>
                <w:rFonts w:ascii="Cambria Math" w:hAnsi="Cambria Math"/>
                <w:sz w:val="20"/>
                <w:szCs w:val="20"/>
              </w:rPr>
              <m:t>samps</m:t>
            </m:r>
          </m:sub>
        </m:sSub>
        <m:r>
          <w:rPr>
            <w:rFonts w:ascii="Cambria Math" w:hAnsi="Cambria Math"/>
            <w:sz w:val="20"/>
            <w:szCs w:val="20"/>
            <w:lang w:val="en-US"/>
          </w:rPr>
          <m:t>=4, 8, 12,..</m:t>
        </m:r>
      </m:oMath>
      <w:r>
        <w:rPr>
          <w:sz w:val="20"/>
          <w:szCs w:val="20"/>
          <w:lang w:val="en-US"/>
        </w:rPr>
        <w:t xml:space="preserve"> P-CSI RS setup. This avoids any DCI or UCI overhead and enables the UE sided ML model to infer the basic fine structure of the radio channel and its evolution already before </w:t>
      </w:r>
      <w:r w:rsidR="006761EA">
        <w:rPr>
          <w:sz w:val="20"/>
          <w:szCs w:val="20"/>
          <w:lang w:val="en-US"/>
        </w:rPr>
        <w:t>its</w:t>
      </w:r>
      <w:r>
        <w:rPr>
          <w:sz w:val="20"/>
          <w:szCs w:val="20"/>
          <w:lang w:val="en-US"/>
        </w:rPr>
        <w:t xml:space="preserve"> first channel prediction</w:t>
      </w:r>
      <w:r w:rsidR="006761EA">
        <w:rPr>
          <w:sz w:val="20"/>
          <w:szCs w:val="20"/>
          <w:lang w:val="en-US"/>
        </w:rPr>
        <w:t xml:space="preserve"> inference</w:t>
      </w:r>
      <w:r>
        <w:rPr>
          <w:sz w:val="20"/>
          <w:szCs w:val="20"/>
          <w:lang w:val="en-US"/>
        </w:rPr>
        <w:t xml:space="preserve">. In case the UE identifies a high time variance, further AP-CSI RS </w:t>
      </w:r>
      <m:oMath>
        <m:sSub>
          <m:sSubPr>
            <m:ctrlPr>
              <w:rPr>
                <w:rFonts w:ascii="Cambria Math" w:hAnsi="Cambria Math"/>
                <w:i/>
                <w:sz w:val="20"/>
                <w:szCs w:val="20"/>
                <w:lang w:val="en-GB" w:eastAsia="en-US"/>
              </w:rPr>
            </m:ctrlPr>
          </m:sSubPr>
          <m:e>
            <m:r>
              <w:rPr>
                <w:rFonts w:ascii="Cambria Math" w:hAnsi="Cambria Math"/>
                <w:sz w:val="20"/>
                <w:szCs w:val="20"/>
              </w:rPr>
              <m:t>N</m:t>
            </m:r>
          </m:e>
          <m:sub>
            <m:r>
              <w:rPr>
                <w:rFonts w:ascii="Cambria Math" w:hAnsi="Cambria Math"/>
                <w:sz w:val="20"/>
                <w:szCs w:val="20"/>
              </w:rPr>
              <m:t>samps,2</m:t>
            </m:r>
          </m:sub>
        </m:sSub>
        <m:r>
          <m:rPr>
            <m:sty m:val="p"/>
          </m:rPr>
          <w:rPr>
            <w:rFonts w:ascii="Cambria Math" w:hAnsi="Cambria Math"/>
            <w:sz w:val="20"/>
            <w:szCs w:val="20"/>
          </w:rPr>
          <m:t xml:space="preserve"> </m:t>
        </m:r>
      </m:oMath>
      <w:r w:rsidR="006761EA" w:rsidRPr="00261ADE">
        <w:rPr>
          <w:sz w:val="20"/>
          <w:szCs w:val="20"/>
          <w:lang w:val="en-US"/>
        </w:rPr>
        <w:t>/2</w:t>
      </w:r>
      <w:r w:rsidR="006761EA">
        <w:rPr>
          <w:sz w:val="20"/>
          <w:szCs w:val="20"/>
          <w:lang w:val="en-US"/>
        </w:rPr>
        <w:t xml:space="preserve">ms </w:t>
      </w:r>
      <w:r>
        <w:rPr>
          <w:sz w:val="20"/>
          <w:szCs w:val="20"/>
          <w:lang w:val="en-US"/>
        </w:rPr>
        <w:t xml:space="preserve">might be triggered from time to time parallel to the periodic 5ms P-CSI RSs so that the UE sided ML model can track large scale parameter variations of the radio channel. </w:t>
      </w:r>
    </w:p>
    <w:p w14:paraId="763C2A74" w14:textId="77777777" w:rsidR="00192C6D" w:rsidRDefault="00192C6D" w:rsidP="00192C6D">
      <w:pPr>
        <w:pStyle w:val="ListParagraph"/>
        <w:ind w:left="284"/>
        <w:jc w:val="both"/>
        <w:rPr>
          <w:sz w:val="20"/>
          <w:szCs w:val="20"/>
          <w:lang w:val="en-US"/>
        </w:rPr>
      </w:pPr>
    </w:p>
    <w:p w14:paraId="3B8E5EEA" w14:textId="001335CC" w:rsidR="00192C6D" w:rsidRDefault="00192C6D" w:rsidP="00192C6D">
      <w:pPr>
        <w:jc w:val="both"/>
      </w:pPr>
      <w:bookmarkStart w:id="25" w:name="_Hlk166203873"/>
      <w:r w:rsidRPr="00A77DF4">
        <w:rPr>
          <w:b/>
          <w:i/>
          <w:color w:val="000000" w:themeColor="text1"/>
          <w:lang w:val="en-US"/>
        </w:rPr>
        <w:t xml:space="preserve">Observation </w:t>
      </w:r>
      <w:r w:rsidR="00B42E8E">
        <w:rPr>
          <w:b/>
          <w:i/>
          <w:color w:val="000000" w:themeColor="text1"/>
          <w:lang w:val="en-US"/>
        </w:rPr>
        <w:t>11</w:t>
      </w:r>
      <w:r w:rsidRPr="00A77DF4">
        <w:rPr>
          <w:b/>
          <w:i/>
          <w:color w:val="000000" w:themeColor="text1"/>
          <w:lang w:val="en-US"/>
        </w:rPr>
        <w:t>:</w:t>
      </w:r>
      <w:r w:rsidRPr="00A77DF4">
        <w:rPr>
          <w:color w:val="000000" w:themeColor="text1"/>
          <w:lang w:val="en-US"/>
        </w:rPr>
        <w:t xml:space="preserve"> </w:t>
      </w:r>
      <w:r>
        <w:rPr>
          <w:color w:val="000000" w:themeColor="text1"/>
          <w:lang w:val="en-US"/>
        </w:rPr>
        <w:t xml:space="preserve">Some predefined CSI-RS configurations might save some DCI or UCI traffic and configuration latency. In case </w:t>
      </w:r>
      <m:oMath>
        <m:sSub>
          <m:sSubPr>
            <m:ctrlPr>
              <w:rPr>
                <w:rFonts w:ascii="Cambria Math" w:hAnsi="Cambria Math"/>
                <w:i/>
              </w:rPr>
            </m:ctrlPr>
          </m:sSubPr>
          <m:e>
            <m:r>
              <w:rPr>
                <w:rFonts w:ascii="Cambria Math" w:hAnsi="Cambria Math"/>
              </w:rPr>
              <m:t>N</m:t>
            </m:r>
          </m:e>
          <m:sub>
            <m:r>
              <w:rPr>
                <w:rFonts w:ascii="Cambria Math" w:hAnsi="Cambria Math"/>
              </w:rPr>
              <m:t>samps,2</m:t>
            </m:r>
          </m:sub>
        </m:sSub>
        <m:r>
          <m:rPr>
            <m:sty m:val="p"/>
          </m:rPr>
          <w:rPr>
            <w:rFonts w:ascii="Cambria Math" w:hAnsi="Cambria Math"/>
          </w:rPr>
          <m:t xml:space="preserve"> </m:t>
        </m:r>
        <m:r>
          <m:rPr>
            <m:sty m:val="p"/>
          </m:rPr>
          <w:rPr>
            <w:rFonts w:ascii="Cambria Math" w:hAnsi="Cambria Math"/>
            <w:lang w:val="en-US"/>
          </w:rPr>
          <m:t xml:space="preserve">/2ms </m:t>
        </m:r>
      </m:oMath>
      <w:r>
        <w:rPr>
          <w:color w:val="000000" w:themeColor="text1"/>
          <w:lang w:val="en-US"/>
        </w:rPr>
        <w:t xml:space="preserve">AP-CSI RS become an integral part of channel prediction and more efficient triggering of AP-CSI RS can be verified then one might consider a related specification enhancement. </w:t>
      </w:r>
      <w:bookmarkEnd w:id="25"/>
    </w:p>
    <w:bookmarkEnd w:id="22"/>
    <w:p w14:paraId="7DC1D1DF" w14:textId="77777777" w:rsidR="008B6E8E" w:rsidRPr="00FF3496" w:rsidRDefault="008B6E8E" w:rsidP="00173E13">
      <w:pPr>
        <w:jc w:val="both"/>
        <w:rPr>
          <w:lang w:val="en-US"/>
        </w:rPr>
      </w:pPr>
    </w:p>
    <w:p w14:paraId="5F3370C5" w14:textId="71555496" w:rsidR="007A3CAE" w:rsidRDefault="00001BEB" w:rsidP="00173E13">
      <w:pPr>
        <w:pStyle w:val="Heading2"/>
        <w:ind w:left="576"/>
        <w:rPr>
          <w:lang w:val="en-US"/>
        </w:rPr>
      </w:pPr>
      <w:r>
        <w:rPr>
          <w:lang w:val="en-US"/>
        </w:rPr>
        <w:t>Fine tuning</w:t>
      </w:r>
      <w:r w:rsidR="00C10950">
        <w:rPr>
          <w:lang w:val="en-US"/>
        </w:rPr>
        <w:t xml:space="preserve"> approach</w:t>
      </w:r>
    </w:p>
    <w:p w14:paraId="74BE3DB7" w14:textId="385E0945" w:rsidR="007A3CAE" w:rsidRDefault="27612A26" w:rsidP="00A77DF4">
      <w:pPr>
        <w:jc w:val="both"/>
        <w:rPr>
          <w:rFonts w:eastAsia="Times New Roman"/>
          <w:color w:val="000000" w:themeColor="text1"/>
          <w:lang w:val="en-US"/>
        </w:rPr>
      </w:pPr>
      <w:r w:rsidRPr="7DD8D830">
        <w:rPr>
          <w:rFonts w:eastAsia="Times New Roman"/>
          <w:color w:val="000000" w:themeColor="text1"/>
          <w:lang w:val="en-US"/>
        </w:rPr>
        <w:t xml:space="preserve">Fine tuning of ML models is a promising approach to cope with a </w:t>
      </w:r>
      <w:r w:rsidRPr="00A77DF4">
        <w:rPr>
          <w:rFonts w:eastAsia="Times New Roman"/>
          <w:color w:val="000000" w:themeColor="text1"/>
          <w:lang w:val="en-US"/>
        </w:rPr>
        <w:t>large range of generalization parameter values</w:t>
      </w:r>
      <w:r w:rsidRPr="7DD8D830">
        <w:rPr>
          <w:rFonts w:eastAsia="Times New Roman"/>
          <w:color w:val="000000" w:themeColor="text1"/>
          <w:lang w:val="en-US"/>
        </w:rPr>
        <w:t xml:space="preserve">, while still using </w:t>
      </w:r>
      <w:r w:rsidRPr="00A77DF4">
        <w:rPr>
          <w:rFonts w:eastAsia="Times New Roman"/>
          <w:color w:val="000000" w:themeColor="text1"/>
          <w:lang w:val="en-US"/>
        </w:rPr>
        <w:t>a single or very few ML models</w:t>
      </w:r>
      <w:r w:rsidRPr="7DD8D830">
        <w:rPr>
          <w:rFonts w:eastAsia="Times New Roman"/>
          <w:color w:val="000000" w:themeColor="text1"/>
          <w:lang w:val="en-US"/>
        </w:rPr>
        <w:t xml:space="preserve">. In [3] we proposed one possible method for fine tuning, which mainly consists of the steps of i) </w:t>
      </w:r>
      <w:r w:rsidRPr="00A77DF4">
        <w:rPr>
          <w:rFonts w:eastAsia="Times New Roman"/>
          <w:color w:val="000000" w:themeColor="text1"/>
          <w:lang w:val="en-US"/>
        </w:rPr>
        <w:t>infer the need</w:t>
      </w:r>
      <w:r w:rsidRPr="7DD8D830">
        <w:rPr>
          <w:rFonts w:eastAsia="Times New Roman"/>
          <w:color w:val="000000" w:themeColor="text1"/>
          <w:lang w:val="en-US"/>
        </w:rPr>
        <w:t xml:space="preserve"> for fine tuning based on the latest channel observations, ii) </w:t>
      </w:r>
      <w:r w:rsidRPr="00A77DF4">
        <w:rPr>
          <w:rFonts w:eastAsia="Times New Roman"/>
          <w:color w:val="000000" w:themeColor="text1"/>
          <w:lang w:val="en-US"/>
        </w:rPr>
        <w:t>triggering</w:t>
      </w:r>
      <w:r w:rsidRPr="7DD8D830">
        <w:rPr>
          <w:rFonts w:eastAsia="Times New Roman"/>
          <w:color w:val="000000" w:themeColor="text1"/>
          <w:lang w:val="en-US"/>
        </w:rPr>
        <w:t xml:space="preserve"> the transmission of a set of semi persistent CSI</w:t>
      </w:r>
      <w:r w:rsidR="00EF7383">
        <w:rPr>
          <w:rFonts w:eastAsia="Times New Roman"/>
          <w:color w:val="000000" w:themeColor="text1"/>
          <w:lang w:val="en-US"/>
        </w:rPr>
        <w:t>-</w:t>
      </w:r>
      <w:r w:rsidRPr="7DD8D830">
        <w:rPr>
          <w:rFonts w:eastAsia="Times New Roman"/>
          <w:color w:val="000000" w:themeColor="text1"/>
          <w:lang w:val="en-US"/>
        </w:rPr>
        <w:t xml:space="preserve">RSs so that the UE can generate fine tuning training data over, e.g., 100 ms to few hundreds of ms, iii) </w:t>
      </w:r>
      <w:r w:rsidRPr="00A77DF4">
        <w:rPr>
          <w:rFonts w:eastAsia="Times New Roman"/>
          <w:color w:val="000000" w:themeColor="text1"/>
          <w:lang w:val="en-US"/>
        </w:rPr>
        <w:t>retraining</w:t>
      </w:r>
      <w:r w:rsidRPr="7DD8D830">
        <w:rPr>
          <w:rFonts w:eastAsia="Times New Roman"/>
          <w:color w:val="000000" w:themeColor="text1"/>
          <w:lang w:val="en-US"/>
        </w:rPr>
        <w:t xml:space="preserve"> of the UE sided ML model over few epochs using the just observed and estimated fine tuning training data. </w:t>
      </w:r>
      <w:r w:rsidR="4AC733A6" w:rsidRPr="7DD8D830">
        <w:rPr>
          <w:rFonts w:eastAsia="Times New Roman"/>
          <w:color w:val="000000" w:themeColor="text1"/>
          <w:lang w:val="en-US"/>
        </w:rPr>
        <w:t>Note that f</w:t>
      </w:r>
      <w:r w:rsidR="03FC019E" w:rsidRPr="7DD8D830">
        <w:rPr>
          <w:rFonts w:eastAsia="Times New Roman"/>
          <w:color w:val="000000" w:themeColor="text1"/>
          <w:lang w:val="en-US"/>
        </w:rPr>
        <w:t>ine tuning is</w:t>
      </w:r>
      <w:r w:rsidRPr="7DD8D830">
        <w:rPr>
          <w:rFonts w:eastAsia="Times New Roman"/>
          <w:color w:val="000000" w:themeColor="text1"/>
          <w:lang w:val="en-US"/>
        </w:rPr>
        <w:t xml:space="preserve"> an </w:t>
      </w:r>
      <w:r w:rsidRPr="00A77DF4">
        <w:rPr>
          <w:rFonts w:eastAsia="Times New Roman"/>
          <w:color w:val="000000" w:themeColor="text1"/>
          <w:lang w:val="en-US"/>
        </w:rPr>
        <w:t>online retraining</w:t>
      </w:r>
      <w:r w:rsidRPr="7DD8D830">
        <w:rPr>
          <w:rFonts w:eastAsia="Times New Roman"/>
          <w:color w:val="000000" w:themeColor="text1"/>
          <w:lang w:val="en-US"/>
        </w:rPr>
        <w:t xml:space="preserve"> </w:t>
      </w:r>
      <w:r w:rsidR="6888E94A" w:rsidRPr="7DD8D830">
        <w:rPr>
          <w:rFonts w:eastAsia="Times New Roman"/>
          <w:color w:val="000000" w:themeColor="text1"/>
          <w:lang w:val="en-US"/>
        </w:rPr>
        <w:t xml:space="preserve">method </w:t>
      </w:r>
      <w:r w:rsidR="35357028" w:rsidRPr="7DD8D830">
        <w:rPr>
          <w:rFonts w:eastAsia="Times New Roman"/>
          <w:color w:val="000000" w:themeColor="text1"/>
          <w:lang w:val="en-US"/>
        </w:rPr>
        <w:t>with respect to</w:t>
      </w:r>
      <w:r w:rsidR="52852EDB" w:rsidRPr="7DD8D830">
        <w:rPr>
          <w:rFonts w:eastAsia="Times New Roman"/>
          <w:color w:val="000000" w:themeColor="text1"/>
          <w:lang w:val="en-US"/>
        </w:rPr>
        <w:t xml:space="preserve"> the</w:t>
      </w:r>
      <w:r w:rsidRPr="7DD8D830">
        <w:rPr>
          <w:rFonts w:eastAsia="Times New Roman"/>
          <w:color w:val="000000" w:themeColor="text1"/>
          <w:lang w:val="en-US"/>
        </w:rPr>
        <w:t xml:space="preserve"> bas</w:t>
      </w:r>
      <w:r w:rsidR="03473EDA" w:rsidRPr="7DD8D830">
        <w:rPr>
          <w:rFonts w:eastAsia="Times New Roman"/>
          <w:color w:val="000000" w:themeColor="text1"/>
          <w:lang w:val="en-US"/>
        </w:rPr>
        <w:t>ic</w:t>
      </w:r>
      <w:r w:rsidRPr="7DD8D830">
        <w:rPr>
          <w:rFonts w:eastAsia="Times New Roman"/>
          <w:color w:val="000000" w:themeColor="text1"/>
          <w:lang w:val="en-US"/>
        </w:rPr>
        <w:t xml:space="preserve"> ML model.</w:t>
      </w:r>
      <w:r w:rsidR="00635FB3">
        <w:rPr>
          <w:rFonts w:eastAsia="Times New Roman"/>
          <w:color w:val="000000" w:themeColor="text1"/>
          <w:lang w:val="en-US"/>
        </w:rPr>
        <w:t xml:space="preserve"> </w:t>
      </w:r>
      <w:r w:rsidR="00FE1AA5">
        <w:rPr>
          <w:rFonts w:eastAsia="Times New Roman"/>
          <w:color w:val="000000" w:themeColor="text1"/>
          <w:lang w:val="en-US"/>
        </w:rPr>
        <w:t xml:space="preserve">In </w:t>
      </w:r>
      <w:r w:rsidR="00FE1AA5">
        <w:rPr>
          <w:rFonts w:eastAsia="Times New Roman"/>
          <w:color w:val="000000" w:themeColor="text1"/>
          <w:lang w:val="en-US"/>
        </w:rPr>
        <w:fldChar w:fldCharType="begin"/>
      </w:r>
      <w:r w:rsidR="00FE1AA5">
        <w:rPr>
          <w:rFonts w:eastAsia="Times New Roman"/>
          <w:color w:val="000000" w:themeColor="text1"/>
          <w:lang w:val="en-US"/>
        </w:rPr>
        <w:instrText xml:space="preserve"> REF _Ref158718200 \h </w:instrText>
      </w:r>
      <w:r w:rsidR="00887419">
        <w:rPr>
          <w:rFonts w:eastAsia="Times New Roman"/>
          <w:color w:val="000000" w:themeColor="text1"/>
          <w:lang w:val="en-US"/>
        </w:rPr>
        <w:instrText xml:space="preserve"> \* MERGEFORMAT </w:instrText>
      </w:r>
      <w:r w:rsidR="00FE1AA5">
        <w:rPr>
          <w:rFonts w:eastAsia="Times New Roman"/>
          <w:color w:val="000000" w:themeColor="text1"/>
          <w:lang w:val="en-US"/>
        </w:rPr>
      </w:r>
      <w:r w:rsidR="00FE1AA5">
        <w:rPr>
          <w:rFonts w:eastAsia="Times New Roman"/>
          <w:color w:val="000000" w:themeColor="text1"/>
          <w:lang w:val="en-US"/>
        </w:rPr>
        <w:fldChar w:fldCharType="separate"/>
      </w:r>
      <w:r w:rsidR="00FA4386">
        <w:t xml:space="preserve">Figure </w:t>
      </w:r>
      <w:r w:rsidR="00FE1AA5">
        <w:rPr>
          <w:rFonts w:eastAsia="Times New Roman"/>
          <w:color w:val="000000" w:themeColor="text1"/>
          <w:lang w:val="en-US"/>
        </w:rPr>
        <w:fldChar w:fldCharType="end"/>
      </w:r>
      <w:r w:rsidR="00EF7383">
        <w:rPr>
          <w:rFonts w:eastAsia="Times New Roman"/>
          <w:color w:val="000000" w:themeColor="text1"/>
          <w:lang w:val="en-US"/>
        </w:rPr>
        <w:t xml:space="preserve"> </w:t>
      </w:r>
      <w:r w:rsidR="00FE1AA5">
        <w:rPr>
          <w:rFonts w:eastAsia="Times New Roman"/>
          <w:color w:val="000000" w:themeColor="text1"/>
          <w:lang w:val="en-US"/>
        </w:rPr>
        <w:t xml:space="preserve">and </w:t>
      </w:r>
      <w:r w:rsidR="00FE1AA5">
        <w:rPr>
          <w:rFonts w:eastAsia="Times New Roman"/>
          <w:color w:val="000000" w:themeColor="text1"/>
          <w:lang w:val="en-US"/>
        </w:rPr>
        <w:fldChar w:fldCharType="begin"/>
      </w:r>
      <w:r w:rsidR="00FE1AA5">
        <w:rPr>
          <w:rFonts w:eastAsia="Times New Roman"/>
          <w:color w:val="000000" w:themeColor="text1"/>
          <w:lang w:val="en-US"/>
        </w:rPr>
        <w:instrText xml:space="preserve"> REF _Ref158718204 \h </w:instrText>
      </w:r>
      <w:r w:rsidR="00887419">
        <w:rPr>
          <w:rFonts w:eastAsia="Times New Roman"/>
          <w:color w:val="000000" w:themeColor="text1"/>
          <w:lang w:val="en-US"/>
        </w:rPr>
        <w:instrText xml:space="preserve"> \* MERGEFORMAT </w:instrText>
      </w:r>
      <w:r w:rsidR="00FE1AA5">
        <w:rPr>
          <w:rFonts w:eastAsia="Times New Roman"/>
          <w:color w:val="000000" w:themeColor="text1"/>
          <w:lang w:val="en-US"/>
        </w:rPr>
      </w:r>
      <w:r w:rsidR="00FE1AA5">
        <w:rPr>
          <w:rFonts w:eastAsia="Times New Roman"/>
          <w:color w:val="000000" w:themeColor="text1"/>
          <w:lang w:val="en-US"/>
        </w:rPr>
        <w:fldChar w:fldCharType="separate"/>
      </w:r>
      <w:r w:rsidR="00FA4386">
        <w:t xml:space="preserve">Figure </w:t>
      </w:r>
      <w:r w:rsidR="00FE1AA5">
        <w:rPr>
          <w:rFonts w:eastAsia="Times New Roman"/>
          <w:color w:val="000000" w:themeColor="text1"/>
          <w:lang w:val="en-US"/>
        </w:rPr>
        <w:fldChar w:fldCharType="end"/>
      </w:r>
      <w:r w:rsidR="00FE1AA5">
        <w:rPr>
          <w:rFonts w:eastAsia="Times New Roman"/>
          <w:color w:val="000000" w:themeColor="text1"/>
          <w:lang w:val="en-US"/>
        </w:rPr>
        <w:t>, we show two examples of fine tuning</w:t>
      </w:r>
      <w:r w:rsidR="00D974D6">
        <w:rPr>
          <w:rFonts w:eastAsia="Times New Roman"/>
          <w:color w:val="000000" w:themeColor="text1"/>
          <w:lang w:val="en-US"/>
        </w:rPr>
        <w:t>. The start</w:t>
      </w:r>
      <w:r w:rsidR="00EF7383">
        <w:rPr>
          <w:rFonts w:eastAsia="Times New Roman"/>
          <w:color w:val="000000" w:themeColor="text1"/>
          <w:lang w:val="en-US"/>
        </w:rPr>
        <w:t>ing</w:t>
      </w:r>
      <w:r w:rsidR="00D974D6">
        <w:rPr>
          <w:rFonts w:eastAsia="Times New Roman"/>
          <w:color w:val="000000" w:themeColor="text1"/>
          <w:lang w:val="en-US"/>
        </w:rPr>
        <w:t xml:space="preserve"> point for fine tuning is the predictor </w:t>
      </w:r>
      <w:r w:rsidR="000F49E4">
        <w:rPr>
          <w:rFonts w:eastAsia="Times New Roman"/>
          <w:color w:val="000000" w:themeColor="text1"/>
          <w:lang w:val="en-US"/>
        </w:rPr>
        <w:t xml:space="preserve">reported in </w:t>
      </w:r>
      <w:r w:rsidR="000F49E4">
        <w:rPr>
          <w:rFonts w:eastAsia="Times New Roman"/>
          <w:color w:val="000000" w:themeColor="text1"/>
          <w:lang w:val="en-US"/>
        </w:rPr>
        <w:fldChar w:fldCharType="begin"/>
      </w:r>
      <w:r w:rsidR="000F49E4">
        <w:rPr>
          <w:rFonts w:eastAsia="Times New Roman"/>
          <w:color w:val="000000" w:themeColor="text1"/>
          <w:lang w:val="en-US"/>
        </w:rPr>
        <w:instrText xml:space="preserve"> REF _Ref158710459 \h </w:instrText>
      </w:r>
      <w:r w:rsidR="000F49E4">
        <w:rPr>
          <w:rFonts w:eastAsia="Times New Roman"/>
          <w:color w:val="000000" w:themeColor="text1"/>
          <w:lang w:val="en-US"/>
        </w:rPr>
      </w:r>
      <w:r w:rsidR="000F49E4">
        <w:rPr>
          <w:rFonts w:eastAsia="Times New Roman"/>
          <w:color w:val="000000" w:themeColor="text1"/>
          <w:lang w:val="en-US"/>
        </w:rPr>
        <w:fldChar w:fldCharType="separate"/>
      </w:r>
      <w:r w:rsidR="00D56565">
        <w:t xml:space="preserve">Table </w:t>
      </w:r>
      <w:r w:rsidR="00D56565">
        <w:rPr>
          <w:noProof/>
        </w:rPr>
        <w:t>2</w:t>
      </w:r>
      <w:r w:rsidR="000F49E4">
        <w:rPr>
          <w:rFonts w:eastAsia="Times New Roman"/>
          <w:color w:val="000000" w:themeColor="text1"/>
          <w:lang w:val="en-US"/>
        </w:rPr>
        <w:fldChar w:fldCharType="end"/>
      </w:r>
      <w:r w:rsidR="000F49E4">
        <w:rPr>
          <w:rFonts w:eastAsia="Times New Roman"/>
          <w:color w:val="000000" w:themeColor="text1"/>
          <w:lang w:val="en-US"/>
        </w:rPr>
        <w:t>.</w:t>
      </w:r>
    </w:p>
    <w:p w14:paraId="0F5BB153" w14:textId="5F7E9108" w:rsidR="00FE1AA5" w:rsidRDefault="007A3CAE" w:rsidP="00A77DF4">
      <w:pPr>
        <w:jc w:val="both"/>
        <w:rPr>
          <w:rFonts w:eastAsia="Times New Roman"/>
          <w:color w:val="000000" w:themeColor="text1"/>
          <w:lang w:val="en-US"/>
        </w:rPr>
      </w:pPr>
      <w:r>
        <w:rPr>
          <w:rFonts w:eastAsia="Times New Roman"/>
          <w:color w:val="000000" w:themeColor="text1"/>
          <w:lang w:val="en-US"/>
        </w:rPr>
        <w:t>Related to the latest agreement an a</w:t>
      </w:r>
      <w:r w:rsidRPr="00B16D37">
        <w:rPr>
          <w:rFonts w:eastAsia="Times New Roman"/>
          <w:color w:val="000000" w:themeColor="text1"/>
          <w:lang w:val="en-US"/>
        </w:rPr>
        <w:t>periodic</w:t>
      </w:r>
      <w:r>
        <w:rPr>
          <w:rFonts w:eastAsia="Times New Roman"/>
          <w:color w:val="000000" w:themeColor="text1"/>
          <w:lang w:val="en-US"/>
        </w:rPr>
        <w:t xml:space="preserve"> CSI configuration, which supports</w:t>
      </w:r>
      <w:r w:rsidRPr="00B16D37">
        <w:rPr>
          <w:rFonts w:eastAsia="Times New Roman"/>
          <w:color w:val="000000" w:themeColor="text1"/>
          <w:lang w:val="en-US"/>
        </w:rPr>
        <w:t xml:space="preserve"> CSI-RS burst with K resources and time interval m slots (based on R18 MIMO eType-II)</w:t>
      </w:r>
      <w:r>
        <w:rPr>
          <w:rFonts w:eastAsia="Times New Roman"/>
          <w:color w:val="000000" w:themeColor="text1"/>
          <w:lang w:val="en-US"/>
        </w:rPr>
        <w:t xml:space="preserve"> seems to be useful for fine tuning. As fine tuning is typically applied quite seldomly, i.e., only when a UE enters a new spatial area with quite different large scale channel conditions compared to the current channel conditions. For that reason, triggering an aperiodic CSI RS burst </w:t>
      </w:r>
      <w:r w:rsidRPr="00B16D37">
        <w:rPr>
          <w:rFonts w:eastAsia="Times New Roman"/>
          <w:color w:val="000000" w:themeColor="text1"/>
          <w:lang w:val="en-US"/>
        </w:rPr>
        <w:t xml:space="preserve">with K resources </w:t>
      </w:r>
      <w:r>
        <w:rPr>
          <w:rFonts w:eastAsia="Times New Roman"/>
          <w:color w:val="000000" w:themeColor="text1"/>
          <w:lang w:val="en-US"/>
        </w:rPr>
        <w:t>over a</w:t>
      </w:r>
      <w:r w:rsidRPr="00B16D37">
        <w:rPr>
          <w:rFonts w:eastAsia="Times New Roman"/>
          <w:color w:val="000000" w:themeColor="text1"/>
          <w:lang w:val="en-US"/>
        </w:rPr>
        <w:t xml:space="preserve"> time interval </w:t>
      </w:r>
      <w:r>
        <w:rPr>
          <w:rFonts w:eastAsia="Times New Roman"/>
          <w:color w:val="000000" w:themeColor="text1"/>
          <w:lang w:val="en-US"/>
        </w:rPr>
        <w:t xml:space="preserve">of </w:t>
      </w:r>
      <w:r w:rsidRPr="00B16D37">
        <w:rPr>
          <w:rFonts w:eastAsia="Times New Roman"/>
          <w:color w:val="000000" w:themeColor="text1"/>
          <w:lang w:val="en-US"/>
        </w:rPr>
        <w:t>m slots</w:t>
      </w:r>
      <w:r>
        <w:rPr>
          <w:rFonts w:eastAsia="Times New Roman"/>
          <w:color w:val="000000" w:themeColor="text1"/>
          <w:lang w:val="en-US"/>
        </w:rPr>
        <w:t xml:space="preserve"> for fine tuning seems to be reasonable. Then, the UE can get a </w:t>
      </w:r>
      <w:r w:rsidR="0F773B4E" w:rsidRPr="47FD40D7">
        <w:rPr>
          <w:rFonts w:eastAsia="Times New Roman"/>
          <w:color w:val="000000" w:themeColor="text1"/>
          <w:lang w:val="en-US"/>
        </w:rPr>
        <w:t xml:space="preserve">retraining </w:t>
      </w:r>
      <w:r>
        <w:rPr>
          <w:rFonts w:eastAsia="Times New Roman"/>
          <w:color w:val="000000" w:themeColor="text1"/>
          <w:lang w:val="en-US"/>
        </w:rPr>
        <w:t xml:space="preserve">data set of m channel estimates covering, for example, a time duration of one to few hundreds of ms. </w:t>
      </w:r>
      <w:r w:rsidR="000F49E4">
        <w:rPr>
          <w:rFonts w:eastAsia="Times New Roman"/>
          <w:color w:val="000000" w:themeColor="text1"/>
          <w:lang w:val="en-US"/>
        </w:rPr>
        <w:t xml:space="preserve"> </w:t>
      </w:r>
    </w:p>
    <w:p w14:paraId="3E3A0C61" w14:textId="4DAFD232" w:rsidR="00AF5660" w:rsidRDefault="00AF5660" w:rsidP="00A77DF4">
      <w:pPr>
        <w:jc w:val="both"/>
        <w:rPr>
          <w:rFonts w:eastAsia="Times New Roman"/>
          <w:color w:val="000000" w:themeColor="text1"/>
          <w:lang w:val="en-US"/>
        </w:rPr>
      </w:pPr>
      <w:r>
        <w:rPr>
          <w:b/>
          <w:i/>
          <w:color w:val="000000" w:themeColor="text1"/>
          <w:lang w:val="en-US"/>
        </w:rPr>
        <w:t>Proposal</w:t>
      </w:r>
      <w:r w:rsidRPr="00A77DF4">
        <w:rPr>
          <w:b/>
          <w:i/>
          <w:color w:val="000000" w:themeColor="text1"/>
          <w:lang w:val="en-US"/>
        </w:rPr>
        <w:t xml:space="preserve"> </w:t>
      </w:r>
      <w:r w:rsidR="005C0889">
        <w:rPr>
          <w:b/>
          <w:i/>
          <w:color w:val="000000" w:themeColor="text1"/>
          <w:lang w:val="en-US"/>
        </w:rPr>
        <w:t>7</w:t>
      </w:r>
      <w:r w:rsidRPr="00A77DF4">
        <w:rPr>
          <w:b/>
          <w:i/>
          <w:color w:val="000000" w:themeColor="text1"/>
          <w:lang w:val="en-US"/>
        </w:rPr>
        <w:t>:</w:t>
      </w:r>
      <w:r w:rsidRPr="00A77DF4">
        <w:rPr>
          <w:color w:val="000000" w:themeColor="text1"/>
          <w:lang w:val="en-US"/>
        </w:rPr>
        <w:t xml:space="preserve"> </w:t>
      </w:r>
      <w:r>
        <w:rPr>
          <w:color w:val="000000" w:themeColor="text1"/>
          <w:lang w:val="en-US"/>
        </w:rPr>
        <w:t xml:space="preserve">Use </w:t>
      </w:r>
      <w:r w:rsidRPr="00B16D37">
        <w:rPr>
          <w:rFonts w:eastAsia="Times New Roman"/>
          <w:color w:val="000000" w:themeColor="text1"/>
          <w:lang w:val="en-US"/>
        </w:rPr>
        <w:t>CSI-RS burst with K resources and time interval m slots (based on R18 MIMO eType-II)</w:t>
      </w:r>
      <w:r>
        <w:rPr>
          <w:rFonts w:eastAsia="Times New Roman"/>
          <w:color w:val="000000" w:themeColor="text1"/>
          <w:lang w:val="en-US"/>
        </w:rPr>
        <w:t xml:space="preserve"> as a starting point for fine tuning methods. Furthermore, consider more efficient triggering of CSI RS configurations for fine tuning.  </w:t>
      </w:r>
    </w:p>
    <w:p w14:paraId="46A5289C" w14:textId="6D1F9A35" w:rsidR="00192C6D" w:rsidRDefault="00192C6D" w:rsidP="00192C6D">
      <w:pPr>
        <w:jc w:val="both"/>
        <w:rPr>
          <w:rFonts w:eastAsia="Times New Roman"/>
          <w:color w:val="000000" w:themeColor="text1"/>
          <w:lang w:val="en-US"/>
        </w:rPr>
      </w:pPr>
      <w:r>
        <w:rPr>
          <w:b/>
          <w:i/>
          <w:color w:val="000000" w:themeColor="text1"/>
          <w:lang w:val="en-US"/>
        </w:rPr>
        <w:lastRenderedPageBreak/>
        <w:t>Proposal</w:t>
      </w:r>
      <w:r w:rsidRPr="00A77DF4">
        <w:rPr>
          <w:b/>
          <w:i/>
          <w:color w:val="000000" w:themeColor="text1"/>
          <w:lang w:val="en-US"/>
        </w:rPr>
        <w:t xml:space="preserve"> </w:t>
      </w:r>
      <w:r w:rsidR="005C0889">
        <w:rPr>
          <w:b/>
          <w:i/>
          <w:color w:val="000000" w:themeColor="text1"/>
          <w:lang w:val="en-US"/>
        </w:rPr>
        <w:t>8</w:t>
      </w:r>
      <w:r w:rsidRPr="00A77DF4">
        <w:rPr>
          <w:b/>
          <w:i/>
          <w:color w:val="000000" w:themeColor="text1"/>
          <w:lang w:val="en-US"/>
        </w:rPr>
        <w:t>:</w:t>
      </w:r>
      <w:r w:rsidRPr="00A77DF4">
        <w:rPr>
          <w:color w:val="000000" w:themeColor="text1"/>
          <w:lang w:val="en-US"/>
        </w:rPr>
        <w:t xml:space="preserve"> </w:t>
      </w:r>
      <w:r>
        <w:rPr>
          <w:color w:val="000000" w:themeColor="text1"/>
          <w:lang w:val="en-US"/>
        </w:rPr>
        <w:t xml:space="preserve">In case </w:t>
      </w:r>
      <w:r w:rsidR="0020150D">
        <w:rPr>
          <w:rFonts w:eastAsia="Times New Roman"/>
          <w:color w:val="000000" w:themeColor="text1"/>
          <w:lang w:val="en-US"/>
        </w:rPr>
        <w:t>for fine tuning</w:t>
      </w:r>
      <w:r w:rsidR="0020150D">
        <w:rPr>
          <w:color w:val="000000" w:themeColor="text1"/>
          <w:lang w:val="en-US"/>
        </w:rPr>
        <w:t xml:space="preserve"> </w:t>
      </w:r>
      <w:r>
        <w:rPr>
          <w:color w:val="000000" w:themeColor="text1"/>
          <w:lang w:val="en-US"/>
        </w:rPr>
        <w:t>some more efficient configurations of AP-CSI RSs</w:t>
      </w:r>
      <w:r>
        <w:rPr>
          <w:rFonts w:eastAsia="Times New Roman"/>
          <w:color w:val="000000" w:themeColor="text1"/>
          <w:lang w:val="en-US"/>
        </w:rPr>
        <w:t xml:space="preserve"> compared to legacy methods</w:t>
      </w:r>
      <w:r>
        <w:rPr>
          <w:color w:val="000000" w:themeColor="text1"/>
          <w:lang w:val="en-US"/>
        </w:rPr>
        <w:t xml:space="preserve"> can be identified </w:t>
      </w:r>
      <w:r>
        <w:rPr>
          <w:rFonts w:eastAsia="Times New Roman"/>
          <w:color w:val="000000" w:themeColor="text1"/>
          <w:lang w:val="en-US"/>
        </w:rPr>
        <w:t xml:space="preserve">then a common approach with the configuration of </w:t>
      </w:r>
      <m:oMath>
        <m:sSub>
          <m:sSubPr>
            <m:ctrlPr>
              <w:rPr>
                <w:rFonts w:ascii="Cambria Math" w:hAnsi="Cambria Math"/>
                <w:i/>
              </w:rPr>
            </m:ctrlPr>
          </m:sSubPr>
          <m:e>
            <m:r>
              <w:rPr>
                <w:rFonts w:ascii="Cambria Math" w:hAnsi="Cambria Math"/>
              </w:rPr>
              <m:t>N</m:t>
            </m:r>
          </m:e>
          <m:sub>
            <m:r>
              <w:rPr>
                <w:rFonts w:ascii="Cambria Math" w:hAnsi="Cambria Math"/>
              </w:rPr>
              <m:t>samps,2</m:t>
            </m:r>
          </m:sub>
        </m:sSub>
        <m:r>
          <m:rPr>
            <m:sty m:val="p"/>
          </m:rPr>
          <w:rPr>
            <w:rFonts w:ascii="Cambria Math" w:hAnsi="Cambria Math"/>
          </w:rPr>
          <m:t xml:space="preserve"> </m:t>
        </m:r>
      </m:oMath>
      <w:r w:rsidR="0020150D" w:rsidRPr="00261ADE">
        <w:rPr>
          <w:lang w:val="en-US"/>
        </w:rPr>
        <w:t>/2ms</w:t>
      </w:r>
      <w:r w:rsidR="0020150D">
        <w:rPr>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samps,2</m:t>
            </m:r>
          </m:sub>
        </m:sSub>
        <m:r>
          <m:rPr>
            <m:sty m:val="p"/>
          </m:rPr>
          <w:rPr>
            <w:rFonts w:ascii="Cambria Math" w:hAnsi="Cambria Math"/>
          </w:rPr>
          <m:t xml:space="preserve"> </m:t>
        </m:r>
        <m:r>
          <w:rPr>
            <w:rFonts w:ascii="Cambria Math" w:hAnsi="Cambria Math"/>
            <w:lang w:val="en-US"/>
          </w:rPr>
          <m:t>=2, 4, 8, 12</m:t>
        </m:r>
      </m:oMath>
      <w:r w:rsidR="0020150D">
        <w:rPr>
          <w:lang w:val="en-US"/>
        </w:rPr>
        <w:t xml:space="preserve"> </w:t>
      </w:r>
      <w:r>
        <w:rPr>
          <w:rFonts w:eastAsia="Times New Roman"/>
          <w:color w:val="000000" w:themeColor="text1"/>
          <w:lang w:val="en-US"/>
        </w:rPr>
        <w:t>AP-CSI RSs should be defined.</w:t>
      </w:r>
    </w:p>
    <w:p w14:paraId="6FB5464B" w14:textId="77777777" w:rsidR="00192C6D" w:rsidRDefault="00192C6D" w:rsidP="00A77DF4">
      <w:pPr>
        <w:jc w:val="both"/>
        <w:rPr>
          <w:rFonts w:eastAsia="Times New Roman"/>
          <w:color w:val="000000" w:themeColor="text1"/>
          <w:lang w:val="en-US"/>
        </w:rPr>
      </w:pPr>
    </w:p>
    <w:p w14:paraId="467E3DEC" w14:textId="2B9A10E4" w:rsidR="001574B8" w:rsidRDefault="00FE1AA5" w:rsidP="00A77DF4">
      <w:pPr>
        <w:keepNext/>
        <w:jc w:val="center"/>
      </w:pPr>
      <w:r>
        <w:rPr>
          <w:noProof/>
        </w:rPr>
        <w:drawing>
          <wp:inline distT="0" distB="0" distL="0" distR="0" wp14:anchorId="1AE640E8" wp14:editId="7C1CD091">
            <wp:extent cx="5486400" cy="2761488"/>
            <wp:effectExtent l="0" t="0" r="0" b="1270"/>
            <wp:docPr id="440026190" name="Picture 440026190"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026190" name="Picture 4" descr="A graph of different colored lines&#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86400" cy="2761488"/>
                    </a:xfrm>
                    <a:prstGeom prst="rect">
                      <a:avLst/>
                    </a:prstGeom>
                    <a:noFill/>
                    <a:ln>
                      <a:noFill/>
                    </a:ln>
                  </pic:spPr>
                </pic:pic>
              </a:graphicData>
            </a:graphic>
          </wp:inline>
        </w:drawing>
      </w:r>
    </w:p>
    <w:p w14:paraId="5DFA4219" w14:textId="0A96686C" w:rsidR="00FC1ECE" w:rsidRDefault="001574B8" w:rsidP="00A77DF4">
      <w:pPr>
        <w:pStyle w:val="Caption"/>
        <w:jc w:val="center"/>
        <w:rPr>
          <w:lang w:val="en-US"/>
        </w:rPr>
      </w:pPr>
      <w:bookmarkStart w:id="26" w:name="_Ref158718200"/>
      <w:r>
        <w:t xml:space="preserve">Figure </w:t>
      </w:r>
      <w:r>
        <w:rPr>
          <w:b w:val="0"/>
        </w:rPr>
        <w:fldChar w:fldCharType="begin"/>
      </w:r>
      <w:r>
        <w:instrText xml:space="preserve"> SEQ Figure \* ARABIC </w:instrText>
      </w:r>
      <w:r w:rsidR="00FF1932">
        <w:rPr>
          <w:b w:val="0"/>
        </w:rPr>
        <w:fldChar w:fldCharType="separate"/>
      </w:r>
      <w:r>
        <w:rPr>
          <w:b w:val="0"/>
        </w:rPr>
        <w:fldChar w:fldCharType="end"/>
      </w:r>
      <w:bookmarkEnd w:id="26"/>
      <w:r>
        <w:t xml:space="preserve"> - Example one of improved AI/ML CSI prediction performance via fine tuning.</w:t>
      </w:r>
      <w:r w:rsidR="00EB1E4B">
        <w:t xml:space="preserve"> The CDF </w:t>
      </w:r>
      <w:r w:rsidR="006D6F56">
        <w:t xml:space="preserve">is </w:t>
      </w:r>
      <w:r w:rsidR="00966E0D">
        <w:t xml:space="preserve">UE specific </w:t>
      </w:r>
      <w:r w:rsidR="00C62B85">
        <w:t xml:space="preserve">and </w:t>
      </w:r>
      <w:r w:rsidR="009332EA">
        <w:t xml:space="preserve">combines </w:t>
      </w:r>
      <w:r w:rsidR="00EE47DC">
        <w:t>the variation of prediction quality over frequency sub</w:t>
      </w:r>
      <w:r w:rsidR="007D3695">
        <w:t>-</w:t>
      </w:r>
      <w:r w:rsidR="00EE47DC">
        <w:t>bands and time</w:t>
      </w:r>
      <w:r w:rsidR="007D3695">
        <w:t>.</w:t>
      </w:r>
    </w:p>
    <w:p w14:paraId="0D3AC37A" w14:textId="3F6B452D" w:rsidR="001574B8" w:rsidRDefault="003E2248" w:rsidP="00A77DF4">
      <w:pPr>
        <w:keepNext/>
        <w:jc w:val="center"/>
      </w:pPr>
      <w:r>
        <w:rPr>
          <w:noProof/>
        </w:rPr>
        <w:drawing>
          <wp:inline distT="0" distB="0" distL="0" distR="0" wp14:anchorId="3FE35FD7" wp14:editId="4F324525">
            <wp:extent cx="5486400" cy="3044952"/>
            <wp:effectExtent l="0" t="0" r="0" b="3175"/>
            <wp:docPr id="1211134901" name="Picture 121113490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134901" name="Picture 3" descr="A graph of different colored lines&#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486400" cy="3044952"/>
                    </a:xfrm>
                    <a:prstGeom prst="rect">
                      <a:avLst/>
                    </a:prstGeom>
                    <a:noFill/>
                    <a:ln>
                      <a:noFill/>
                    </a:ln>
                  </pic:spPr>
                </pic:pic>
              </a:graphicData>
            </a:graphic>
          </wp:inline>
        </w:drawing>
      </w:r>
    </w:p>
    <w:p w14:paraId="025EF1F5" w14:textId="4730AE3B" w:rsidR="00FC1ECE" w:rsidRDefault="001574B8" w:rsidP="00A77DF4">
      <w:pPr>
        <w:pStyle w:val="Caption"/>
        <w:jc w:val="center"/>
        <w:rPr>
          <w:rFonts w:eastAsia="Times New Roman"/>
          <w:color w:val="000000" w:themeColor="text1"/>
          <w:lang w:val="en-US"/>
        </w:rPr>
      </w:pPr>
      <w:bookmarkStart w:id="27" w:name="_Ref158718204"/>
      <w:r>
        <w:t xml:space="preserve">Figure </w:t>
      </w:r>
      <w:r>
        <w:fldChar w:fldCharType="begin"/>
      </w:r>
      <w:r>
        <w:instrText xml:space="preserve"> SEQ Figure \* ARABIC </w:instrText>
      </w:r>
      <w:r w:rsidR="00FF1932">
        <w:fldChar w:fldCharType="separate"/>
      </w:r>
      <w:r>
        <w:fldChar w:fldCharType="end"/>
      </w:r>
      <w:bookmarkEnd w:id="27"/>
      <w:r>
        <w:t xml:space="preserve"> - Example two of improved AI/ML CSI prediction performance via fine tuning.</w:t>
      </w:r>
      <w:r w:rsidR="007A79E1">
        <w:t xml:space="preserve"> The CDF is UE specific and combines the variation of prediction quality over frequency sub-bands and time.</w:t>
      </w:r>
    </w:p>
    <w:p w14:paraId="7D6A7B4F" w14:textId="77777777" w:rsidR="006F6457" w:rsidRDefault="006F6457">
      <w:pPr>
        <w:rPr>
          <w:rFonts w:eastAsia="Times New Roman"/>
          <w:color w:val="000000" w:themeColor="text1"/>
          <w:lang w:val="en-US"/>
        </w:rPr>
      </w:pPr>
    </w:p>
    <w:p w14:paraId="559C8591" w14:textId="74E27EB3" w:rsidR="27612A26" w:rsidRDefault="27612A26" w:rsidP="00887419">
      <w:pPr>
        <w:jc w:val="both"/>
        <w:rPr>
          <w:rFonts w:eastAsia="Times New Roman"/>
          <w:color w:val="000000" w:themeColor="text1"/>
          <w:lang w:val="en-US"/>
        </w:rPr>
      </w:pPr>
      <w:r w:rsidRPr="7DD8D830">
        <w:rPr>
          <w:rFonts w:eastAsia="Times New Roman"/>
          <w:color w:val="000000" w:themeColor="text1"/>
          <w:lang w:val="en-US"/>
        </w:rPr>
        <w:t xml:space="preserve">Alternatively, or, in addition, the UEs might benefit </w:t>
      </w:r>
      <w:r w:rsidR="00D30AB0">
        <w:rPr>
          <w:rFonts w:eastAsia="Times New Roman"/>
          <w:color w:val="000000" w:themeColor="text1"/>
          <w:lang w:val="en-US"/>
        </w:rPr>
        <w:t>from</w:t>
      </w:r>
      <w:r w:rsidRPr="7DD8D830">
        <w:rPr>
          <w:rFonts w:eastAsia="Times New Roman"/>
          <w:color w:val="000000" w:themeColor="text1"/>
          <w:lang w:val="en-US"/>
        </w:rPr>
        <w:t xml:space="preserve"> </w:t>
      </w:r>
      <w:r w:rsidRPr="00A77DF4">
        <w:rPr>
          <w:rFonts w:eastAsia="Times New Roman"/>
          <w:color w:val="000000" w:themeColor="text1"/>
          <w:lang w:val="en-US"/>
        </w:rPr>
        <w:t>cell/cell area specific CSI information</w:t>
      </w:r>
      <w:r w:rsidRPr="7DD8D830">
        <w:rPr>
          <w:rFonts w:eastAsia="Times New Roman"/>
          <w:color w:val="000000" w:themeColor="text1"/>
          <w:lang w:val="en-US"/>
        </w:rPr>
        <w:t>, which the gNB might learn over time from the CSI feedback of UEs served previously in the same cell at similar cell locations.</w:t>
      </w:r>
    </w:p>
    <w:p w14:paraId="00596D92" w14:textId="3023835A" w:rsidR="27612A26" w:rsidRDefault="27612A26" w:rsidP="00887419">
      <w:pPr>
        <w:jc w:val="both"/>
        <w:rPr>
          <w:rFonts w:eastAsia="Times New Roman"/>
          <w:color w:val="000000" w:themeColor="text1"/>
          <w:lang w:val="en-US"/>
        </w:rPr>
      </w:pPr>
      <w:r w:rsidRPr="7DD8D830">
        <w:rPr>
          <w:rFonts w:eastAsia="Times New Roman"/>
          <w:color w:val="000000" w:themeColor="text1"/>
          <w:lang w:val="en-US"/>
        </w:rPr>
        <w:t xml:space="preserve">The gNB </w:t>
      </w:r>
      <w:r w:rsidR="00D30AB0" w:rsidRPr="7DD8D830">
        <w:rPr>
          <w:rFonts w:eastAsia="Times New Roman"/>
          <w:color w:val="000000" w:themeColor="text1"/>
          <w:lang w:val="en-US"/>
        </w:rPr>
        <w:t>must</w:t>
      </w:r>
      <w:r w:rsidRPr="7DD8D830">
        <w:rPr>
          <w:rFonts w:eastAsia="Times New Roman"/>
          <w:color w:val="000000" w:themeColor="text1"/>
          <w:lang w:val="en-US"/>
        </w:rPr>
        <w:t xml:space="preserve"> </w:t>
      </w:r>
      <w:r w:rsidRPr="00A77DF4">
        <w:rPr>
          <w:rFonts w:eastAsia="Times New Roman"/>
          <w:color w:val="000000" w:themeColor="text1"/>
          <w:lang w:val="en-US"/>
        </w:rPr>
        <w:t>inform UEs</w:t>
      </w:r>
      <w:r w:rsidRPr="7DD8D830">
        <w:rPr>
          <w:rFonts w:eastAsia="Times New Roman"/>
          <w:color w:val="000000" w:themeColor="text1"/>
          <w:lang w:val="en-US"/>
        </w:rPr>
        <w:t xml:space="preserve"> about the availability of cell/cell area specific ML information. Note that it might be useful to </w:t>
      </w:r>
      <w:r w:rsidRPr="00A77DF4">
        <w:rPr>
          <w:rFonts w:eastAsia="Times New Roman"/>
          <w:color w:val="000000" w:themeColor="text1"/>
          <w:lang w:val="en-US"/>
        </w:rPr>
        <w:t>limit the cell/cell area specific retraining</w:t>
      </w:r>
      <w:r w:rsidRPr="7DD8D830">
        <w:rPr>
          <w:rFonts w:eastAsia="Times New Roman"/>
          <w:color w:val="000000" w:themeColor="text1"/>
          <w:lang w:val="en-US"/>
        </w:rPr>
        <w:t xml:space="preserve"> of ML models to areas with very </w:t>
      </w:r>
      <w:r w:rsidRPr="00A77DF4">
        <w:rPr>
          <w:rFonts w:eastAsia="Times New Roman"/>
          <w:color w:val="000000" w:themeColor="text1"/>
          <w:lang w:val="en-US"/>
        </w:rPr>
        <w:t>specific radio channel conditi</w:t>
      </w:r>
      <w:r w:rsidRPr="7DD8D830">
        <w:rPr>
          <w:rFonts w:eastAsia="Times New Roman"/>
          <w:color w:val="000000" w:themeColor="text1"/>
          <w:lang w:val="en-US"/>
        </w:rPr>
        <w:t xml:space="preserve">ons.  </w:t>
      </w:r>
    </w:p>
    <w:p w14:paraId="006C39FD" w14:textId="346EC1EC" w:rsidR="27612A26" w:rsidRPr="00A77DF4" w:rsidRDefault="27612A26" w:rsidP="0062242F">
      <w:pPr>
        <w:pStyle w:val="ListParagraph"/>
        <w:numPr>
          <w:ilvl w:val="0"/>
          <w:numId w:val="9"/>
        </w:numPr>
        <w:jc w:val="both"/>
        <w:rPr>
          <w:rFonts w:eastAsia="Times New Roman"/>
          <w:color w:val="000000" w:themeColor="text1"/>
          <w:sz w:val="20"/>
          <w:szCs w:val="20"/>
          <w:lang w:val="en-US"/>
        </w:rPr>
      </w:pPr>
      <w:r w:rsidRPr="7DD8D830">
        <w:rPr>
          <w:rFonts w:eastAsia="Times New Roman"/>
          <w:color w:val="000000" w:themeColor="text1"/>
          <w:lang w:val="en-US"/>
        </w:rPr>
        <w:t>T</w:t>
      </w:r>
      <w:r w:rsidRPr="7DD8D830">
        <w:rPr>
          <w:rFonts w:eastAsia="Times New Roman"/>
          <w:color w:val="000000" w:themeColor="text1"/>
          <w:sz w:val="20"/>
          <w:szCs w:val="20"/>
          <w:lang w:val="en-US" w:eastAsia="en-US"/>
        </w:rPr>
        <w:t>he overall method might include</w:t>
      </w:r>
      <w:r w:rsidR="00D30AB0">
        <w:rPr>
          <w:rFonts w:eastAsia="Times New Roman"/>
          <w:color w:val="000000" w:themeColor="text1"/>
          <w:sz w:val="20"/>
          <w:szCs w:val="20"/>
          <w:lang w:val="en-US" w:eastAsia="en-US"/>
        </w:rPr>
        <w:t xml:space="preserve"> the</w:t>
      </w:r>
      <w:r w:rsidRPr="7DD8D830">
        <w:rPr>
          <w:rFonts w:eastAsia="Times New Roman"/>
          <w:color w:val="000000" w:themeColor="text1"/>
          <w:sz w:val="20"/>
          <w:szCs w:val="20"/>
          <w:lang w:val="en-US" w:eastAsia="en-US"/>
        </w:rPr>
        <w:t xml:space="preserve"> following steps:</w:t>
      </w:r>
    </w:p>
    <w:p w14:paraId="76DCDD06" w14:textId="5D72E3F1" w:rsidR="27612A26" w:rsidRPr="00A77DF4" w:rsidRDefault="27612A26" w:rsidP="0062242F">
      <w:pPr>
        <w:numPr>
          <w:ilvl w:val="1"/>
          <w:numId w:val="8"/>
        </w:numPr>
        <w:spacing w:after="0"/>
        <w:jc w:val="both"/>
        <w:rPr>
          <w:color w:val="000000" w:themeColor="text1"/>
          <w:lang w:val="en-US"/>
        </w:rPr>
      </w:pPr>
      <w:r w:rsidRPr="00A77DF4">
        <w:rPr>
          <w:color w:val="000000" w:themeColor="text1"/>
          <w:lang w:val="en-US"/>
        </w:rPr>
        <w:t>gNB collects data from UEs including UE positions and learns CSI characteristics per cell location.</w:t>
      </w:r>
    </w:p>
    <w:p w14:paraId="512E84B0" w14:textId="1B9F82FF" w:rsidR="006E3AAB" w:rsidRPr="00A77DF4" w:rsidRDefault="006E3AAB" w:rsidP="0062242F">
      <w:pPr>
        <w:numPr>
          <w:ilvl w:val="1"/>
          <w:numId w:val="8"/>
        </w:numPr>
        <w:spacing w:after="0"/>
        <w:jc w:val="both"/>
        <w:rPr>
          <w:color w:val="000000" w:themeColor="text1"/>
          <w:lang w:val="en-US"/>
        </w:rPr>
      </w:pPr>
      <w:r w:rsidRPr="00A77DF4">
        <w:rPr>
          <w:color w:val="000000" w:themeColor="text1"/>
          <w:lang w:val="en-US"/>
        </w:rPr>
        <w:lastRenderedPageBreak/>
        <w:t>gNB extracts cell/cell area specific channel characteristics</w:t>
      </w:r>
      <w:r w:rsidR="005A0C95">
        <w:rPr>
          <w:color w:val="000000" w:themeColor="text1"/>
          <w:lang w:val="en-US"/>
        </w:rPr>
        <w:t>.</w:t>
      </w:r>
    </w:p>
    <w:p w14:paraId="00A5471B" w14:textId="26742204" w:rsidR="006E3AAB" w:rsidRPr="00A77DF4" w:rsidRDefault="006E3AAB" w:rsidP="0062242F">
      <w:pPr>
        <w:numPr>
          <w:ilvl w:val="1"/>
          <w:numId w:val="8"/>
        </w:numPr>
        <w:spacing w:after="0"/>
        <w:jc w:val="both"/>
        <w:rPr>
          <w:color w:val="000000" w:themeColor="text1"/>
          <w:lang w:val="en-US"/>
        </w:rPr>
      </w:pPr>
      <w:r w:rsidRPr="00A77DF4">
        <w:rPr>
          <w:color w:val="000000" w:themeColor="text1"/>
          <w:lang w:val="en-US"/>
        </w:rPr>
        <w:t>gNB generates retraining data sets covering the cell/cell area specific channel characteristics</w:t>
      </w:r>
      <w:r w:rsidR="005A0C95">
        <w:rPr>
          <w:color w:val="000000" w:themeColor="text1"/>
          <w:lang w:val="en-US"/>
        </w:rPr>
        <w:t>.</w:t>
      </w:r>
    </w:p>
    <w:p w14:paraId="5FA59140" w14:textId="5171406F" w:rsidR="006E3AAB" w:rsidRPr="00A77DF4" w:rsidRDefault="006E3AAB" w:rsidP="0062242F">
      <w:pPr>
        <w:numPr>
          <w:ilvl w:val="1"/>
          <w:numId w:val="8"/>
        </w:numPr>
        <w:spacing w:after="0"/>
        <w:jc w:val="both"/>
        <w:rPr>
          <w:color w:val="000000" w:themeColor="text1"/>
          <w:lang w:val="en-US"/>
        </w:rPr>
      </w:pPr>
      <w:r w:rsidRPr="00A77DF4">
        <w:rPr>
          <w:color w:val="000000" w:themeColor="text1"/>
          <w:lang w:val="en-US"/>
        </w:rPr>
        <w:t>gNB broadcasts/multicasts training data sets generated from the training data set generator to ensure an efficient transfer of large training data sets</w:t>
      </w:r>
      <w:r w:rsidR="005A0C95">
        <w:rPr>
          <w:color w:val="000000" w:themeColor="text1"/>
          <w:lang w:val="en-US"/>
        </w:rPr>
        <w:t>.</w:t>
      </w:r>
    </w:p>
    <w:p w14:paraId="6DC2382A" w14:textId="00C1CD53" w:rsidR="006E3AAB" w:rsidRPr="00A77DF4" w:rsidRDefault="006E3AAB" w:rsidP="0062242F">
      <w:pPr>
        <w:numPr>
          <w:ilvl w:val="1"/>
          <w:numId w:val="8"/>
        </w:numPr>
        <w:spacing w:after="0"/>
        <w:jc w:val="both"/>
        <w:rPr>
          <w:color w:val="000000" w:themeColor="text1"/>
          <w:lang w:val="en-US"/>
        </w:rPr>
      </w:pPr>
      <w:r w:rsidRPr="00A77DF4">
        <w:rPr>
          <w:color w:val="000000" w:themeColor="text1"/>
          <w:lang w:val="en-US"/>
        </w:rPr>
        <w:t>UEs use their position specific training data sets for offline/online retraining of their ML models with the goal to maximize the channel prediction performance and benefiting from inherent denoising effects</w:t>
      </w:r>
      <w:r w:rsidR="005A0C95">
        <w:rPr>
          <w:color w:val="000000" w:themeColor="text1"/>
          <w:lang w:val="en-US"/>
        </w:rPr>
        <w:t>.</w:t>
      </w:r>
    </w:p>
    <w:p w14:paraId="0CE47397" w14:textId="77777777" w:rsidR="00A55228" w:rsidRPr="00A77DF4" w:rsidRDefault="00A55228" w:rsidP="00A40067">
      <w:pPr>
        <w:spacing w:after="0"/>
        <w:ind w:left="1080"/>
        <w:jc w:val="both"/>
        <w:rPr>
          <w:color w:val="000000" w:themeColor="text1"/>
          <w:lang w:val="en-US"/>
        </w:rPr>
      </w:pPr>
    </w:p>
    <w:p w14:paraId="4EF1887C" w14:textId="62028D7B" w:rsidR="006E3AAB" w:rsidRPr="00A77DF4" w:rsidRDefault="006E3AAB" w:rsidP="00887419">
      <w:pPr>
        <w:jc w:val="both"/>
        <w:rPr>
          <w:color w:val="000000" w:themeColor="text1"/>
          <w:lang w:val="en-US"/>
        </w:rPr>
      </w:pPr>
      <w:r w:rsidRPr="00A77DF4">
        <w:rPr>
          <w:color w:val="000000" w:themeColor="text1"/>
          <w:lang w:val="en-US"/>
        </w:rPr>
        <w:t>The difference between fine tuning and cell specific ML models is that for fine tuning the UE</w:t>
      </w:r>
      <w:r w:rsidR="00833A78">
        <w:rPr>
          <w:color w:val="000000" w:themeColor="text1"/>
          <w:lang w:val="en-US"/>
        </w:rPr>
        <w:t>s</w:t>
      </w:r>
      <w:r w:rsidRPr="00A77DF4">
        <w:rPr>
          <w:color w:val="000000" w:themeColor="text1"/>
          <w:lang w:val="en-US"/>
        </w:rPr>
        <w:t xml:space="preserve"> requir</w:t>
      </w:r>
      <w:r w:rsidR="00833A78">
        <w:rPr>
          <w:color w:val="000000" w:themeColor="text1"/>
          <w:lang w:val="en-US"/>
        </w:rPr>
        <w:t>e</w:t>
      </w:r>
      <w:r w:rsidRPr="00A77DF4">
        <w:rPr>
          <w:color w:val="000000" w:themeColor="text1"/>
          <w:lang w:val="en-US"/>
        </w:rPr>
        <w:t xml:space="preserve"> additional channel estimation shortly before the channel prediction inference. The cell specific retraining of a ML model is </w:t>
      </w:r>
      <w:r w:rsidR="00197EA5">
        <w:rPr>
          <w:color w:val="000000" w:themeColor="text1"/>
          <w:lang w:val="en-US"/>
        </w:rPr>
        <w:t>possible without the need for</w:t>
      </w:r>
      <w:r w:rsidRPr="00A77DF4">
        <w:rPr>
          <w:color w:val="000000" w:themeColor="text1"/>
          <w:lang w:val="en-US"/>
        </w:rPr>
        <w:t xml:space="preserve"> new channel estimates at the UE side, but instead the UE </w:t>
      </w:r>
      <w:r w:rsidR="002642E1" w:rsidRPr="002642E1">
        <w:rPr>
          <w:color w:val="000000" w:themeColor="text1"/>
          <w:lang w:val="en-US"/>
        </w:rPr>
        <w:t>must</w:t>
      </w:r>
      <w:r w:rsidRPr="00A77DF4">
        <w:rPr>
          <w:color w:val="000000" w:themeColor="text1"/>
          <w:lang w:val="en-US"/>
        </w:rPr>
        <w:t xml:space="preserve"> get the cell specific retraining data set, for example, when entering </w:t>
      </w:r>
      <w:r w:rsidR="002642E1">
        <w:rPr>
          <w:color w:val="000000" w:themeColor="text1"/>
          <w:lang w:val="en-US"/>
        </w:rPr>
        <w:t>a</w:t>
      </w:r>
      <w:r w:rsidRPr="00A77DF4">
        <w:rPr>
          <w:color w:val="000000" w:themeColor="text1"/>
          <w:lang w:val="en-US"/>
        </w:rPr>
        <w:t xml:space="preserve"> new cell. One should note that potentially one of the options, i.e., fine tuning or cell specific retraining of ML models might be sufficient. For example, in case perfect fine tuning of the ML model is possible, then cell specific retraining might be less useful.</w:t>
      </w:r>
    </w:p>
    <w:p w14:paraId="230DE62C" w14:textId="089E71B6" w:rsidR="006E3AAB" w:rsidRPr="00A77DF4" w:rsidRDefault="006E3AAB" w:rsidP="00887419">
      <w:pPr>
        <w:jc w:val="both"/>
        <w:rPr>
          <w:color w:val="000000" w:themeColor="text1"/>
          <w:lang w:val="en-US"/>
        </w:rPr>
      </w:pPr>
      <w:r w:rsidRPr="00A77DF4">
        <w:rPr>
          <w:color w:val="000000" w:themeColor="text1"/>
          <w:lang w:val="en-US"/>
        </w:rPr>
        <w:t>Cell/cell area specific retraining requires that the UEs report to the gNB during the learning phase, beside the CSI itself, their position information as well. The gNB could directly train a cell/cell area specific ML model and transfer these models to UEs when the</w:t>
      </w:r>
      <w:r w:rsidR="001E531A">
        <w:rPr>
          <w:color w:val="000000" w:themeColor="text1"/>
          <w:lang w:val="en-US"/>
        </w:rPr>
        <w:t>y</w:t>
      </w:r>
      <w:r w:rsidRPr="00A77DF4">
        <w:rPr>
          <w:color w:val="000000" w:themeColor="text1"/>
          <w:lang w:val="en-US"/>
        </w:rPr>
        <w:t xml:space="preserve"> move to similar locations in the cell. But such an approach generates some issues like how to optimize a ML model for an unknown UE vendor device, etc.</w:t>
      </w:r>
    </w:p>
    <w:p w14:paraId="6743F9C1" w14:textId="417D010C" w:rsidR="006E3AAB" w:rsidRPr="00A77DF4" w:rsidRDefault="006E3AAB" w:rsidP="00887419">
      <w:pPr>
        <w:jc w:val="both"/>
        <w:rPr>
          <w:color w:val="000000" w:themeColor="text1"/>
          <w:lang w:val="en-US"/>
        </w:rPr>
      </w:pPr>
      <w:r w:rsidRPr="00A77DF4">
        <w:rPr>
          <w:color w:val="000000" w:themeColor="text1"/>
          <w:lang w:val="en-US"/>
        </w:rPr>
        <w:t>A more practical approach might be then to derive from the reported CSI information cell/cell area specific training data sets as these will be ML model agnostic. Then, any UE vendor can apply these model retraining data sets to its implemented UE specific ML model.</w:t>
      </w:r>
    </w:p>
    <w:p w14:paraId="35D13DCD" w14:textId="22A8F1DD" w:rsidR="006E3AAB" w:rsidRPr="00A77DF4" w:rsidRDefault="001E531A" w:rsidP="00887419">
      <w:pPr>
        <w:jc w:val="both"/>
        <w:rPr>
          <w:color w:val="000000" w:themeColor="text1"/>
          <w:lang w:val="en-US"/>
        </w:rPr>
      </w:pPr>
      <w:r>
        <w:rPr>
          <w:color w:val="000000" w:themeColor="text1"/>
          <w:lang w:val="en-US"/>
        </w:rPr>
        <w:t>It is therefore i</w:t>
      </w:r>
      <w:r w:rsidR="006E3AAB" w:rsidRPr="00A77DF4">
        <w:rPr>
          <w:color w:val="000000" w:themeColor="text1"/>
          <w:lang w:val="en-US"/>
        </w:rPr>
        <w:t xml:space="preserve">mportant </w:t>
      </w:r>
      <w:r>
        <w:rPr>
          <w:color w:val="000000" w:themeColor="text1"/>
          <w:lang w:val="en-US"/>
        </w:rPr>
        <w:t>to have</w:t>
      </w:r>
      <w:r w:rsidR="006E3AAB" w:rsidRPr="00A77DF4">
        <w:rPr>
          <w:color w:val="000000" w:themeColor="text1"/>
          <w:lang w:val="en-US"/>
        </w:rPr>
        <w:t xml:space="preserve"> an efficient transfer of the cell/cell area specific retraining data sets, e.g., by transmitting the related information of a training data set generator. As soon as the UEs have the retraining data sets of their serving cell(s) available, the UEs might retrain their ML models. Compared to the fine tuning as described above, the cell specific retraining might use larger training data sets and is generally independent of ongoing data transmissions. Therefore, this retraining might be seen as an offline training. </w:t>
      </w:r>
      <w:r w:rsidR="00EB0D79">
        <w:rPr>
          <w:color w:val="000000" w:themeColor="text1"/>
          <w:lang w:val="en-US"/>
        </w:rPr>
        <w:t>S</w:t>
      </w:r>
      <w:r w:rsidR="006E3AAB" w:rsidRPr="00A77DF4">
        <w:rPr>
          <w:color w:val="000000" w:themeColor="text1"/>
          <w:lang w:val="en-US"/>
        </w:rPr>
        <w:t>imilarly</w:t>
      </w:r>
      <w:r w:rsidR="00CB0222">
        <w:rPr>
          <w:color w:val="000000" w:themeColor="text1"/>
          <w:lang w:val="en-US"/>
        </w:rPr>
        <w:t>,</w:t>
      </w:r>
      <w:r w:rsidR="006E3AAB" w:rsidRPr="00A77DF4">
        <w:rPr>
          <w:color w:val="000000" w:themeColor="text1"/>
          <w:lang w:val="en-US"/>
        </w:rPr>
        <w:t xml:space="preserve"> the UE might retrain its ML model during an active data transmission as part of </w:t>
      </w:r>
      <w:r w:rsidR="00197EA5">
        <w:rPr>
          <w:color w:val="000000" w:themeColor="text1"/>
          <w:lang w:val="en-US"/>
        </w:rPr>
        <w:t xml:space="preserve">a </w:t>
      </w:r>
      <w:r w:rsidR="006E3AAB" w:rsidRPr="00A77DF4">
        <w:rPr>
          <w:color w:val="000000" w:themeColor="text1"/>
          <w:lang w:val="en-US"/>
        </w:rPr>
        <w:t>cell handover</w:t>
      </w:r>
      <w:r w:rsidR="00B07E3C">
        <w:rPr>
          <w:color w:val="000000" w:themeColor="text1"/>
          <w:lang w:val="en-US"/>
        </w:rPr>
        <w:t xml:space="preserve">. In </w:t>
      </w:r>
      <w:r w:rsidR="006E3AAB" w:rsidRPr="00A77DF4">
        <w:rPr>
          <w:color w:val="000000" w:themeColor="text1"/>
          <w:lang w:val="en-US"/>
        </w:rPr>
        <w:t>this case it has more similarities with online training.</w:t>
      </w:r>
    </w:p>
    <w:p w14:paraId="2E21B24C" w14:textId="7E1B3C9A" w:rsidR="006E3AAB" w:rsidRPr="00A77DF4" w:rsidRDefault="006E3AAB" w:rsidP="00887419">
      <w:pPr>
        <w:jc w:val="both"/>
        <w:rPr>
          <w:color w:val="000000" w:themeColor="text1"/>
          <w:lang w:val="en-US"/>
        </w:rPr>
      </w:pPr>
      <w:r w:rsidRPr="00A77DF4">
        <w:rPr>
          <w:color w:val="000000" w:themeColor="text1"/>
          <w:lang w:val="en-US"/>
        </w:rPr>
        <w:t xml:space="preserve">The specification impact of fine tuning as well as for the provision of cell/cell area specific retraining data sets is more relevant for a potential future work item. So far, it is expected that fine tuning might be possible already for Release 18 at least to some extent by triggering of aperiodic </w:t>
      </w:r>
      <w:r w:rsidR="004F7062">
        <w:rPr>
          <w:color w:val="000000" w:themeColor="text1"/>
          <w:lang w:val="en-US"/>
        </w:rPr>
        <w:t>CSI-RS</w:t>
      </w:r>
      <w:r w:rsidRPr="00A77DF4">
        <w:rPr>
          <w:color w:val="000000" w:themeColor="text1"/>
          <w:lang w:val="en-US"/>
        </w:rPr>
        <w:t xml:space="preserve"> from UE side at the gNB. More efficient might be the reporting of a suitably defined closeness value by the UE, which triggers</w:t>
      </w:r>
      <w:r w:rsidR="00171F94">
        <w:rPr>
          <w:color w:val="000000" w:themeColor="text1"/>
          <w:lang w:val="en-US"/>
        </w:rPr>
        <w:t>,</w:t>
      </w:r>
      <w:r w:rsidRPr="00A77DF4">
        <w:rPr>
          <w:color w:val="000000" w:themeColor="text1"/>
          <w:lang w:val="en-US"/>
        </w:rPr>
        <w:t xml:space="preserve"> dependent on the value of the closeness parameter</w:t>
      </w:r>
      <w:r w:rsidR="00171F94">
        <w:rPr>
          <w:color w:val="000000" w:themeColor="text1"/>
          <w:lang w:val="en-US"/>
        </w:rPr>
        <w:t>,</w:t>
      </w:r>
      <w:r w:rsidRPr="00A77DF4">
        <w:rPr>
          <w:color w:val="000000" w:themeColor="text1"/>
          <w:lang w:val="en-US"/>
        </w:rPr>
        <w:t xml:space="preserve"> longer or shorter sets of regular </w:t>
      </w:r>
      <w:r w:rsidR="00153B13" w:rsidRPr="00A77DF4">
        <w:rPr>
          <w:color w:val="000000" w:themeColor="text1"/>
          <w:lang w:val="en-US"/>
        </w:rPr>
        <w:t>fine-tuning</w:t>
      </w:r>
      <w:r w:rsidRPr="00A77DF4">
        <w:rPr>
          <w:color w:val="000000" w:themeColor="text1"/>
          <w:lang w:val="en-US"/>
        </w:rPr>
        <w:t xml:space="preserve"> </w:t>
      </w:r>
      <w:r w:rsidR="004F7062">
        <w:rPr>
          <w:color w:val="000000" w:themeColor="text1"/>
          <w:lang w:val="en-US"/>
        </w:rPr>
        <w:t>CSI-RS</w:t>
      </w:r>
      <w:r w:rsidRPr="00A77DF4">
        <w:rPr>
          <w:color w:val="000000" w:themeColor="text1"/>
          <w:lang w:val="en-US"/>
        </w:rPr>
        <w:t xml:space="preserve"> depending on the UE channel conditions. When the gNB knows about the ongoing fine tuning at a UE then it might support the </w:t>
      </w:r>
      <w:r w:rsidR="00153B13" w:rsidRPr="00A77DF4">
        <w:rPr>
          <w:color w:val="000000" w:themeColor="text1"/>
          <w:lang w:val="en-US"/>
        </w:rPr>
        <w:t>fine-tuning</w:t>
      </w:r>
      <w:r w:rsidRPr="00A77DF4">
        <w:rPr>
          <w:color w:val="000000" w:themeColor="text1"/>
          <w:lang w:val="en-US"/>
        </w:rPr>
        <w:t xml:space="preserve"> process, e.g., by minimizing any interference at the </w:t>
      </w:r>
      <w:r w:rsidR="00014C04" w:rsidRPr="00A77DF4">
        <w:rPr>
          <w:color w:val="000000" w:themeColor="text1"/>
          <w:lang w:val="en-US"/>
        </w:rPr>
        <w:t>fine-tuning</w:t>
      </w:r>
      <w:r w:rsidRPr="00A77DF4">
        <w:rPr>
          <w:color w:val="000000" w:themeColor="text1"/>
          <w:lang w:val="en-US"/>
        </w:rPr>
        <w:t xml:space="preserve"> </w:t>
      </w:r>
      <w:r w:rsidR="004F7062">
        <w:rPr>
          <w:color w:val="000000" w:themeColor="text1"/>
          <w:lang w:val="en-US"/>
        </w:rPr>
        <w:t>CSI-RS</w:t>
      </w:r>
      <w:r w:rsidRPr="00A77DF4">
        <w:rPr>
          <w:color w:val="000000" w:themeColor="text1"/>
          <w:lang w:val="en-US"/>
        </w:rPr>
        <w:t>s.</w:t>
      </w:r>
    </w:p>
    <w:p w14:paraId="5DC1EA12" w14:textId="6A345859" w:rsidR="006E3AAB" w:rsidRPr="00A77DF4" w:rsidRDefault="006E3AAB" w:rsidP="00887419">
      <w:pPr>
        <w:jc w:val="both"/>
        <w:rPr>
          <w:color w:val="000000" w:themeColor="text1"/>
          <w:lang w:val="en-US"/>
        </w:rPr>
      </w:pPr>
      <w:r w:rsidRPr="00A77DF4">
        <w:rPr>
          <w:b/>
          <w:i/>
          <w:color w:val="000000" w:themeColor="text1"/>
          <w:lang w:val="en-US"/>
        </w:rPr>
        <w:t xml:space="preserve">Observation </w:t>
      </w:r>
      <w:r w:rsidR="005C0889">
        <w:rPr>
          <w:b/>
          <w:i/>
          <w:color w:val="000000" w:themeColor="text1"/>
          <w:lang w:val="en-US"/>
        </w:rPr>
        <w:t>12</w:t>
      </w:r>
      <w:r w:rsidRPr="00A77DF4">
        <w:rPr>
          <w:b/>
          <w:i/>
          <w:color w:val="000000" w:themeColor="text1"/>
          <w:lang w:val="en-US"/>
        </w:rPr>
        <w:t>:</w:t>
      </w:r>
      <w:r w:rsidRPr="00A77DF4">
        <w:rPr>
          <w:color w:val="000000" w:themeColor="text1"/>
          <w:lang w:val="en-US"/>
        </w:rPr>
        <w:t xml:space="preserve"> </w:t>
      </w:r>
      <w:r w:rsidR="00FF535B">
        <w:rPr>
          <w:color w:val="000000" w:themeColor="text1"/>
          <w:lang w:val="en-US"/>
        </w:rPr>
        <w:t xml:space="preserve">The </w:t>
      </w:r>
      <w:r w:rsidRPr="00A77DF4">
        <w:rPr>
          <w:color w:val="000000" w:themeColor="text1"/>
          <w:lang w:val="en-US"/>
        </w:rPr>
        <w:t xml:space="preserve">gNB might learn its cell/cell area specific channel conditions </w:t>
      </w:r>
      <w:r w:rsidR="00BC24C2">
        <w:rPr>
          <w:color w:val="000000" w:themeColor="text1"/>
          <w:lang w:val="en-US"/>
        </w:rPr>
        <w:t>by combining</w:t>
      </w:r>
      <w:r w:rsidRPr="00A77DF4">
        <w:rPr>
          <w:color w:val="000000" w:themeColor="text1"/>
          <w:lang w:val="en-US"/>
        </w:rPr>
        <w:t xml:space="preserve"> </w:t>
      </w:r>
      <w:r w:rsidR="00BC24C2">
        <w:rPr>
          <w:color w:val="000000" w:themeColor="text1"/>
          <w:lang w:val="en-US"/>
        </w:rPr>
        <w:t>over time</w:t>
      </w:r>
      <w:r>
        <w:rPr>
          <w:color w:val="000000" w:themeColor="text1"/>
          <w:lang w:val="en-US"/>
        </w:rPr>
        <w:t xml:space="preserve"> </w:t>
      </w:r>
      <w:r w:rsidRPr="00A77DF4">
        <w:rPr>
          <w:color w:val="000000" w:themeColor="text1"/>
          <w:lang w:val="en-US"/>
        </w:rPr>
        <w:t>multiple UE CSI reports</w:t>
      </w:r>
      <w:r w:rsidR="00BC24C2">
        <w:rPr>
          <w:color w:val="000000" w:themeColor="text1"/>
          <w:lang w:val="en-US"/>
        </w:rPr>
        <w:t xml:space="preserve"> from the same cell area</w:t>
      </w:r>
      <w:r w:rsidR="00886874">
        <w:rPr>
          <w:color w:val="000000" w:themeColor="text1"/>
          <w:lang w:val="en-US"/>
        </w:rPr>
        <w:t xml:space="preserve">, where the UE CSI reports </w:t>
      </w:r>
      <w:r w:rsidR="0043770A">
        <w:rPr>
          <w:color w:val="000000" w:themeColor="text1"/>
          <w:lang w:val="en-US"/>
        </w:rPr>
        <w:t>must</w:t>
      </w:r>
      <w:r w:rsidR="00886874">
        <w:rPr>
          <w:color w:val="000000" w:themeColor="text1"/>
          <w:lang w:val="en-US"/>
        </w:rPr>
        <w:t xml:space="preserve"> include the UE position information</w:t>
      </w:r>
      <w:r w:rsidR="00BC24C2">
        <w:rPr>
          <w:color w:val="000000" w:themeColor="text1"/>
          <w:lang w:val="en-US"/>
        </w:rPr>
        <w:t>. Performance</w:t>
      </w:r>
      <w:r>
        <w:rPr>
          <w:color w:val="000000" w:themeColor="text1"/>
          <w:lang w:val="en-US"/>
        </w:rPr>
        <w:t xml:space="preserve"> might </w:t>
      </w:r>
      <w:r w:rsidR="00886874">
        <w:rPr>
          <w:color w:val="000000" w:themeColor="text1"/>
          <w:lang w:val="en-US"/>
        </w:rPr>
        <w:t xml:space="preserve">then </w:t>
      </w:r>
      <w:r w:rsidR="00BC24C2">
        <w:rPr>
          <w:color w:val="000000" w:themeColor="text1"/>
          <w:lang w:val="en-US"/>
        </w:rPr>
        <w:t>improve from</w:t>
      </w:r>
      <w:r w:rsidRPr="00A77DF4">
        <w:rPr>
          <w:color w:val="000000" w:themeColor="text1"/>
          <w:lang w:val="en-US"/>
        </w:rPr>
        <w:t xml:space="preserve"> </w:t>
      </w:r>
      <w:r w:rsidR="00BC24C2">
        <w:rPr>
          <w:color w:val="000000" w:themeColor="text1"/>
          <w:lang w:val="en-US"/>
        </w:rPr>
        <w:t>the</w:t>
      </w:r>
      <w:r>
        <w:rPr>
          <w:color w:val="000000" w:themeColor="text1"/>
          <w:lang w:val="en-US"/>
        </w:rPr>
        <w:t xml:space="preserve"> </w:t>
      </w:r>
      <w:r w:rsidRPr="00A77DF4">
        <w:rPr>
          <w:color w:val="000000" w:themeColor="text1"/>
          <w:lang w:val="en-US"/>
        </w:rPr>
        <w:t>retraining of UE models</w:t>
      </w:r>
      <w:r w:rsidR="00BC24C2">
        <w:rPr>
          <w:color w:val="000000" w:themeColor="text1"/>
          <w:lang w:val="en-US"/>
        </w:rPr>
        <w:t xml:space="preserve"> entering the same cell/cell area</w:t>
      </w:r>
      <w:r w:rsidRPr="00A77DF4">
        <w:rPr>
          <w:color w:val="000000" w:themeColor="text1"/>
          <w:lang w:val="en-US"/>
        </w:rPr>
        <w:t>.</w:t>
      </w:r>
    </w:p>
    <w:p w14:paraId="733D93EC" w14:textId="752E2DDD" w:rsidR="006E3AAB" w:rsidRPr="00A77DF4" w:rsidRDefault="006E3AAB" w:rsidP="00887419">
      <w:pPr>
        <w:jc w:val="both"/>
        <w:rPr>
          <w:color w:val="000000" w:themeColor="text1"/>
          <w:lang w:val="en-US"/>
        </w:rPr>
      </w:pPr>
      <w:r w:rsidRPr="00A77DF4">
        <w:rPr>
          <w:b/>
          <w:i/>
          <w:color w:val="000000" w:themeColor="text1"/>
          <w:lang w:val="en-US"/>
        </w:rPr>
        <w:t xml:space="preserve">Observation </w:t>
      </w:r>
      <w:r w:rsidR="005C0889">
        <w:rPr>
          <w:b/>
          <w:i/>
          <w:color w:val="000000" w:themeColor="text1"/>
          <w:lang w:val="en-US"/>
        </w:rPr>
        <w:t>13</w:t>
      </w:r>
      <w:r w:rsidRPr="00A77DF4">
        <w:rPr>
          <w:b/>
          <w:i/>
          <w:color w:val="000000" w:themeColor="text1"/>
          <w:lang w:val="en-US"/>
        </w:rPr>
        <w:t>:</w:t>
      </w:r>
      <w:r w:rsidRPr="00A77DF4">
        <w:rPr>
          <w:color w:val="000000" w:themeColor="text1"/>
          <w:lang w:val="en-US"/>
        </w:rPr>
        <w:t xml:space="preserve">  Providing training data sets for retraining of ML models to cell/cell area specific channel conditions requires a proper definition of the training data transfer mechanism.</w:t>
      </w:r>
    </w:p>
    <w:p w14:paraId="079EFA81" w14:textId="03AE07CE" w:rsidR="006E3AAB" w:rsidRPr="00A77DF4" w:rsidRDefault="006E3AAB" w:rsidP="00887419">
      <w:pPr>
        <w:jc w:val="both"/>
        <w:rPr>
          <w:color w:val="000000" w:themeColor="text1"/>
          <w:lang w:val="en-US"/>
        </w:rPr>
      </w:pPr>
      <w:bookmarkStart w:id="28" w:name="_Hlk159184548"/>
      <w:r w:rsidRPr="00A77DF4">
        <w:rPr>
          <w:b/>
          <w:i/>
          <w:color w:val="000000" w:themeColor="text1"/>
          <w:lang w:val="en-US"/>
        </w:rPr>
        <w:t xml:space="preserve">Observation </w:t>
      </w:r>
      <w:r w:rsidR="005C0889">
        <w:rPr>
          <w:b/>
          <w:i/>
          <w:color w:val="000000" w:themeColor="text1"/>
          <w:lang w:val="en-US"/>
        </w:rPr>
        <w:t>14</w:t>
      </w:r>
      <w:r w:rsidRPr="00A77DF4">
        <w:rPr>
          <w:b/>
          <w:i/>
          <w:color w:val="000000" w:themeColor="text1"/>
          <w:lang w:val="en-US"/>
        </w:rPr>
        <w:t>:</w:t>
      </w:r>
      <w:r w:rsidRPr="00A77DF4">
        <w:rPr>
          <w:color w:val="000000" w:themeColor="text1"/>
          <w:lang w:val="en-US"/>
        </w:rPr>
        <w:t xml:space="preserve">  </w:t>
      </w:r>
      <w:r w:rsidR="002C505E">
        <w:rPr>
          <w:color w:val="000000" w:themeColor="text1"/>
          <w:lang w:val="en-US"/>
        </w:rPr>
        <w:t>T</w:t>
      </w:r>
      <w:r w:rsidRPr="00A77DF4">
        <w:rPr>
          <w:color w:val="000000" w:themeColor="text1"/>
          <w:lang w:val="en-US"/>
        </w:rPr>
        <w:t xml:space="preserve">he evaluation of </w:t>
      </w:r>
      <w:r w:rsidR="00153B13" w:rsidRPr="00A77DF4">
        <w:rPr>
          <w:color w:val="000000" w:themeColor="text1"/>
          <w:lang w:val="en-US"/>
        </w:rPr>
        <w:t>fine-tuning</w:t>
      </w:r>
      <w:r w:rsidRPr="00A77DF4">
        <w:rPr>
          <w:color w:val="000000" w:themeColor="text1"/>
          <w:lang w:val="en-US"/>
        </w:rPr>
        <w:t xml:space="preserve"> benefits from the definition of different scenarios A and B, where the ML model generalizes badly to at least one of these scenarios.</w:t>
      </w:r>
    </w:p>
    <w:p w14:paraId="166557E3" w14:textId="66AFBAD9" w:rsidR="006E3AAB" w:rsidRDefault="006E3AAB" w:rsidP="00887419">
      <w:pPr>
        <w:jc w:val="both"/>
        <w:rPr>
          <w:color w:val="000000" w:themeColor="text1"/>
          <w:lang w:val="en-US"/>
        </w:rPr>
      </w:pPr>
      <w:r w:rsidRPr="00A77DF4">
        <w:rPr>
          <w:b/>
          <w:i/>
          <w:color w:val="000000" w:themeColor="text1"/>
          <w:lang w:val="en-US"/>
        </w:rPr>
        <w:t xml:space="preserve">Observation </w:t>
      </w:r>
      <w:r w:rsidR="005C0889">
        <w:rPr>
          <w:b/>
          <w:i/>
          <w:color w:val="000000" w:themeColor="text1"/>
          <w:lang w:val="en-US"/>
        </w:rPr>
        <w:t>15</w:t>
      </w:r>
      <w:r w:rsidRPr="00A77DF4">
        <w:rPr>
          <w:b/>
          <w:i/>
          <w:color w:val="000000" w:themeColor="text1"/>
          <w:lang w:val="en-US"/>
        </w:rPr>
        <w:t xml:space="preserve">:  </w:t>
      </w:r>
      <w:r w:rsidRPr="00A77DF4">
        <w:rPr>
          <w:color w:val="000000" w:themeColor="text1"/>
          <w:lang w:val="en-US"/>
        </w:rPr>
        <w:t xml:space="preserve">Retraining of cell/cell area specific ML models based on retraining data sets avoids the need </w:t>
      </w:r>
      <w:r w:rsidR="00A934DE">
        <w:rPr>
          <w:color w:val="000000" w:themeColor="text1"/>
          <w:lang w:val="en-US"/>
        </w:rPr>
        <w:t>for</w:t>
      </w:r>
      <w:r w:rsidRPr="00A77DF4">
        <w:rPr>
          <w:color w:val="000000" w:themeColor="text1"/>
          <w:lang w:val="en-US"/>
        </w:rPr>
        <w:t xml:space="preserve"> cell/cell area specific ML model transfer and is therefore preferable. Efficient broadcast/multicast of retraining data sets</w:t>
      </w:r>
      <w:r w:rsidR="00F6246F">
        <w:rPr>
          <w:color w:val="000000" w:themeColor="text1"/>
          <w:lang w:val="en-US"/>
        </w:rPr>
        <w:t>, for example, by means of</w:t>
      </w:r>
      <w:r>
        <w:rPr>
          <w:color w:val="000000" w:themeColor="text1"/>
          <w:lang w:val="en-US"/>
        </w:rPr>
        <w:t xml:space="preserve"> </w:t>
      </w:r>
      <w:r w:rsidRPr="00A77DF4">
        <w:rPr>
          <w:color w:val="000000" w:themeColor="text1"/>
          <w:lang w:val="en-US"/>
        </w:rPr>
        <w:t>training data set generators should be considered.</w:t>
      </w:r>
    </w:p>
    <w:bookmarkEnd w:id="28"/>
    <w:p w14:paraId="032568DB" w14:textId="52211B6B" w:rsidR="001624AF" w:rsidRDefault="001624AF" w:rsidP="002267D1">
      <w:pPr>
        <w:spacing w:after="0"/>
        <w:jc w:val="both"/>
        <w:rPr>
          <w:color w:val="000000" w:themeColor="text1"/>
          <w:lang w:val="en-US"/>
        </w:rPr>
      </w:pPr>
      <w:r>
        <w:rPr>
          <w:color w:val="000000" w:themeColor="text1"/>
          <w:lang w:val="en-US"/>
        </w:rPr>
        <w:t>To summarize, the alternatives we have discussed include both online and offline training options:</w:t>
      </w:r>
    </w:p>
    <w:p w14:paraId="0D091C4B" w14:textId="7C393F37" w:rsidR="001624AF" w:rsidRDefault="00FD6122" w:rsidP="0062242F">
      <w:pPr>
        <w:pStyle w:val="ListParagraph"/>
        <w:numPr>
          <w:ilvl w:val="0"/>
          <w:numId w:val="13"/>
        </w:numPr>
        <w:jc w:val="both"/>
        <w:rPr>
          <w:color w:val="000000" w:themeColor="text1"/>
          <w:sz w:val="20"/>
          <w:szCs w:val="20"/>
          <w:lang w:val="en-US"/>
        </w:rPr>
      </w:pPr>
      <w:r>
        <w:rPr>
          <w:color w:val="000000" w:themeColor="text1"/>
          <w:sz w:val="20"/>
          <w:szCs w:val="20"/>
          <w:lang w:val="en-US"/>
        </w:rPr>
        <w:t>Online training:</w:t>
      </w:r>
    </w:p>
    <w:p w14:paraId="1B39A15B" w14:textId="6A01F77C" w:rsidR="00FD6122" w:rsidRDefault="00FD6122" w:rsidP="0062242F">
      <w:pPr>
        <w:pStyle w:val="ListParagraph"/>
        <w:numPr>
          <w:ilvl w:val="1"/>
          <w:numId w:val="14"/>
        </w:numPr>
        <w:jc w:val="both"/>
        <w:rPr>
          <w:color w:val="000000" w:themeColor="text1"/>
          <w:sz w:val="20"/>
          <w:szCs w:val="20"/>
          <w:lang w:val="en-US"/>
        </w:rPr>
      </w:pPr>
      <w:r>
        <w:rPr>
          <w:color w:val="000000" w:themeColor="text1"/>
          <w:sz w:val="20"/>
          <w:szCs w:val="20"/>
          <w:lang w:val="en-US"/>
        </w:rPr>
        <w:t xml:space="preserve">Cell/cell area specific models </w:t>
      </w:r>
      <w:r w:rsidR="008E6854">
        <w:rPr>
          <w:color w:val="000000" w:themeColor="text1"/>
          <w:sz w:val="20"/>
          <w:szCs w:val="20"/>
          <w:lang w:val="en-US"/>
        </w:rPr>
        <w:t xml:space="preserve">trained via a data set downloaded from the serving </w:t>
      </w:r>
      <w:r w:rsidR="00153B13">
        <w:rPr>
          <w:color w:val="000000" w:themeColor="text1"/>
          <w:sz w:val="20"/>
          <w:szCs w:val="20"/>
          <w:lang w:val="en-US"/>
        </w:rPr>
        <w:t>gNB.</w:t>
      </w:r>
    </w:p>
    <w:p w14:paraId="1600E98C" w14:textId="4915B6AB" w:rsidR="008E6854" w:rsidRDefault="00153B13" w:rsidP="0062242F">
      <w:pPr>
        <w:pStyle w:val="ListParagraph"/>
        <w:numPr>
          <w:ilvl w:val="1"/>
          <w:numId w:val="14"/>
        </w:numPr>
        <w:jc w:val="both"/>
        <w:rPr>
          <w:color w:val="000000" w:themeColor="text1"/>
          <w:sz w:val="20"/>
          <w:szCs w:val="20"/>
          <w:lang w:val="en-US"/>
        </w:rPr>
      </w:pPr>
      <w:r>
        <w:rPr>
          <w:color w:val="000000" w:themeColor="text1"/>
          <w:sz w:val="20"/>
          <w:szCs w:val="20"/>
          <w:lang w:val="en-US"/>
        </w:rPr>
        <w:t>Fine-tuned</w:t>
      </w:r>
      <w:r w:rsidR="008E6854">
        <w:rPr>
          <w:color w:val="000000" w:themeColor="text1"/>
          <w:sz w:val="20"/>
          <w:szCs w:val="20"/>
          <w:lang w:val="en-US"/>
        </w:rPr>
        <w:t xml:space="preserve"> models based on </w:t>
      </w:r>
      <w:r w:rsidR="00607ABC">
        <w:rPr>
          <w:color w:val="000000" w:themeColor="text1"/>
          <w:sz w:val="20"/>
          <w:szCs w:val="20"/>
          <w:lang w:val="en-US"/>
        </w:rPr>
        <w:t>CSI-RS measurements at the UE.</w:t>
      </w:r>
    </w:p>
    <w:p w14:paraId="1E986315" w14:textId="56A2287D" w:rsidR="00607ABC" w:rsidRDefault="00607ABC" w:rsidP="0062242F">
      <w:pPr>
        <w:pStyle w:val="ListParagraph"/>
        <w:numPr>
          <w:ilvl w:val="0"/>
          <w:numId w:val="13"/>
        </w:numPr>
        <w:jc w:val="both"/>
        <w:rPr>
          <w:color w:val="000000" w:themeColor="text1"/>
          <w:sz w:val="20"/>
          <w:szCs w:val="20"/>
          <w:lang w:val="en-US"/>
        </w:rPr>
      </w:pPr>
      <w:r>
        <w:rPr>
          <w:color w:val="000000" w:themeColor="text1"/>
          <w:sz w:val="20"/>
          <w:szCs w:val="20"/>
          <w:lang w:val="en-US"/>
        </w:rPr>
        <w:t>Offline training:</w:t>
      </w:r>
    </w:p>
    <w:p w14:paraId="5FF0C2C6" w14:textId="68803DAA" w:rsidR="00607ABC" w:rsidRDefault="00607ABC" w:rsidP="0062242F">
      <w:pPr>
        <w:pStyle w:val="ListParagraph"/>
        <w:numPr>
          <w:ilvl w:val="1"/>
          <w:numId w:val="13"/>
        </w:numPr>
        <w:jc w:val="both"/>
        <w:rPr>
          <w:color w:val="000000" w:themeColor="text1"/>
          <w:sz w:val="20"/>
          <w:szCs w:val="20"/>
          <w:lang w:val="en-US"/>
        </w:rPr>
      </w:pPr>
      <w:r>
        <w:rPr>
          <w:color w:val="000000" w:themeColor="text1"/>
          <w:sz w:val="20"/>
          <w:szCs w:val="20"/>
          <w:lang w:val="en-US"/>
        </w:rPr>
        <w:t xml:space="preserve">Cell/cell area specific models either loaded from a </w:t>
      </w:r>
      <w:r w:rsidR="0042301C">
        <w:rPr>
          <w:color w:val="000000" w:themeColor="text1"/>
          <w:sz w:val="20"/>
          <w:szCs w:val="20"/>
          <w:lang w:val="en-US"/>
        </w:rPr>
        <w:t>database of models, either via model transfer or a UE-</w:t>
      </w:r>
      <w:r w:rsidR="00333A93">
        <w:rPr>
          <w:color w:val="000000" w:themeColor="text1"/>
          <w:sz w:val="20"/>
          <w:szCs w:val="20"/>
          <w:lang w:val="en-US"/>
        </w:rPr>
        <w:t xml:space="preserve">sided set of </w:t>
      </w:r>
      <w:r w:rsidR="0042301C">
        <w:rPr>
          <w:color w:val="000000" w:themeColor="text1"/>
          <w:sz w:val="20"/>
          <w:szCs w:val="20"/>
          <w:lang w:val="en-US"/>
        </w:rPr>
        <w:t>stored models.</w:t>
      </w:r>
    </w:p>
    <w:p w14:paraId="0DC85A7C" w14:textId="77777777" w:rsidR="00B73903" w:rsidRDefault="00B73903" w:rsidP="00B73903">
      <w:pPr>
        <w:pStyle w:val="ListParagraph"/>
        <w:ind w:left="1440"/>
        <w:jc w:val="both"/>
        <w:rPr>
          <w:color w:val="000000" w:themeColor="text1"/>
          <w:sz w:val="20"/>
          <w:szCs w:val="20"/>
          <w:lang w:val="en-US"/>
        </w:rPr>
      </w:pPr>
    </w:p>
    <w:p w14:paraId="7044D05C" w14:textId="485C972F" w:rsidR="0042301C" w:rsidRPr="00A77DF4" w:rsidRDefault="00BA0C11" w:rsidP="0042301C">
      <w:pPr>
        <w:jc w:val="both"/>
        <w:rPr>
          <w:color w:val="000000" w:themeColor="text1"/>
          <w:lang w:val="en-US"/>
        </w:rPr>
      </w:pPr>
      <w:r>
        <w:rPr>
          <w:color w:val="000000" w:themeColor="text1"/>
          <w:lang w:val="en-US"/>
        </w:rPr>
        <w:t xml:space="preserve">We have shown the potential for fine tuning in the examples above, but </w:t>
      </w:r>
      <w:r w:rsidR="0045527B">
        <w:rPr>
          <w:color w:val="000000" w:themeColor="text1"/>
          <w:lang w:val="en-US"/>
        </w:rPr>
        <w:t xml:space="preserve">additional evaluation of the standardization details and complexity are </w:t>
      </w:r>
      <w:r w:rsidR="005405B6">
        <w:rPr>
          <w:color w:val="000000" w:themeColor="text1"/>
          <w:lang w:val="en-US"/>
        </w:rPr>
        <w:t>required.</w:t>
      </w:r>
    </w:p>
    <w:p w14:paraId="69BD9107" w14:textId="7EA00220" w:rsidR="006E3AAB" w:rsidRPr="006E3AAB" w:rsidRDefault="006E3AAB" w:rsidP="00A77DF4">
      <w:pPr>
        <w:jc w:val="both"/>
        <w:rPr>
          <w:lang w:val="en-US"/>
        </w:rPr>
      </w:pPr>
      <w:r w:rsidRPr="54A97680">
        <w:rPr>
          <w:b/>
          <w:bCs/>
          <w:i/>
          <w:iCs/>
          <w:color w:val="000000" w:themeColor="text1"/>
          <w:lang w:val="en-US"/>
        </w:rPr>
        <w:lastRenderedPageBreak/>
        <w:t xml:space="preserve">Proposal </w:t>
      </w:r>
      <w:r w:rsidR="00136394">
        <w:rPr>
          <w:b/>
          <w:bCs/>
          <w:i/>
          <w:iCs/>
          <w:color w:val="000000" w:themeColor="text1"/>
          <w:lang w:val="en-US"/>
        </w:rPr>
        <w:t>9</w:t>
      </w:r>
      <w:r w:rsidRPr="54A97680">
        <w:rPr>
          <w:b/>
          <w:bCs/>
          <w:i/>
          <w:iCs/>
          <w:color w:val="000000" w:themeColor="text1"/>
          <w:lang w:val="en-US"/>
        </w:rPr>
        <w:t xml:space="preserve">:  </w:t>
      </w:r>
      <w:r w:rsidRPr="54A97680">
        <w:rPr>
          <w:color w:val="000000" w:themeColor="text1"/>
          <w:lang w:val="en-US"/>
        </w:rPr>
        <w:t>We propose to evaluate the benefits of fine</w:t>
      </w:r>
      <w:r w:rsidR="00A014BF" w:rsidRPr="54A97680">
        <w:rPr>
          <w:color w:val="000000" w:themeColor="text1"/>
          <w:lang w:val="en-US"/>
        </w:rPr>
        <w:t xml:space="preserve"> </w:t>
      </w:r>
      <w:r w:rsidRPr="54A97680">
        <w:rPr>
          <w:color w:val="000000" w:themeColor="text1"/>
          <w:lang w:val="en-US"/>
        </w:rPr>
        <w:t xml:space="preserve">tuning as it might </w:t>
      </w:r>
      <w:r w:rsidR="00BC24C2" w:rsidRPr="54A97680">
        <w:rPr>
          <w:color w:val="000000" w:themeColor="text1"/>
          <w:lang w:val="en-US"/>
        </w:rPr>
        <w:t>be able</w:t>
      </w:r>
      <w:r w:rsidRPr="54A97680">
        <w:rPr>
          <w:color w:val="000000" w:themeColor="text1"/>
          <w:lang w:val="en-US"/>
        </w:rPr>
        <w:t xml:space="preserve"> </w:t>
      </w:r>
      <w:r w:rsidR="008E7BEF">
        <w:rPr>
          <w:color w:val="000000" w:themeColor="text1"/>
          <w:lang w:val="en-US"/>
        </w:rPr>
        <w:t xml:space="preserve">to </w:t>
      </w:r>
      <w:r w:rsidRPr="54A97680">
        <w:rPr>
          <w:color w:val="000000" w:themeColor="text1"/>
          <w:lang w:val="en-US"/>
        </w:rPr>
        <w:t>adapt to any relevant channel conditions for a single or few generalized ML models</w:t>
      </w:r>
      <w:r w:rsidR="008E7BEF">
        <w:rPr>
          <w:color w:val="000000" w:themeColor="text1"/>
          <w:lang w:val="en-US"/>
        </w:rPr>
        <w:t xml:space="preserve">. Furthermore, it might </w:t>
      </w:r>
      <w:r w:rsidR="6BAD4359" w:rsidRPr="0A1CA5A5">
        <w:rPr>
          <w:color w:val="000000" w:themeColor="text1"/>
          <w:lang w:val="en-US"/>
        </w:rPr>
        <w:t>p</w:t>
      </w:r>
      <w:r w:rsidR="008E7BEF">
        <w:rPr>
          <w:color w:val="000000" w:themeColor="text1"/>
          <w:lang w:val="en-US"/>
        </w:rPr>
        <w:t xml:space="preserve">rovide an upper bound for what can be achieved with </w:t>
      </w:r>
      <w:r w:rsidRPr="54A97680">
        <w:rPr>
          <w:color w:val="000000" w:themeColor="text1"/>
          <w:lang w:val="en-US"/>
        </w:rPr>
        <w:t>cell</w:t>
      </w:r>
      <w:r w:rsidR="00333A93">
        <w:rPr>
          <w:color w:val="000000" w:themeColor="text1"/>
          <w:lang w:val="en-US"/>
        </w:rPr>
        <w:t>/cell area</w:t>
      </w:r>
      <w:r w:rsidRPr="54A97680">
        <w:rPr>
          <w:color w:val="000000" w:themeColor="text1"/>
          <w:lang w:val="en-US"/>
        </w:rPr>
        <w:t xml:space="preserve"> specific model retraining</w:t>
      </w:r>
      <w:r w:rsidR="00333A93">
        <w:rPr>
          <w:color w:val="000000" w:themeColor="text1"/>
          <w:lang w:val="en-US"/>
        </w:rPr>
        <w:t xml:space="preserve"> without the need to define new localized channel conditions</w:t>
      </w:r>
      <w:r w:rsidRPr="54A97680">
        <w:rPr>
          <w:color w:val="000000" w:themeColor="text1"/>
          <w:lang w:val="en-US"/>
        </w:rPr>
        <w:t>.</w:t>
      </w:r>
    </w:p>
    <w:p w14:paraId="133C3DCF" w14:textId="71816D55" w:rsidR="54A97680" w:rsidRDefault="54A97680" w:rsidP="54A97680">
      <w:pPr>
        <w:jc w:val="both"/>
        <w:rPr>
          <w:color w:val="000000" w:themeColor="text1"/>
          <w:lang w:val="en-US"/>
        </w:rPr>
      </w:pPr>
    </w:p>
    <w:p w14:paraId="658798F8" w14:textId="1BC211E5" w:rsidR="00001BEB" w:rsidRPr="00C27DFC" w:rsidRDefault="00001BEB" w:rsidP="00A40067">
      <w:pPr>
        <w:pStyle w:val="Heading2"/>
        <w:ind w:left="576"/>
        <w:rPr>
          <w:lang w:val="en-US"/>
        </w:rPr>
      </w:pPr>
      <w:r>
        <w:rPr>
          <w:lang w:val="en-US"/>
        </w:rPr>
        <w:t>Performance monitoring</w:t>
      </w:r>
      <w:r w:rsidR="00C10950">
        <w:rPr>
          <w:lang w:val="en-US"/>
        </w:rPr>
        <w:t xml:space="preserve"> accuracy</w:t>
      </w:r>
    </w:p>
    <w:bookmarkEnd w:id="2"/>
    <w:p w14:paraId="404F5E9E" w14:textId="148D6842" w:rsidR="00312716" w:rsidRDefault="00C02BC2" w:rsidP="00887419">
      <w:pPr>
        <w:jc w:val="both"/>
        <w:rPr>
          <w:color w:val="000000" w:themeColor="text1"/>
          <w:lang w:val="en-US"/>
        </w:rPr>
      </w:pPr>
      <w:r>
        <w:rPr>
          <w:lang w:val="en-US"/>
        </w:rPr>
        <w:t xml:space="preserve">Regarding performance monitoring, </w:t>
      </w:r>
      <w:r w:rsidR="00312716" w:rsidRPr="007F0268">
        <w:rPr>
          <w:lang w:val="en-US"/>
        </w:rPr>
        <w:t>RAN1</w:t>
      </w:r>
      <w:r w:rsidR="00312716">
        <w:rPr>
          <w:lang w:val="en-US"/>
        </w:rPr>
        <w:t>#</w:t>
      </w:r>
      <w:r w:rsidR="00312716" w:rsidRPr="007F0268">
        <w:rPr>
          <w:lang w:val="en-US"/>
        </w:rPr>
        <w:t>116</w:t>
      </w:r>
      <w:r w:rsidR="00312716">
        <w:rPr>
          <w:lang w:val="en-US"/>
        </w:rPr>
        <w:t>bis</w:t>
      </w:r>
      <w:r w:rsidR="00312716" w:rsidRPr="007F0268">
        <w:rPr>
          <w:lang w:val="en-US"/>
        </w:rPr>
        <w:t xml:space="preserve"> led to following agreement:</w:t>
      </w:r>
    </w:p>
    <w:p w14:paraId="2A942A54" w14:textId="77777777" w:rsidR="00E9597F" w:rsidRPr="005123E4" w:rsidRDefault="00E9597F" w:rsidP="005123E4">
      <w:pPr>
        <w:ind w:left="360"/>
        <w:rPr>
          <w:color w:val="000000" w:themeColor="text1"/>
        </w:rPr>
      </w:pPr>
      <w:r>
        <w:rPr>
          <w:noProof/>
        </w:rPr>
        <w:drawing>
          <wp:inline distT="0" distB="0" distL="0" distR="0" wp14:anchorId="1128A04D" wp14:editId="5E9A5DE5">
            <wp:extent cx="4389755" cy="908685"/>
            <wp:effectExtent l="0" t="0" r="0" b="5715"/>
            <wp:docPr id="666965342" name="Grafik 2" descr="A black background with green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965342" name="Grafik 2" descr="A black background with green border&#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89755" cy="908685"/>
                    </a:xfrm>
                    <a:prstGeom prst="rect">
                      <a:avLst/>
                    </a:prstGeom>
                    <a:noFill/>
                  </pic:spPr>
                </pic:pic>
              </a:graphicData>
            </a:graphic>
          </wp:inline>
        </w:drawing>
      </w:r>
    </w:p>
    <w:p w14:paraId="508EB0B6" w14:textId="2AF71E5A" w:rsidR="006E3AAB" w:rsidRPr="00A77DF4" w:rsidRDefault="006E3AAB" w:rsidP="00887419">
      <w:pPr>
        <w:jc w:val="both"/>
        <w:rPr>
          <w:color w:val="000000" w:themeColor="text1"/>
          <w:lang w:val="en-US"/>
        </w:rPr>
      </w:pPr>
      <w:r w:rsidRPr="00A77DF4">
        <w:rPr>
          <w:color w:val="000000" w:themeColor="text1"/>
          <w:lang w:val="en-US"/>
        </w:rPr>
        <w:t xml:space="preserve">UE sided monitoring has been described to some extent in </w:t>
      </w:r>
      <w:r w:rsidR="001C7A73" w:rsidRPr="00FB2168">
        <w:rPr>
          <w:color w:val="000000" w:themeColor="text1"/>
          <w:lang w:val="en-US"/>
        </w:rPr>
        <w:fldChar w:fldCharType="begin"/>
      </w:r>
      <w:r w:rsidR="001C7A73" w:rsidRPr="00FB2168">
        <w:rPr>
          <w:color w:val="000000" w:themeColor="text1"/>
          <w:lang w:val="en-US"/>
        </w:rPr>
        <w:instrText xml:space="preserve"> REF _Ref158630532 \r \h </w:instrText>
      </w:r>
      <w:r w:rsidR="00887419" w:rsidRPr="00FB2168">
        <w:rPr>
          <w:color w:val="000000" w:themeColor="text1"/>
          <w:lang w:val="en-US"/>
        </w:rPr>
        <w:instrText xml:space="preserve"> \* MERGEFORMAT </w:instrText>
      </w:r>
      <w:r w:rsidR="001C7A73" w:rsidRPr="00FB2168">
        <w:rPr>
          <w:color w:val="000000" w:themeColor="text1"/>
          <w:lang w:val="en-US"/>
        </w:rPr>
      </w:r>
      <w:r w:rsidR="001C7A73" w:rsidRPr="00FB2168">
        <w:rPr>
          <w:color w:val="000000" w:themeColor="text1"/>
          <w:lang w:val="en-US"/>
        </w:rPr>
        <w:fldChar w:fldCharType="separate"/>
      </w:r>
      <w:r w:rsidR="00D56565">
        <w:rPr>
          <w:color w:val="000000" w:themeColor="text1"/>
          <w:lang w:val="en-US"/>
        </w:rPr>
        <w:t>[3]</w:t>
      </w:r>
      <w:r w:rsidR="001C7A73" w:rsidRPr="00FB2168">
        <w:rPr>
          <w:color w:val="000000" w:themeColor="text1"/>
          <w:lang w:val="en-US"/>
        </w:rPr>
        <w:fldChar w:fldCharType="end"/>
      </w:r>
      <w:r w:rsidRPr="00A77DF4">
        <w:rPr>
          <w:color w:val="000000" w:themeColor="text1"/>
          <w:lang w:val="en-US"/>
        </w:rPr>
        <w:t xml:space="preserve">. </w:t>
      </w:r>
      <w:r w:rsidR="00FB2168" w:rsidRPr="00FB2168">
        <w:rPr>
          <w:color w:val="000000" w:themeColor="text1"/>
          <w:lang w:val="en-US"/>
        </w:rPr>
        <w:t>The m</w:t>
      </w:r>
      <w:r w:rsidRPr="00A77DF4">
        <w:rPr>
          <w:color w:val="000000" w:themeColor="text1"/>
          <w:lang w:val="en-US"/>
        </w:rPr>
        <w:t>ain open issues are:</w:t>
      </w:r>
    </w:p>
    <w:p w14:paraId="0D1E1548" w14:textId="5CEAE3EA" w:rsidR="006E3AAB" w:rsidRPr="00FB2168" w:rsidRDefault="006E3AAB" w:rsidP="0062242F">
      <w:pPr>
        <w:pStyle w:val="ListParagraph"/>
        <w:numPr>
          <w:ilvl w:val="1"/>
          <w:numId w:val="6"/>
        </w:numPr>
        <w:ind w:left="1080"/>
        <w:jc w:val="both"/>
        <w:rPr>
          <w:sz w:val="20"/>
          <w:szCs w:val="20"/>
          <w:lang w:val="en-US"/>
        </w:rPr>
      </w:pPr>
      <w:r w:rsidRPr="00FB2168">
        <w:rPr>
          <w:sz w:val="20"/>
          <w:szCs w:val="20"/>
          <w:lang w:val="en-US"/>
        </w:rPr>
        <w:t>What are the Key Performance Indicators (KPI’s)</w:t>
      </w:r>
      <w:r w:rsidR="00C84CC7" w:rsidRPr="00FB2168">
        <w:rPr>
          <w:sz w:val="20"/>
          <w:szCs w:val="20"/>
          <w:lang w:val="en-US"/>
        </w:rPr>
        <w:t>?</w:t>
      </w:r>
    </w:p>
    <w:p w14:paraId="5623127E" w14:textId="1A3C27A2" w:rsidR="006E3AAB" w:rsidRPr="00FB2168" w:rsidRDefault="006E3AAB" w:rsidP="0062242F">
      <w:pPr>
        <w:pStyle w:val="ListParagraph"/>
        <w:numPr>
          <w:ilvl w:val="1"/>
          <w:numId w:val="6"/>
        </w:numPr>
        <w:ind w:left="1080"/>
        <w:jc w:val="both"/>
        <w:rPr>
          <w:sz w:val="20"/>
          <w:szCs w:val="20"/>
          <w:lang w:val="en-US"/>
        </w:rPr>
      </w:pPr>
      <w:r w:rsidRPr="00FB2168">
        <w:rPr>
          <w:sz w:val="20"/>
          <w:szCs w:val="20"/>
          <w:lang w:val="en-US"/>
        </w:rPr>
        <w:t>What are the roles of UE and BS in obtaining KPI’s and monitoring the performance</w:t>
      </w:r>
      <w:r w:rsidR="00C84CC7" w:rsidRPr="00FB2168">
        <w:rPr>
          <w:sz w:val="20"/>
          <w:szCs w:val="20"/>
          <w:lang w:val="en-US"/>
        </w:rPr>
        <w:t>?</w:t>
      </w:r>
    </w:p>
    <w:p w14:paraId="215431C9" w14:textId="2D15F015" w:rsidR="006E3AAB" w:rsidRPr="004F7062" w:rsidRDefault="006E3AAB" w:rsidP="0062242F">
      <w:pPr>
        <w:pStyle w:val="ListParagraph"/>
        <w:numPr>
          <w:ilvl w:val="1"/>
          <w:numId w:val="6"/>
        </w:numPr>
        <w:spacing w:after="180"/>
        <w:ind w:left="1080"/>
        <w:jc w:val="both"/>
        <w:rPr>
          <w:sz w:val="20"/>
          <w:szCs w:val="20"/>
          <w:lang w:val="en-US"/>
        </w:rPr>
      </w:pPr>
      <w:r w:rsidRPr="00FB2168">
        <w:rPr>
          <w:sz w:val="20"/>
          <w:szCs w:val="20"/>
          <w:lang w:val="en-US"/>
        </w:rPr>
        <w:t xml:space="preserve">What </w:t>
      </w:r>
      <w:r w:rsidR="00FB2168" w:rsidRPr="00FB2168">
        <w:rPr>
          <w:sz w:val="20"/>
          <w:szCs w:val="20"/>
          <w:lang w:val="en-US"/>
        </w:rPr>
        <w:t>is the specification impact</w:t>
      </w:r>
      <w:r w:rsidRPr="00FB2168">
        <w:rPr>
          <w:sz w:val="20"/>
          <w:szCs w:val="20"/>
          <w:lang w:val="en-US"/>
        </w:rPr>
        <w:t>?</w:t>
      </w:r>
    </w:p>
    <w:p w14:paraId="3606A3EB" w14:textId="549DD38F" w:rsidR="006E3AAB" w:rsidRDefault="006E3AAB" w:rsidP="00887419">
      <w:pPr>
        <w:jc w:val="both"/>
        <w:rPr>
          <w:color w:val="000000" w:themeColor="text1"/>
          <w:lang w:val="en-US"/>
        </w:rPr>
      </w:pPr>
      <w:r w:rsidRPr="00A77DF4">
        <w:rPr>
          <w:color w:val="000000" w:themeColor="text1"/>
          <w:lang w:val="en-US"/>
        </w:rPr>
        <w:t xml:space="preserve">Performance monitoring should ensure the proper operation of ML models and should verify that the current inferences of the channel predictor at least </w:t>
      </w:r>
      <w:r w:rsidR="7C5A4263" w:rsidRPr="0F62CD84">
        <w:rPr>
          <w:color w:val="000000" w:themeColor="text1"/>
          <w:lang w:val="en-US"/>
        </w:rPr>
        <w:t>outperform</w:t>
      </w:r>
      <w:r w:rsidRPr="00A77DF4">
        <w:rPr>
          <w:color w:val="000000" w:themeColor="text1"/>
          <w:lang w:val="en-US"/>
        </w:rPr>
        <w:t xml:space="preserve"> zero order hold (ZOH) prediction. The main KPI of interest is the user throughput for the reported predicted CSI relative to the ideally possible throughput with ideal CSI. As the UE throughput depends on the gNB precoder, which is unknown to the UE, therefore typically one might fall back to SGCS as an intermediate KPI value. Especially for high SINR</w:t>
      </w:r>
      <w:r w:rsidR="05E7FC4D" w:rsidRPr="0F62CD84">
        <w:rPr>
          <w:color w:val="000000" w:themeColor="text1"/>
          <w:lang w:val="en-US"/>
        </w:rPr>
        <w:t>,</w:t>
      </w:r>
      <w:r w:rsidRPr="00A77DF4">
        <w:rPr>
          <w:color w:val="000000" w:themeColor="text1"/>
          <w:lang w:val="en-US"/>
        </w:rPr>
        <w:t xml:space="preserve"> the NMSE might </w:t>
      </w:r>
      <w:r w:rsidR="00BD3549" w:rsidRPr="00A77DF4">
        <w:rPr>
          <w:color w:val="000000" w:themeColor="text1"/>
          <w:lang w:val="en-US"/>
        </w:rPr>
        <w:t xml:space="preserve">also </w:t>
      </w:r>
      <w:r w:rsidRPr="00A77DF4">
        <w:rPr>
          <w:color w:val="000000" w:themeColor="text1"/>
          <w:lang w:val="en-US"/>
        </w:rPr>
        <w:t xml:space="preserve">be </w:t>
      </w:r>
      <w:r w:rsidR="005D6721" w:rsidRPr="0F62CD84">
        <w:rPr>
          <w:color w:val="000000" w:themeColor="text1"/>
          <w:lang w:val="en-US"/>
        </w:rPr>
        <w:t>a</w:t>
      </w:r>
      <w:r w:rsidRPr="00A77DF4">
        <w:rPr>
          <w:color w:val="000000" w:themeColor="text1"/>
          <w:lang w:val="en-US"/>
        </w:rPr>
        <w:t xml:space="preserve"> reasonable KPI.</w:t>
      </w:r>
    </w:p>
    <w:p w14:paraId="60B66F1C" w14:textId="5E3A8BC8" w:rsidR="00C34FCA" w:rsidRPr="00EA2678" w:rsidRDefault="00C34FCA" w:rsidP="00C34FCA">
      <w:pPr>
        <w:jc w:val="both"/>
        <w:rPr>
          <w:color w:val="000000" w:themeColor="text1"/>
          <w:lang w:val="en-US"/>
        </w:rPr>
      </w:pPr>
      <w:r w:rsidRPr="00EA2678">
        <w:rPr>
          <w:color w:val="000000" w:themeColor="text1"/>
          <w:lang w:val="en-US"/>
        </w:rPr>
        <w:t>Current</w:t>
      </w:r>
      <w:r w:rsidRPr="009C650A">
        <w:rPr>
          <w:color w:val="000000" w:themeColor="text1"/>
          <w:lang w:val="en-US"/>
        </w:rPr>
        <w:t>ly,</w:t>
      </w:r>
      <w:r w:rsidRPr="00EA2678">
        <w:rPr>
          <w:color w:val="000000" w:themeColor="text1"/>
          <w:lang w:val="en-US"/>
        </w:rPr>
        <w:t xml:space="preserve"> Type 1</w:t>
      </w:r>
      <w:r>
        <w:rPr>
          <w:color w:val="000000" w:themeColor="text1"/>
          <w:lang w:val="en-US"/>
        </w:rPr>
        <w:t>-3</w:t>
      </w:r>
      <w:r w:rsidRPr="00EA2678">
        <w:rPr>
          <w:color w:val="000000" w:themeColor="text1"/>
          <w:lang w:val="en-US"/>
        </w:rPr>
        <w:t xml:space="preserve"> </w:t>
      </w:r>
      <w:r>
        <w:rPr>
          <w:color w:val="000000" w:themeColor="text1"/>
          <w:lang w:val="en-US"/>
        </w:rPr>
        <w:t>are</w:t>
      </w:r>
      <w:r w:rsidRPr="00EA2678">
        <w:rPr>
          <w:color w:val="000000" w:themeColor="text1"/>
          <w:lang w:val="en-US"/>
        </w:rPr>
        <w:t xml:space="preserve"> de</w:t>
      </w:r>
      <w:r w:rsidRPr="009C650A">
        <w:rPr>
          <w:color w:val="000000" w:themeColor="text1"/>
          <w:lang w:val="en-US"/>
        </w:rPr>
        <w:t>scribed as:</w:t>
      </w:r>
    </w:p>
    <w:tbl>
      <w:tblPr>
        <w:tblStyle w:val="TableGrid"/>
        <w:tblW w:w="0" w:type="auto"/>
        <w:tblLook w:val="04A0" w:firstRow="1" w:lastRow="0" w:firstColumn="1" w:lastColumn="0" w:noHBand="0" w:noVBand="1"/>
      </w:tblPr>
      <w:tblGrid>
        <w:gridCol w:w="9629"/>
      </w:tblGrid>
      <w:tr w:rsidR="00C34FCA" w14:paraId="1ED955F2" w14:textId="77777777" w:rsidTr="00C34FCA">
        <w:tc>
          <w:tcPr>
            <w:tcW w:w="9629" w:type="dxa"/>
          </w:tcPr>
          <w:p w14:paraId="41F0807E" w14:textId="77777777" w:rsidR="00C34FCA" w:rsidRPr="00C34FCA" w:rsidRDefault="00C34FCA" w:rsidP="00EF7ED9">
            <w:pPr>
              <w:overflowPunct/>
              <w:autoSpaceDE/>
              <w:autoSpaceDN/>
              <w:adjustRightInd/>
              <w:spacing w:after="0"/>
              <w:ind w:left="572" w:hanging="284"/>
              <w:textAlignment w:val="auto"/>
              <w:rPr>
                <w:rFonts w:eastAsia="MS Mincho"/>
              </w:rPr>
            </w:pPr>
            <w:r w:rsidRPr="00C34FCA">
              <w:rPr>
                <w:rFonts w:eastAsia="MS Mincho"/>
              </w:rPr>
              <w:t>-</w:t>
            </w:r>
            <w:r w:rsidRPr="00C34FCA">
              <w:rPr>
                <w:rFonts w:eastAsia="MS Mincho"/>
              </w:rPr>
              <w:tab/>
              <w:t>Type 1:</w:t>
            </w:r>
          </w:p>
          <w:p w14:paraId="427E2A74" w14:textId="77777777" w:rsidR="00C34FCA" w:rsidRPr="00C34FCA" w:rsidRDefault="00C34FCA" w:rsidP="00EF7ED9">
            <w:pPr>
              <w:overflowPunct/>
              <w:autoSpaceDE/>
              <w:autoSpaceDN/>
              <w:adjustRightInd/>
              <w:spacing w:after="0"/>
              <w:ind w:left="572"/>
              <w:textAlignment w:val="auto"/>
              <w:rPr>
                <w:rFonts w:eastAsia="MS Mincho"/>
              </w:rPr>
            </w:pPr>
            <w:r w:rsidRPr="00C34FCA">
              <w:rPr>
                <w:rFonts w:eastAsia="MS Mincho"/>
              </w:rPr>
              <w:t>-</w:t>
            </w:r>
            <w:r w:rsidRPr="00C34FCA">
              <w:rPr>
                <w:rFonts w:eastAsia="MS Mincho"/>
              </w:rPr>
              <w:tab/>
              <w:t xml:space="preserve">UE calculates the </w:t>
            </w:r>
            <w:r w:rsidRPr="00C34FCA">
              <w:rPr>
                <w:rFonts w:eastAsia="MS Mincho"/>
                <w:i/>
                <w:iCs/>
              </w:rPr>
              <w:t>performance metric(s)</w:t>
            </w:r>
          </w:p>
          <w:p w14:paraId="7D2F8552" w14:textId="77777777" w:rsidR="00C34FCA" w:rsidRPr="00C34FCA" w:rsidRDefault="00C34FCA" w:rsidP="00EF7ED9">
            <w:pPr>
              <w:overflowPunct/>
              <w:autoSpaceDE/>
              <w:autoSpaceDN/>
              <w:adjustRightInd/>
              <w:spacing w:after="0"/>
              <w:ind w:left="572"/>
              <w:textAlignment w:val="auto"/>
              <w:rPr>
                <w:rFonts w:eastAsia="MS Mincho"/>
              </w:rPr>
            </w:pPr>
            <w:r w:rsidRPr="00C34FCA">
              <w:rPr>
                <w:rFonts w:eastAsia="MS Mincho"/>
              </w:rPr>
              <w:t>-</w:t>
            </w:r>
            <w:r w:rsidRPr="00C34FCA">
              <w:rPr>
                <w:rFonts w:eastAsia="MS Mincho"/>
              </w:rPr>
              <w:tab/>
              <w:t xml:space="preserve">UE reports </w:t>
            </w:r>
            <w:r w:rsidRPr="00C34FCA">
              <w:rPr>
                <w:rFonts w:eastAsia="MS Mincho"/>
                <w:i/>
                <w:iCs/>
              </w:rPr>
              <w:t>performance monitoring</w:t>
            </w:r>
            <w:r w:rsidRPr="00C34FCA">
              <w:rPr>
                <w:rFonts w:eastAsia="MS Mincho"/>
              </w:rPr>
              <w:t xml:space="preserve"> output that facilitates functionality fallback decision at the network</w:t>
            </w:r>
          </w:p>
          <w:p w14:paraId="231A8B2F" w14:textId="77777777" w:rsidR="00C34FCA" w:rsidRPr="00C34FCA" w:rsidRDefault="00C34FCA" w:rsidP="00EF7ED9">
            <w:pPr>
              <w:overflowPunct/>
              <w:autoSpaceDE/>
              <w:autoSpaceDN/>
              <w:adjustRightInd/>
              <w:spacing w:after="0"/>
              <w:ind w:left="860" w:firstLine="4"/>
              <w:textAlignment w:val="auto"/>
              <w:rPr>
                <w:rFonts w:eastAsia="MS Mincho"/>
              </w:rPr>
            </w:pPr>
            <w:r w:rsidRPr="00C34FCA">
              <w:rPr>
                <w:rFonts w:eastAsia="MS Mincho"/>
              </w:rPr>
              <w:t>-</w:t>
            </w:r>
            <w:r w:rsidRPr="00C34FCA">
              <w:rPr>
                <w:rFonts w:eastAsia="MS Mincho"/>
              </w:rPr>
              <w:tab/>
              <w:t xml:space="preserve">Performance monitoring output details can be further defined </w:t>
            </w:r>
          </w:p>
          <w:p w14:paraId="4C5A4F3C" w14:textId="77777777" w:rsidR="00C34FCA" w:rsidRPr="00C34FCA" w:rsidRDefault="00C34FCA" w:rsidP="00EF7ED9">
            <w:pPr>
              <w:overflowPunct/>
              <w:autoSpaceDE/>
              <w:autoSpaceDN/>
              <w:adjustRightInd/>
              <w:spacing w:after="0"/>
              <w:ind w:left="860" w:firstLine="4"/>
              <w:textAlignment w:val="auto"/>
              <w:rPr>
                <w:rFonts w:eastAsia="MS Mincho"/>
              </w:rPr>
            </w:pPr>
            <w:r w:rsidRPr="00C34FCA">
              <w:rPr>
                <w:rFonts w:eastAsia="MS Mincho"/>
              </w:rPr>
              <w:t>-</w:t>
            </w:r>
            <w:r w:rsidRPr="00C34FCA">
              <w:rPr>
                <w:rFonts w:eastAsia="MS Mincho"/>
              </w:rPr>
              <w:tab/>
              <w:t xml:space="preserve">NW may configure threshold criterion to facilitate UE side performance monitoring (if needed). </w:t>
            </w:r>
          </w:p>
          <w:p w14:paraId="3F9E7D60" w14:textId="77777777" w:rsidR="00C34FCA" w:rsidRPr="00C34FCA" w:rsidRDefault="00C34FCA" w:rsidP="00EF7ED9">
            <w:pPr>
              <w:overflowPunct/>
              <w:autoSpaceDE/>
              <w:autoSpaceDN/>
              <w:adjustRightInd/>
              <w:spacing w:after="0"/>
              <w:ind w:left="572"/>
              <w:textAlignment w:val="auto"/>
              <w:rPr>
                <w:rFonts w:eastAsia="MS Mincho"/>
              </w:rPr>
            </w:pPr>
            <w:r w:rsidRPr="00C34FCA">
              <w:rPr>
                <w:rFonts w:eastAsia="MS Mincho"/>
              </w:rPr>
              <w:t>-</w:t>
            </w:r>
            <w:r w:rsidRPr="00C34FCA">
              <w:rPr>
                <w:rFonts w:eastAsia="MS Mincho"/>
              </w:rPr>
              <w:tab/>
              <w:t>NW makes decision(s) of functionality fallback operation (fallback mechanism to legacy CSI reporting).</w:t>
            </w:r>
          </w:p>
          <w:p w14:paraId="3E3C97C7" w14:textId="77777777" w:rsidR="00C34FCA" w:rsidRPr="00C34FCA" w:rsidRDefault="00C34FCA" w:rsidP="00EF7ED9">
            <w:pPr>
              <w:overflowPunct/>
              <w:autoSpaceDE/>
              <w:autoSpaceDN/>
              <w:adjustRightInd/>
              <w:spacing w:after="0"/>
              <w:ind w:left="288"/>
              <w:textAlignment w:val="auto"/>
              <w:rPr>
                <w:rFonts w:eastAsia="MS Mincho"/>
              </w:rPr>
            </w:pPr>
            <w:r w:rsidRPr="00C34FCA">
              <w:rPr>
                <w:rFonts w:eastAsia="MS Mincho"/>
              </w:rPr>
              <w:t>-</w:t>
            </w:r>
            <w:r w:rsidRPr="00C34FCA">
              <w:rPr>
                <w:rFonts w:eastAsia="MS Mincho"/>
              </w:rPr>
              <w:tab/>
              <w:t xml:space="preserve">Type 2: </w:t>
            </w:r>
          </w:p>
          <w:p w14:paraId="35978735" w14:textId="77777777" w:rsidR="00C34FCA" w:rsidRPr="00C34FCA" w:rsidRDefault="00C34FCA" w:rsidP="00EF7ED9">
            <w:pPr>
              <w:overflowPunct/>
              <w:autoSpaceDE/>
              <w:autoSpaceDN/>
              <w:adjustRightInd/>
              <w:spacing w:after="0"/>
              <w:ind w:left="288" w:firstLine="288"/>
              <w:textAlignment w:val="auto"/>
              <w:rPr>
                <w:rFonts w:eastAsia="MS Mincho"/>
              </w:rPr>
            </w:pPr>
            <w:r w:rsidRPr="00C34FCA">
              <w:rPr>
                <w:rFonts w:eastAsia="MS Mincho"/>
              </w:rPr>
              <w:t>-</w:t>
            </w:r>
            <w:r w:rsidRPr="00C34FCA">
              <w:rPr>
                <w:rFonts w:eastAsia="MS Mincho"/>
              </w:rPr>
              <w:tab/>
              <w:t xml:space="preserve">UE reports </w:t>
            </w:r>
            <w:r w:rsidRPr="00C34FCA">
              <w:rPr>
                <w:rFonts w:eastAsia="MS Mincho"/>
                <w:i/>
                <w:iCs/>
              </w:rPr>
              <w:t>predicted CSI</w:t>
            </w:r>
            <w:r w:rsidRPr="00C34FCA">
              <w:rPr>
                <w:rFonts w:eastAsia="MS Mincho"/>
              </w:rPr>
              <w:t xml:space="preserve"> and/or the corresponding </w:t>
            </w:r>
            <w:r w:rsidRPr="00C34FCA">
              <w:rPr>
                <w:rFonts w:eastAsia="MS Mincho"/>
                <w:i/>
                <w:iCs/>
              </w:rPr>
              <w:t>ground-truth</w:t>
            </w:r>
            <w:r w:rsidRPr="00C34FCA">
              <w:rPr>
                <w:rFonts w:eastAsia="MS Mincho"/>
              </w:rPr>
              <w:t xml:space="preserve">  </w:t>
            </w:r>
          </w:p>
          <w:p w14:paraId="112AD4E6" w14:textId="77777777" w:rsidR="00C34FCA" w:rsidRPr="00C34FCA" w:rsidRDefault="00C34FCA" w:rsidP="00EF7ED9">
            <w:pPr>
              <w:overflowPunct/>
              <w:autoSpaceDE/>
              <w:autoSpaceDN/>
              <w:adjustRightInd/>
              <w:spacing w:after="0"/>
              <w:ind w:left="288" w:firstLine="288"/>
              <w:textAlignment w:val="auto"/>
              <w:rPr>
                <w:rFonts w:eastAsia="MS Mincho"/>
              </w:rPr>
            </w:pPr>
            <w:r w:rsidRPr="00C34FCA">
              <w:rPr>
                <w:rFonts w:eastAsia="MS Mincho"/>
              </w:rPr>
              <w:t>-</w:t>
            </w:r>
            <w:r w:rsidRPr="00C34FCA">
              <w:rPr>
                <w:rFonts w:eastAsia="MS Mincho"/>
              </w:rPr>
              <w:tab/>
              <w:t xml:space="preserve">NW calculates the </w:t>
            </w:r>
            <w:r w:rsidRPr="00C34FCA">
              <w:rPr>
                <w:rFonts w:eastAsia="MS Mincho"/>
                <w:i/>
                <w:iCs/>
              </w:rPr>
              <w:t>performance metrics</w:t>
            </w:r>
            <w:r w:rsidRPr="00C34FCA">
              <w:rPr>
                <w:rFonts w:eastAsia="MS Mincho"/>
              </w:rPr>
              <w:t xml:space="preserve">. </w:t>
            </w:r>
          </w:p>
          <w:p w14:paraId="33362A76" w14:textId="77777777" w:rsidR="00C34FCA" w:rsidRPr="00C34FCA" w:rsidRDefault="00C34FCA" w:rsidP="00EF7ED9">
            <w:pPr>
              <w:overflowPunct/>
              <w:autoSpaceDE/>
              <w:autoSpaceDN/>
              <w:adjustRightInd/>
              <w:spacing w:after="0"/>
              <w:ind w:left="288" w:firstLine="288"/>
              <w:textAlignment w:val="auto"/>
              <w:rPr>
                <w:rFonts w:eastAsia="MS Mincho"/>
              </w:rPr>
            </w:pPr>
            <w:r w:rsidRPr="00C34FCA">
              <w:rPr>
                <w:rFonts w:eastAsia="MS Mincho"/>
              </w:rPr>
              <w:t>-</w:t>
            </w:r>
            <w:r w:rsidRPr="00C34FCA">
              <w:rPr>
                <w:rFonts w:eastAsia="MS Mincho"/>
              </w:rPr>
              <w:tab/>
              <w:t>NW makes decision(s) of functionality fallback operation (fallback mechanism to legacy CSI reporting).</w:t>
            </w:r>
          </w:p>
          <w:p w14:paraId="4007BF78" w14:textId="77777777" w:rsidR="00C34FCA" w:rsidRPr="00C34FCA" w:rsidRDefault="00C34FCA" w:rsidP="00EF7ED9">
            <w:pPr>
              <w:overflowPunct/>
              <w:autoSpaceDE/>
              <w:autoSpaceDN/>
              <w:adjustRightInd/>
              <w:spacing w:after="0"/>
              <w:ind w:left="288"/>
              <w:textAlignment w:val="auto"/>
              <w:rPr>
                <w:rFonts w:eastAsia="MS Mincho"/>
              </w:rPr>
            </w:pPr>
            <w:r w:rsidRPr="00C34FCA">
              <w:rPr>
                <w:rFonts w:eastAsia="MS Mincho"/>
              </w:rPr>
              <w:t>-</w:t>
            </w:r>
            <w:r w:rsidRPr="00C34FCA">
              <w:rPr>
                <w:rFonts w:eastAsia="MS Mincho"/>
              </w:rPr>
              <w:tab/>
              <w:t xml:space="preserve">Type 3: </w:t>
            </w:r>
          </w:p>
          <w:p w14:paraId="044926D4" w14:textId="77777777" w:rsidR="00C34FCA" w:rsidRPr="00C34FCA" w:rsidRDefault="00C34FCA" w:rsidP="00EF7ED9">
            <w:pPr>
              <w:overflowPunct/>
              <w:autoSpaceDE/>
              <w:autoSpaceDN/>
              <w:adjustRightInd/>
              <w:spacing w:after="0"/>
              <w:ind w:left="288" w:firstLine="288"/>
              <w:textAlignment w:val="auto"/>
              <w:rPr>
                <w:rFonts w:eastAsia="MS Mincho"/>
              </w:rPr>
            </w:pPr>
            <w:r w:rsidRPr="00C34FCA">
              <w:rPr>
                <w:rFonts w:eastAsia="MS Mincho"/>
              </w:rPr>
              <w:t>-</w:t>
            </w:r>
            <w:r w:rsidRPr="00C34FCA">
              <w:rPr>
                <w:rFonts w:eastAsia="MS Mincho"/>
              </w:rPr>
              <w:tab/>
              <w:t xml:space="preserve">UE calculates the </w:t>
            </w:r>
            <w:r w:rsidRPr="00C34FCA">
              <w:rPr>
                <w:rFonts w:eastAsia="MS Mincho"/>
                <w:i/>
                <w:iCs/>
              </w:rPr>
              <w:t>performance metric(s)</w:t>
            </w:r>
            <w:r w:rsidRPr="00C34FCA">
              <w:rPr>
                <w:rFonts w:eastAsia="MS Mincho"/>
              </w:rPr>
              <w:t xml:space="preserve"> </w:t>
            </w:r>
          </w:p>
          <w:p w14:paraId="05634A64" w14:textId="77777777" w:rsidR="00C34FCA" w:rsidRPr="00C34FCA" w:rsidRDefault="00C34FCA" w:rsidP="00EF7ED9">
            <w:pPr>
              <w:overflowPunct/>
              <w:autoSpaceDE/>
              <w:autoSpaceDN/>
              <w:adjustRightInd/>
              <w:spacing w:after="0"/>
              <w:ind w:left="288" w:firstLine="288"/>
              <w:textAlignment w:val="auto"/>
              <w:rPr>
                <w:rFonts w:eastAsia="MS Mincho"/>
              </w:rPr>
            </w:pPr>
            <w:r w:rsidRPr="00C34FCA">
              <w:rPr>
                <w:rFonts w:eastAsia="MS Mincho"/>
              </w:rPr>
              <w:t>-</w:t>
            </w:r>
            <w:r w:rsidRPr="00C34FCA">
              <w:rPr>
                <w:rFonts w:eastAsia="MS Mincho"/>
              </w:rPr>
              <w:tab/>
              <w:t xml:space="preserve">UE reports </w:t>
            </w:r>
            <w:r w:rsidRPr="00C34FCA">
              <w:rPr>
                <w:rFonts w:eastAsia="MS Mincho"/>
                <w:i/>
                <w:iCs/>
              </w:rPr>
              <w:t>performance metric(s)</w:t>
            </w:r>
            <w:r w:rsidRPr="00C34FCA">
              <w:rPr>
                <w:rFonts w:eastAsia="MS Mincho"/>
              </w:rPr>
              <w:t xml:space="preserve"> to the NW</w:t>
            </w:r>
          </w:p>
          <w:p w14:paraId="15595332" w14:textId="7F64C72F" w:rsidR="00C34FCA" w:rsidRPr="00EF7ED9" w:rsidRDefault="00C34FCA" w:rsidP="00EF7ED9">
            <w:pPr>
              <w:overflowPunct/>
              <w:autoSpaceDE/>
              <w:autoSpaceDN/>
              <w:adjustRightInd/>
              <w:spacing w:after="0"/>
              <w:ind w:left="288" w:firstLine="288"/>
              <w:textAlignment w:val="auto"/>
              <w:rPr>
                <w:rFonts w:eastAsia="MS Mincho"/>
              </w:rPr>
            </w:pPr>
            <w:r w:rsidRPr="00C34FCA">
              <w:rPr>
                <w:rFonts w:eastAsia="MS Mincho"/>
              </w:rPr>
              <w:t>-</w:t>
            </w:r>
            <w:r w:rsidRPr="00C34FCA">
              <w:rPr>
                <w:rFonts w:eastAsia="MS Mincho"/>
              </w:rPr>
              <w:tab/>
              <w:t xml:space="preserve">NW makes decision(s) of functionality fallback operation (fallback mechanism to legacy CSI reporting). </w:t>
            </w:r>
          </w:p>
        </w:tc>
      </w:tr>
    </w:tbl>
    <w:p w14:paraId="1BA0F45C" w14:textId="77777777" w:rsidR="00C34FCA" w:rsidRDefault="00C34FCA" w:rsidP="00E9597F">
      <w:pPr>
        <w:jc w:val="both"/>
        <w:rPr>
          <w:color w:val="000000" w:themeColor="text1"/>
          <w:lang w:val="en-US"/>
        </w:rPr>
      </w:pPr>
    </w:p>
    <w:p w14:paraId="207609BA" w14:textId="2AC60DDE" w:rsidR="00E9597F" w:rsidRPr="00EA2678" w:rsidRDefault="00FA3B00" w:rsidP="00E9597F">
      <w:pPr>
        <w:jc w:val="both"/>
        <w:rPr>
          <w:color w:val="000000" w:themeColor="text1"/>
          <w:lang w:val="en-US"/>
        </w:rPr>
      </w:pPr>
      <w:r>
        <w:rPr>
          <w:color w:val="000000" w:themeColor="text1"/>
          <w:lang w:val="en-US"/>
        </w:rPr>
        <w:t xml:space="preserve">Generally, UE sided channel prediction lends itself best to </w:t>
      </w:r>
      <w:r w:rsidR="00E9597F">
        <w:rPr>
          <w:color w:val="000000" w:themeColor="text1"/>
          <w:lang w:val="en-US"/>
        </w:rPr>
        <w:t xml:space="preserve">Type 1 </w:t>
      </w:r>
      <w:r>
        <w:rPr>
          <w:color w:val="000000" w:themeColor="text1"/>
          <w:lang w:val="en-US"/>
        </w:rPr>
        <w:t xml:space="preserve">or </w:t>
      </w:r>
      <w:r w:rsidR="00406FF9">
        <w:rPr>
          <w:color w:val="000000" w:themeColor="text1"/>
          <w:lang w:val="en-US"/>
        </w:rPr>
        <w:t xml:space="preserve">Type 3 </w:t>
      </w:r>
      <w:r>
        <w:rPr>
          <w:color w:val="000000" w:themeColor="text1"/>
          <w:lang w:val="en-US"/>
        </w:rPr>
        <w:t xml:space="preserve">since the measured channel and ground truth predicted channel would both be first available at the UE. </w:t>
      </w:r>
      <w:r w:rsidR="00CD1EF7">
        <w:rPr>
          <w:color w:val="000000" w:themeColor="text1"/>
          <w:lang w:val="en-US"/>
        </w:rPr>
        <w:t>Type 1 and 3</w:t>
      </w:r>
      <w:r>
        <w:rPr>
          <w:color w:val="000000" w:themeColor="text1"/>
          <w:lang w:val="en-US"/>
        </w:rPr>
        <w:t xml:space="preserve"> would </w:t>
      </w:r>
      <w:r w:rsidRPr="00FA3B00">
        <w:rPr>
          <w:color w:val="000000" w:themeColor="text1"/>
          <w:lang w:val="en-US"/>
        </w:rPr>
        <w:t>avoid the transfer of either CSI estimates or of monitoring related data from the UE to the gNB</w:t>
      </w:r>
      <w:r w:rsidR="00E9597F">
        <w:rPr>
          <w:color w:val="000000" w:themeColor="text1"/>
          <w:lang w:val="en-US"/>
        </w:rPr>
        <w:t xml:space="preserve"> as it would be required for Type </w:t>
      </w:r>
      <w:r w:rsidR="008809CB">
        <w:rPr>
          <w:color w:val="000000" w:themeColor="text1"/>
          <w:lang w:val="en-US"/>
        </w:rPr>
        <w:t>2</w:t>
      </w:r>
      <w:r w:rsidR="00E9597F">
        <w:rPr>
          <w:color w:val="000000" w:themeColor="text1"/>
          <w:lang w:val="en-US"/>
        </w:rPr>
        <w:t xml:space="preserve">. For this reason, so far Type 2 seems to be less </w:t>
      </w:r>
      <w:r w:rsidR="008809CB">
        <w:rPr>
          <w:color w:val="000000" w:themeColor="text1"/>
          <w:lang w:val="en-US"/>
        </w:rPr>
        <w:t>suitable</w:t>
      </w:r>
      <w:r>
        <w:rPr>
          <w:color w:val="000000" w:themeColor="text1"/>
          <w:lang w:val="en-US"/>
        </w:rPr>
        <w:t xml:space="preserve">. </w:t>
      </w:r>
      <w:r w:rsidR="00E9597F">
        <w:rPr>
          <w:color w:val="000000" w:themeColor="text1"/>
          <w:lang w:val="en-US"/>
        </w:rPr>
        <w:t xml:space="preserve">Type 1 and Type 3 </w:t>
      </w:r>
      <w:r w:rsidRPr="00FA3B00">
        <w:rPr>
          <w:color w:val="000000" w:themeColor="text1"/>
          <w:lang w:val="en-US"/>
        </w:rPr>
        <w:t xml:space="preserve">might then mainly require periodic (infrequent relative to the frequency of CSI feedback) CSI-RS transmissions for the predicted time instances </w:t>
      </w:r>
      <w:r w:rsidR="00E9597F">
        <w:rPr>
          <w:color w:val="000000" w:themeColor="text1"/>
          <w:lang w:val="en-US"/>
        </w:rPr>
        <w:t>to enable the UE to</w:t>
      </w:r>
      <w:r w:rsidR="00E9597F" w:rsidRPr="00FA3B00">
        <w:rPr>
          <w:color w:val="000000" w:themeColor="text1"/>
          <w:lang w:val="en-US"/>
        </w:rPr>
        <w:t xml:space="preserve"> </w:t>
      </w:r>
      <w:r w:rsidRPr="00FA3B00">
        <w:rPr>
          <w:color w:val="000000" w:themeColor="text1"/>
          <w:lang w:val="en-US"/>
        </w:rPr>
        <w:t>estimate the ground truth evolution of the radio channel.</w:t>
      </w:r>
      <w:r>
        <w:rPr>
          <w:color w:val="000000" w:themeColor="text1"/>
          <w:lang w:val="en-US"/>
        </w:rPr>
        <w:t xml:space="preserve"> </w:t>
      </w:r>
    </w:p>
    <w:p w14:paraId="00DF7AE2" w14:textId="5F1524C7" w:rsidR="00E9597F" w:rsidRDefault="008809CB" w:rsidP="00E9597F">
      <w:pPr>
        <w:jc w:val="both"/>
        <w:rPr>
          <w:color w:val="000000" w:themeColor="text1"/>
          <w:lang w:val="en-US"/>
        </w:rPr>
      </w:pPr>
      <w:r>
        <w:rPr>
          <w:color w:val="000000" w:themeColor="text1"/>
          <w:lang w:val="en-US"/>
        </w:rPr>
        <w:t>Type 1 states ‘</w:t>
      </w:r>
      <w:r w:rsidRPr="009C650A">
        <w:rPr>
          <w:color w:val="000000" w:themeColor="text1"/>
          <w:lang w:val="en-US"/>
        </w:rPr>
        <w:t>UE reports performance monitoring output that facilitates functionality fallback decision at the network</w:t>
      </w:r>
      <w:r>
        <w:rPr>
          <w:color w:val="000000" w:themeColor="text1"/>
          <w:lang w:val="en-US"/>
        </w:rPr>
        <w:t xml:space="preserve">‘. </w:t>
      </w:r>
      <w:r w:rsidR="00553072">
        <w:rPr>
          <w:color w:val="000000" w:themeColor="text1"/>
          <w:lang w:val="en-US"/>
        </w:rPr>
        <w:t>This requires the</w:t>
      </w:r>
      <w:r w:rsidR="00E9597F">
        <w:rPr>
          <w:color w:val="000000" w:themeColor="text1"/>
          <w:lang w:val="en-US"/>
        </w:rPr>
        <w:t xml:space="preserve"> NW to make the decisions about the fallback operation individually per UE</w:t>
      </w:r>
      <w:r w:rsidR="00847A5E">
        <w:rPr>
          <w:color w:val="000000" w:themeColor="text1"/>
          <w:lang w:val="en-US"/>
        </w:rPr>
        <w:t>.</w:t>
      </w:r>
      <w:r w:rsidR="00E9597F">
        <w:rPr>
          <w:color w:val="000000" w:themeColor="text1"/>
          <w:lang w:val="en-US"/>
        </w:rPr>
        <w:t xml:space="preserve"> </w:t>
      </w:r>
      <w:r w:rsidR="00035AA9">
        <w:rPr>
          <w:color w:val="000000" w:themeColor="text1"/>
          <w:lang w:val="en-US"/>
        </w:rPr>
        <w:t xml:space="preserve">There may be many variants on how the fallback operation </w:t>
      </w:r>
      <w:r w:rsidR="0069762C">
        <w:rPr>
          <w:color w:val="000000" w:themeColor="text1"/>
          <w:lang w:val="en-US"/>
        </w:rPr>
        <w:t xml:space="preserve">is defined or configured/indicated towards the UE. </w:t>
      </w:r>
      <w:r w:rsidR="000268DD">
        <w:rPr>
          <w:color w:val="000000" w:themeColor="text1"/>
          <w:lang w:val="en-US"/>
        </w:rPr>
        <w:t xml:space="preserve">In a </w:t>
      </w:r>
      <w:r w:rsidR="00E9597F">
        <w:rPr>
          <w:color w:val="000000" w:themeColor="text1"/>
          <w:lang w:val="en-US"/>
        </w:rPr>
        <w:t>more practical approach</w:t>
      </w:r>
      <w:r w:rsidR="000268DD">
        <w:rPr>
          <w:color w:val="000000" w:themeColor="text1"/>
          <w:lang w:val="en-US"/>
        </w:rPr>
        <w:t>,</w:t>
      </w:r>
      <w:r w:rsidR="00E9597F">
        <w:rPr>
          <w:color w:val="000000" w:themeColor="text1"/>
          <w:lang w:val="en-US"/>
        </w:rPr>
        <w:t xml:space="preserve"> the performance metric(s) calculated by the UE </w:t>
      </w:r>
      <w:r w:rsidR="00B341A3">
        <w:rPr>
          <w:color w:val="000000" w:themeColor="text1"/>
          <w:lang w:val="en-US"/>
        </w:rPr>
        <w:t>may be compared to</w:t>
      </w:r>
      <w:r w:rsidR="00E9597F">
        <w:rPr>
          <w:color w:val="000000" w:themeColor="text1"/>
          <w:lang w:val="en-US"/>
        </w:rPr>
        <w:t xml:space="preserve"> a </w:t>
      </w:r>
      <w:r w:rsidR="006B35F2">
        <w:rPr>
          <w:color w:val="000000" w:themeColor="text1"/>
          <w:lang w:val="en-US"/>
        </w:rPr>
        <w:t xml:space="preserve">pre-defined </w:t>
      </w:r>
      <w:r w:rsidR="00E9597F">
        <w:rPr>
          <w:color w:val="000000" w:themeColor="text1"/>
          <w:lang w:val="en-US"/>
        </w:rPr>
        <w:t>threshold</w:t>
      </w:r>
      <w:r w:rsidR="000A140A">
        <w:rPr>
          <w:color w:val="000000" w:themeColor="text1"/>
          <w:lang w:val="en-US"/>
        </w:rPr>
        <w:t xml:space="preserve"> </w:t>
      </w:r>
      <w:r w:rsidR="00F64F9F">
        <w:rPr>
          <w:color w:val="000000" w:themeColor="text1"/>
          <w:lang w:val="en-US"/>
        </w:rPr>
        <w:t>(</w:t>
      </w:r>
      <w:r w:rsidR="000A140A">
        <w:rPr>
          <w:color w:val="000000" w:themeColor="text1"/>
          <w:lang w:val="en-US"/>
        </w:rPr>
        <w:t>related to the metric</w:t>
      </w:r>
      <w:r w:rsidR="00F64F9F">
        <w:rPr>
          <w:color w:val="000000" w:themeColor="text1"/>
          <w:lang w:val="en-US"/>
        </w:rPr>
        <w:t>)</w:t>
      </w:r>
      <w:r w:rsidR="00E9597F">
        <w:rPr>
          <w:color w:val="000000" w:themeColor="text1"/>
          <w:lang w:val="en-US"/>
        </w:rPr>
        <w:t xml:space="preserve"> </w:t>
      </w:r>
      <w:r w:rsidR="00536EEF">
        <w:rPr>
          <w:color w:val="000000" w:themeColor="text1"/>
          <w:lang w:val="en-US"/>
        </w:rPr>
        <w:t>when</w:t>
      </w:r>
      <w:r w:rsidR="00F95D3D">
        <w:rPr>
          <w:color w:val="000000" w:themeColor="text1"/>
          <w:lang w:val="en-US"/>
        </w:rPr>
        <w:t xml:space="preserve"> </w:t>
      </w:r>
      <w:r w:rsidR="00077236">
        <w:rPr>
          <w:color w:val="000000" w:themeColor="text1"/>
          <w:lang w:val="en-US"/>
        </w:rPr>
        <w:t>switch</w:t>
      </w:r>
      <w:r w:rsidR="00536EEF">
        <w:rPr>
          <w:color w:val="000000" w:themeColor="text1"/>
          <w:lang w:val="en-US"/>
        </w:rPr>
        <w:t>ing</w:t>
      </w:r>
      <w:r w:rsidR="00077236">
        <w:rPr>
          <w:color w:val="000000" w:themeColor="text1"/>
          <w:lang w:val="en-US"/>
        </w:rPr>
        <w:t xml:space="preserve"> to</w:t>
      </w:r>
      <w:r w:rsidR="00E9597F">
        <w:rPr>
          <w:color w:val="000000" w:themeColor="text1"/>
          <w:lang w:val="en-US"/>
        </w:rPr>
        <w:t xml:space="preserve"> a predefined fallback operation. Afterwards</w:t>
      </w:r>
      <w:r w:rsidR="00F20FC5">
        <w:rPr>
          <w:color w:val="000000" w:themeColor="text1"/>
          <w:lang w:val="en-US"/>
        </w:rPr>
        <w:t>,</w:t>
      </w:r>
      <w:r w:rsidR="00E9597F">
        <w:rPr>
          <w:color w:val="000000" w:themeColor="text1"/>
          <w:lang w:val="en-US"/>
        </w:rPr>
        <w:t xml:space="preserve"> the UE reports as monitoring output </w:t>
      </w:r>
      <w:r w:rsidR="00067FBB">
        <w:rPr>
          <w:color w:val="000000" w:themeColor="text1"/>
          <w:lang w:val="en-US"/>
        </w:rPr>
        <w:t xml:space="preserve">, where the model output </w:t>
      </w:r>
      <w:r w:rsidR="00501F90">
        <w:rPr>
          <w:color w:val="000000" w:themeColor="text1"/>
          <w:lang w:val="en-US"/>
        </w:rPr>
        <w:t xml:space="preserve">may be a </w:t>
      </w:r>
      <w:r w:rsidR="00E9597F">
        <w:rPr>
          <w:color w:val="000000" w:themeColor="text1"/>
          <w:lang w:val="en-US"/>
        </w:rPr>
        <w:t>one bit message identifying whether the UE is in fallback mode or not. S</w:t>
      </w:r>
      <w:r w:rsidR="00406FF9">
        <w:rPr>
          <w:color w:val="000000" w:themeColor="text1"/>
          <w:lang w:val="en-US"/>
        </w:rPr>
        <w:t>uch</w:t>
      </w:r>
      <w:r w:rsidR="00E9597F">
        <w:rPr>
          <w:color w:val="000000" w:themeColor="text1"/>
          <w:lang w:val="en-US"/>
        </w:rPr>
        <w:t xml:space="preserve"> a scheme </w:t>
      </w:r>
      <w:r w:rsidR="00406FF9">
        <w:rPr>
          <w:color w:val="000000" w:themeColor="text1"/>
          <w:lang w:val="en-US"/>
        </w:rPr>
        <w:t>might</w:t>
      </w:r>
      <w:r w:rsidR="00E9597F">
        <w:rPr>
          <w:color w:val="000000" w:themeColor="text1"/>
          <w:lang w:val="en-US"/>
        </w:rPr>
        <w:t xml:space="preserve"> rela</w:t>
      </w:r>
      <w:r w:rsidR="00406FF9">
        <w:rPr>
          <w:color w:val="000000" w:themeColor="text1"/>
          <w:lang w:val="en-US"/>
        </w:rPr>
        <w:t>x</w:t>
      </w:r>
      <w:r w:rsidR="00E9597F">
        <w:rPr>
          <w:color w:val="000000" w:themeColor="text1"/>
          <w:lang w:val="en-US"/>
        </w:rPr>
        <w:t xml:space="preserve"> the requirements on the gNB</w:t>
      </w:r>
      <w:r w:rsidR="00406FF9">
        <w:rPr>
          <w:color w:val="000000" w:themeColor="text1"/>
          <w:lang w:val="en-US"/>
        </w:rPr>
        <w:t xml:space="preserve"> side</w:t>
      </w:r>
      <w:r w:rsidR="00E9597F">
        <w:rPr>
          <w:color w:val="000000" w:themeColor="text1"/>
          <w:lang w:val="en-US"/>
        </w:rPr>
        <w:t>, especially in case of a high number of UEs</w:t>
      </w:r>
      <w:r w:rsidR="00406FF9">
        <w:rPr>
          <w:color w:val="000000" w:themeColor="text1"/>
          <w:lang w:val="en-US"/>
        </w:rPr>
        <w:t>.</w:t>
      </w:r>
      <w:r w:rsidR="00E9597F">
        <w:rPr>
          <w:color w:val="000000" w:themeColor="text1"/>
          <w:lang w:val="en-US"/>
        </w:rPr>
        <w:t xml:space="preserve"> </w:t>
      </w:r>
      <w:r w:rsidR="00406FF9">
        <w:rPr>
          <w:color w:val="000000" w:themeColor="text1"/>
          <w:lang w:val="en-US"/>
        </w:rPr>
        <w:t xml:space="preserve">It allows for </w:t>
      </w:r>
      <w:r w:rsidR="00E9597F">
        <w:rPr>
          <w:color w:val="000000" w:themeColor="text1"/>
          <w:lang w:val="en-US"/>
        </w:rPr>
        <w:t>a fast reaction time between fallback and inference mode</w:t>
      </w:r>
      <w:r w:rsidR="00406FF9">
        <w:rPr>
          <w:color w:val="000000" w:themeColor="text1"/>
          <w:lang w:val="en-US"/>
        </w:rPr>
        <w:t xml:space="preserve"> as the UL and DL signaling of PUCCH and PDCCH messages is avoided.</w:t>
      </w:r>
      <w:r w:rsidR="00E9597F">
        <w:rPr>
          <w:color w:val="000000" w:themeColor="text1"/>
          <w:lang w:val="en-US"/>
        </w:rPr>
        <w:t xml:space="preserve"> </w:t>
      </w:r>
    </w:p>
    <w:p w14:paraId="1879E24E" w14:textId="0A4364DC" w:rsidR="00E9597F" w:rsidRPr="006E3AAB" w:rsidRDefault="00E9597F" w:rsidP="00E9597F">
      <w:pPr>
        <w:jc w:val="both"/>
        <w:rPr>
          <w:lang w:val="en-US"/>
        </w:rPr>
      </w:pPr>
      <w:r w:rsidRPr="54A97680">
        <w:rPr>
          <w:b/>
          <w:bCs/>
          <w:i/>
          <w:iCs/>
          <w:color w:val="000000" w:themeColor="text1"/>
          <w:lang w:val="en-US"/>
        </w:rPr>
        <w:lastRenderedPageBreak/>
        <w:t xml:space="preserve">Proposal </w:t>
      </w:r>
      <w:r w:rsidR="00136394">
        <w:rPr>
          <w:b/>
          <w:bCs/>
          <w:i/>
          <w:iCs/>
          <w:color w:val="000000" w:themeColor="text1"/>
          <w:lang w:val="en-US"/>
        </w:rPr>
        <w:t>10</w:t>
      </w:r>
      <w:r w:rsidRPr="54A97680">
        <w:rPr>
          <w:b/>
          <w:bCs/>
          <w:i/>
          <w:iCs/>
          <w:color w:val="000000" w:themeColor="text1"/>
          <w:lang w:val="en-US"/>
        </w:rPr>
        <w:t>:</w:t>
      </w:r>
      <w:r w:rsidRPr="54A97680">
        <w:rPr>
          <w:color w:val="000000" w:themeColor="text1"/>
          <w:lang w:val="en-US"/>
        </w:rPr>
        <w:t xml:space="preserve">  </w:t>
      </w:r>
      <w:r w:rsidR="002D3E47">
        <w:rPr>
          <w:color w:val="000000" w:themeColor="text1"/>
          <w:lang w:val="en-US"/>
        </w:rPr>
        <w:t>F</w:t>
      </w:r>
      <w:r>
        <w:rPr>
          <w:color w:val="000000" w:themeColor="text1"/>
          <w:lang w:val="en-US"/>
        </w:rPr>
        <w:t xml:space="preserve">or </w:t>
      </w:r>
      <w:r w:rsidR="00AC243C">
        <w:rPr>
          <w:color w:val="000000" w:themeColor="text1"/>
          <w:lang w:val="en-US"/>
        </w:rPr>
        <w:t xml:space="preserve">performance monitoring </w:t>
      </w:r>
      <w:r>
        <w:rPr>
          <w:color w:val="000000" w:themeColor="text1"/>
          <w:lang w:val="en-US"/>
        </w:rPr>
        <w:t>Type 1, the NW predefines the conditions for a fallback operation like defining a UE individual threshold value</w:t>
      </w:r>
      <w:r w:rsidR="002D3E47">
        <w:rPr>
          <w:color w:val="000000" w:themeColor="text1"/>
          <w:lang w:val="en-US"/>
        </w:rPr>
        <w:t xml:space="preserve"> </w:t>
      </w:r>
      <w:r w:rsidR="00FD09E1">
        <w:rPr>
          <w:color w:val="000000" w:themeColor="text1"/>
          <w:lang w:val="en-US"/>
        </w:rPr>
        <w:t>(</w:t>
      </w:r>
      <w:r w:rsidR="00316A46">
        <w:rPr>
          <w:color w:val="000000" w:themeColor="text1"/>
          <w:lang w:val="en-US"/>
        </w:rPr>
        <w:t xml:space="preserve">to determine the monitoring </w:t>
      </w:r>
      <w:r w:rsidR="00A70792">
        <w:rPr>
          <w:color w:val="000000" w:themeColor="text1"/>
          <w:lang w:val="en-US"/>
        </w:rPr>
        <w:t>outcome/event</w:t>
      </w:r>
      <w:r w:rsidR="00316A46">
        <w:rPr>
          <w:color w:val="000000" w:themeColor="text1"/>
          <w:lang w:val="en-US"/>
        </w:rPr>
        <w:t xml:space="preserve">) </w:t>
      </w:r>
      <w:r w:rsidR="002D3E47">
        <w:rPr>
          <w:color w:val="000000" w:themeColor="text1"/>
          <w:lang w:val="en-US"/>
        </w:rPr>
        <w:t>and fallback configuration</w:t>
      </w:r>
      <w:r w:rsidRPr="54A97680">
        <w:rPr>
          <w:color w:val="000000" w:themeColor="text1"/>
          <w:lang w:val="en-US"/>
        </w:rPr>
        <w:t>.</w:t>
      </w:r>
      <w:r>
        <w:rPr>
          <w:color w:val="000000" w:themeColor="text1"/>
          <w:lang w:val="en-US"/>
        </w:rPr>
        <w:t xml:space="preserve"> </w:t>
      </w:r>
    </w:p>
    <w:p w14:paraId="0659AF75" w14:textId="508A50EF" w:rsidR="00990996" w:rsidRDefault="00990996" w:rsidP="00887419">
      <w:pPr>
        <w:jc w:val="both"/>
        <w:rPr>
          <w:color w:val="000000" w:themeColor="text1"/>
          <w:lang w:val="en-US"/>
        </w:rPr>
      </w:pPr>
      <w:r>
        <w:rPr>
          <w:color w:val="000000" w:themeColor="text1"/>
          <w:lang w:val="en-US"/>
        </w:rPr>
        <w:t xml:space="preserve">With </w:t>
      </w:r>
      <w:r w:rsidR="001E75D9">
        <w:rPr>
          <w:color w:val="000000" w:themeColor="text1"/>
          <w:lang w:val="en-US"/>
        </w:rPr>
        <w:t>Type 3</w:t>
      </w:r>
      <w:r>
        <w:rPr>
          <w:color w:val="000000" w:themeColor="text1"/>
          <w:lang w:val="en-US"/>
        </w:rPr>
        <w:t>, the gNB remains</w:t>
      </w:r>
      <w:r w:rsidR="00ED41E5">
        <w:rPr>
          <w:color w:val="000000" w:themeColor="text1"/>
          <w:lang w:val="en-US"/>
        </w:rPr>
        <w:t xml:space="preserve"> </w:t>
      </w:r>
      <w:r w:rsidR="001E75D9">
        <w:rPr>
          <w:color w:val="000000" w:themeColor="text1"/>
          <w:lang w:val="en-US"/>
        </w:rPr>
        <w:t xml:space="preserve">more </w:t>
      </w:r>
      <w:r w:rsidR="00ED41E5">
        <w:rPr>
          <w:color w:val="000000" w:themeColor="text1"/>
          <w:lang w:val="en-US"/>
        </w:rPr>
        <w:t xml:space="preserve">involved in performance monitoring and can indicate when changes are required – either to the </w:t>
      </w:r>
      <w:r w:rsidR="00D70949">
        <w:rPr>
          <w:color w:val="000000" w:themeColor="text1"/>
          <w:lang w:val="en-US"/>
        </w:rPr>
        <w:t>prediction model or reversion to a legacy approach. Options</w:t>
      </w:r>
      <w:r w:rsidR="00E81537">
        <w:rPr>
          <w:color w:val="000000" w:themeColor="text1"/>
          <w:lang w:val="en-US"/>
        </w:rPr>
        <w:t xml:space="preserve"> </w:t>
      </w:r>
      <w:r w:rsidR="00DF64E1">
        <w:rPr>
          <w:color w:val="000000" w:themeColor="text1"/>
          <w:lang w:val="en-US"/>
        </w:rPr>
        <w:t>can</w:t>
      </w:r>
      <w:r w:rsidR="00E81537">
        <w:rPr>
          <w:color w:val="000000" w:themeColor="text1"/>
          <w:lang w:val="en-US"/>
        </w:rPr>
        <w:t xml:space="preserve"> include:</w:t>
      </w:r>
    </w:p>
    <w:p w14:paraId="34C7E36B" w14:textId="702D3E81" w:rsidR="00E81537" w:rsidRPr="00173E13" w:rsidRDefault="00E81537" w:rsidP="00E9597F">
      <w:pPr>
        <w:pStyle w:val="ListParagraph"/>
        <w:numPr>
          <w:ilvl w:val="0"/>
          <w:numId w:val="13"/>
        </w:numPr>
        <w:jc w:val="both"/>
        <w:rPr>
          <w:color w:val="000000" w:themeColor="text1"/>
          <w:sz w:val="20"/>
          <w:szCs w:val="20"/>
          <w:lang w:val="en-US"/>
        </w:rPr>
      </w:pPr>
      <w:r>
        <w:rPr>
          <w:color w:val="000000" w:themeColor="text1"/>
          <w:sz w:val="20"/>
          <w:szCs w:val="20"/>
          <w:lang w:val="en-US"/>
        </w:rPr>
        <w:t xml:space="preserve">Feedback of the ground-truth </w:t>
      </w:r>
      <w:r w:rsidR="00FA745F">
        <w:rPr>
          <w:color w:val="000000" w:themeColor="text1"/>
          <w:sz w:val="20"/>
          <w:szCs w:val="20"/>
          <w:lang w:val="en-US"/>
        </w:rPr>
        <w:t>predicted channel</w:t>
      </w:r>
      <w:r w:rsidR="00847363">
        <w:rPr>
          <w:color w:val="000000" w:themeColor="text1"/>
          <w:sz w:val="20"/>
          <w:szCs w:val="20"/>
          <w:lang w:val="en-US"/>
        </w:rPr>
        <w:t>, covariance matrix, or</w:t>
      </w:r>
      <w:r w:rsidR="00FA745F">
        <w:rPr>
          <w:color w:val="000000" w:themeColor="text1"/>
          <w:sz w:val="20"/>
          <w:szCs w:val="20"/>
          <w:lang w:val="en-US"/>
        </w:rPr>
        <w:t xml:space="preserve"> </w:t>
      </w:r>
      <w:r w:rsidR="00153B13">
        <w:rPr>
          <w:color w:val="000000" w:themeColor="text1"/>
          <w:sz w:val="20"/>
          <w:szCs w:val="20"/>
          <w:lang w:val="en-US"/>
        </w:rPr>
        <w:t>CSI</w:t>
      </w:r>
      <w:r w:rsidR="00E9597F" w:rsidRPr="00E9597F">
        <w:rPr>
          <w:color w:val="000000" w:themeColor="text1"/>
          <w:sz w:val="20"/>
          <w:szCs w:val="20"/>
          <w:lang w:val="en-US"/>
        </w:rPr>
        <w:t xml:space="preserve"> </w:t>
      </w:r>
      <w:r w:rsidR="00E9597F">
        <w:rPr>
          <w:color w:val="000000" w:themeColor="text1"/>
          <w:sz w:val="20"/>
          <w:szCs w:val="20"/>
          <w:lang w:val="en-US"/>
        </w:rPr>
        <w:t>like Type 2, which is less promising due the related large feedback overhead.</w:t>
      </w:r>
    </w:p>
    <w:p w14:paraId="477B77E7" w14:textId="7AE918C7" w:rsidR="00FA745F" w:rsidRDefault="00FA745F" w:rsidP="0062242F">
      <w:pPr>
        <w:pStyle w:val="ListParagraph"/>
        <w:numPr>
          <w:ilvl w:val="0"/>
          <w:numId w:val="13"/>
        </w:numPr>
        <w:spacing w:after="180"/>
        <w:jc w:val="both"/>
        <w:rPr>
          <w:color w:val="000000" w:themeColor="text1"/>
          <w:sz w:val="20"/>
          <w:szCs w:val="20"/>
          <w:lang w:val="en-US"/>
        </w:rPr>
      </w:pPr>
      <w:r>
        <w:rPr>
          <w:color w:val="000000" w:themeColor="text1"/>
          <w:sz w:val="20"/>
          <w:szCs w:val="20"/>
          <w:lang w:val="en-US"/>
        </w:rPr>
        <w:t xml:space="preserve">Feedback of </w:t>
      </w:r>
      <w:r w:rsidR="00252098">
        <w:rPr>
          <w:color w:val="000000" w:themeColor="text1"/>
          <w:sz w:val="20"/>
          <w:szCs w:val="20"/>
          <w:lang w:val="en-US"/>
        </w:rPr>
        <w:t xml:space="preserve">simpler metrics based on UE </w:t>
      </w:r>
      <w:r w:rsidR="00153B13">
        <w:rPr>
          <w:color w:val="000000" w:themeColor="text1"/>
          <w:sz w:val="20"/>
          <w:szCs w:val="20"/>
          <w:lang w:val="en-US"/>
        </w:rPr>
        <w:t>measurements</w:t>
      </w:r>
      <w:r w:rsidR="00E9597F" w:rsidRPr="00E9597F">
        <w:rPr>
          <w:color w:val="000000" w:themeColor="text1"/>
          <w:sz w:val="20"/>
          <w:szCs w:val="20"/>
          <w:lang w:val="en-US"/>
        </w:rPr>
        <w:t xml:space="preserve"> </w:t>
      </w:r>
      <w:r w:rsidR="00E9597F">
        <w:rPr>
          <w:color w:val="000000" w:themeColor="text1"/>
          <w:sz w:val="20"/>
          <w:szCs w:val="20"/>
          <w:lang w:val="en-US"/>
        </w:rPr>
        <w:t>and data processing steps</w:t>
      </w:r>
      <w:r w:rsidR="00153B13">
        <w:rPr>
          <w:color w:val="000000" w:themeColor="text1"/>
          <w:sz w:val="20"/>
          <w:szCs w:val="20"/>
          <w:lang w:val="en-US"/>
        </w:rPr>
        <w:t>.</w:t>
      </w:r>
    </w:p>
    <w:p w14:paraId="33163882" w14:textId="49AE6366" w:rsidR="003E263C" w:rsidRDefault="00BF5517" w:rsidP="003E263C">
      <w:pPr>
        <w:jc w:val="both"/>
        <w:rPr>
          <w:color w:val="000000" w:themeColor="text1"/>
          <w:lang w:val="en-US"/>
        </w:rPr>
      </w:pPr>
      <w:r w:rsidRPr="4DA35002">
        <w:rPr>
          <w:color w:val="000000" w:themeColor="text1"/>
          <w:lang w:val="en-US"/>
        </w:rPr>
        <w:t xml:space="preserve">The first option is likely to incur </w:t>
      </w:r>
      <w:r w:rsidR="00153B13" w:rsidRPr="4DA35002">
        <w:rPr>
          <w:color w:val="000000" w:themeColor="text1"/>
          <w:lang w:val="en-US"/>
        </w:rPr>
        <w:t>relatively large feedback</w:t>
      </w:r>
      <w:r w:rsidRPr="4DA35002">
        <w:rPr>
          <w:color w:val="000000" w:themeColor="text1"/>
          <w:lang w:val="en-US"/>
        </w:rPr>
        <w:t xml:space="preserve"> overhead due to the need to </w:t>
      </w:r>
      <w:r w:rsidR="00153B13" w:rsidRPr="4DA35002">
        <w:rPr>
          <w:color w:val="000000" w:themeColor="text1"/>
          <w:lang w:val="en-US"/>
        </w:rPr>
        <w:t>feedback</w:t>
      </w:r>
      <w:r w:rsidRPr="4DA35002">
        <w:rPr>
          <w:color w:val="000000" w:themeColor="text1"/>
          <w:lang w:val="en-US"/>
        </w:rPr>
        <w:t xml:space="preserve"> </w:t>
      </w:r>
      <w:r w:rsidR="00014C04" w:rsidRPr="4DA35002">
        <w:rPr>
          <w:color w:val="000000" w:themeColor="text1"/>
          <w:lang w:val="en-US"/>
        </w:rPr>
        <w:t>ground</w:t>
      </w:r>
      <w:r w:rsidR="00847363" w:rsidRPr="4DA35002">
        <w:rPr>
          <w:color w:val="000000" w:themeColor="text1"/>
          <w:lang w:val="en-US"/>
        </w:rPr>
        <w:t xml:space="preserve"> truth information</w:t>
      </w:r>
      <w:r w:rsidR="003E263C" w:rsidRPr="5EAE2FF3">
        <w:rPr>
          <w:color w:val="000000" w:themeColor="text1"/>
          <w:lang w:val="en-US"/>
        </w:rPr>
        <w:t xml:space="preserve"> and therefore is not our preferred solution</w:t>
      </w:r>
      <w:r w:rsidR="00847363" w:rsidRPr="4DA35002">
        <w:rPr>
          <w:color w:val="000000" w:themeColor="text1"/>
          <w:lang w:val="en-US"/>
        </w:rPr>
        <w:t xml:space="preserve">.  </w:t>
      </w:r>
      <w:r w:rsidR="002235DF" w:rsidRPr="4DA35002">
        <w:rPr>
          <w:color w:val="000000" w:themeColor="text1"/>
          <w:lang w:val="en-US"/>
        </w:rPr>
        <w:t xml:space="preserve">However, </w:t>
      </w:r>
      <w:r w:rsidR="00303C35" w:rsidRPr="4DA35002">
        <w:rPr>
          <w:color w:val="000000" w:themeColor="text1"/>
          <w:lang w:val="en-US"/>
        </w:rPr>
        <w:t xml:space="preserve">since the UE has access both to the measurements used to predict the CSI and </w:t>
      </w:r>
      <w:r w:rsidR="0053485A" w:rsidRPr="4DA35002">
        <w:rPr>
          <w:color w:val="000000" w:themeColor="text1"/>
          <w:lang w:val="en-US"/>
        </w:rPr>
        <w:t xml:space="preserve">can have access to the ground truth, the UE can provide </w:t>
      </w:r>
      <w:r w:rsidR="00FD495C" w:rsidRPr="4DA35002">
        <w:rPr>
          <w:color w:val="000000" w:themeColor="text1"/>
          <w:lang w:val="en-US"/>
        </w:rPr>
        <w:t xml:space="preserve">simpler metrics derived from this information </w:t>
      </w:r>
      <w:r w:rsidR="003E263C" w:rsidRPr="5EAE2FF3">
        <w:rPr>
          <w:color w:val="000000" w:themeColor="text1"/>
          <w:lang w:val="en-US"/>
        </w:rPr>
        <w:t xml:space="preserve">like the SGCS of the predicted versus the ground truth CSI as discussed for Type 3, </w:t>
      </w:r>
      <w:r w:rsidR="00FD495C" w:rsidRPr="4DA35002">
        <w:rPr>
          <w:color w:val="000000" w:themeColor="text1"/>
          <w:lang w:val="en-US"/>
        </w:rPr>
        <w:t xml:space="preserve">which can inform the gNB of the </w:t>
      </w:r>
      <w:r w:rsidR="00EE01B8" w:rsidRPr="4DA35002">
        <w:rPr>
          <w:color w:val="000000" w:themeColor="text1"/>
          <w:lang w:val="en-US"/>
        </w:rPr>
        <w:t>state of model performance.</w:t>
      </w:r>
      <w:r w:rsidR="003E263C" w:rsidRPr="5EAE2FF3">
        <w:rPr>
          <w:color w:val="000000" w:themeColor="text1"/>
          <w:lang w:val="en-US"/>
        </w:rPr>
        <w:t xml:space="preserve"> The overhead of reporting the SGCS leads to one single value as </w:t>
      </w:r>
      <w:r w:rsidR="001E73FF" w:rsidRPr="5EAE2FF3">
        <w:rPr>
          <w:color w:val="000000" w:themeColor="text1"/>
          <w:lang w:val="en-US"/>
        </w:rPr>
        <w:t>a single value</w:t>
      </w:r>
      <w:r w:rsidR="003E263C" w:rsidRPr="5EAE2FF3">
        <w:rPr>
          <w:color w:val="000000" w:themeColor="text1"/>
          <w:lang w:val="en-US"/>
        </w:rPr>
        <w:t xml:space="preserve"> will most likely cover the whole bandwidth over all PRBs. Therefore, even a reporting per prediction time instance </w:t>
      </w:r>
      <m:oMath>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pred</m:t>
            </m:r>
          </m:sub>
        </m:sSub>
      </m:oMath>
      <w:r w:rsidR="001E73FF" w:rsidRPr="5EAE2FF3">
        <w:rPr>
          <w:color w:val="000000" w:themeColor="text1"/>
          <w:lang w:val="en-US"/>
        </w:rPr>
        <w:t xml:space="preserve"> m</w:t>
      </w:r>
      <w:r w:rsidR="003E263C" w:rsidRPr="5EAE2FF3">
        <w:rPr>
          <w:color w:val="000000" w:themeColor="text1"/>
          <w:lang w:val="en-US"/>
        </w:rPr>
        <w:t xml:space="preserve">ight be possible with small to moderate UCI overhead.  </w:t>
      </w:r>
    </w:p>
    <w:p w14:paraId="7682AEC9" w14:textId="7C64E79D" w:rsidR="003E263C" w:rsidRDefault="003E263C" w:rsidP="003E263C">
      <w:pPr>
        <w:jc w:val="both"/>
        <w:rPr>
          <w:color w:val="000000" w:themeColor="text1"/>
          <w:lang w:val="en-US"/>
        </w:rPr>
      </w:pPr>
      <w:r w:rsidRPr="00A77DF4">
        <w:rPr>
          <w:b/>
          <w:i/>
          <w:color w:val="000000" w:themeColor="text1"/>
          <w:lang w:val="en-US"/>
        </w:rPr>
        <w:t xml:space="preserve">Observation </w:t>
      </w:r>
      <w:r w:rsidR="00136394">
        <w:rPr>
          <w:b/>
          <w:i/>
          <w:color w:val="000000" w:themeColor="text1"/>
          <w:lang w:val="en-US"/>
        </w:rPr>
        <w:t>16</w:t>
      </w:r>
      <w:r w:rsidRPr="00A77DF4">
        <w:rPr>
          <w:b/>
          <w:i/>
          <w:color w:val="000000" w:themeColor="text1"/>
          <w:lang w:val="en-US"/>
        </w:rPr>
        <w:t>:</w:t>
      </w:r>
      <w:r w:rsidRPr="00A77DF4">
        <w:rPr>
          <w:color w:val="000000" w:themeColor="text1"/>
          <w:lang w:val="en-US"/>
        </w:rPr>
        <w:t xml:space="preserve">  </w:t>
      </w:r>
      <w:r>
        <w:rPr>
          <w:color w:val="000000" w:themeColor="text1"/>
          <w:lang w:val="en-US"/>
        </w:rPr>
        <w:t>Both Type 1 and Type 3 seem to be possible with small to moderate UCI overhead</w:t>
      </w:r>
      <w:r w:rsidRPr="00A77DF4">
        <w:rPr>
          <w:color w:val="000000" w:themeColor="text1"/>
          <w:lang w:val="en-US"/>
        </w:rPr>
        <w:t>.</w:t>
      </w:r>
      <w:r>
        <w:rPr>
          <w:color w:val="000000" w:themeColor="text1"/>
          <w:lang w:val="en-US"/>
        </w:rPr>
        <w:t xml:space="preserve"> Type 1 can be implemented more efficiently, while Type 3 provides more insight of the ongoing </w:t>
      </w:r>
      <w:r w:rsidR="007871B3">
        <w:rPr>
          <w:color w:val="000000" w:themeColor="text1"/>
          <w:lang w:val="en-US"/>
        </w:rPr>
        <w:t xml:space="preserve">UE sided </w:t>
      </w:r>
      <w:r>
        <w:rPr>
          <w:color w:val="000000" w:themeColor="text1"/>
          <w:lang w:val="en-US"/>
        </w:rPr>
        <w:t xml:space="preserve">ML model performance to the NW. </w:t>
      </w:r>
    </w:p>
    <w:p w14:paraId="09C3F224" w14:textId="46167ADB" w:rsidR="006E3AAB" w:rsidRDefault="006117F6" w:rsidP="00887419">
      <w:pPr>
        <w:jc w:val="both"/>
        <w:rPr>
          <w:color w:val="000000" w:themeColor="text1"/>
          <w:lang w:val="en-US"/>
        </w:rPr>
      </w:pPr>
      <w:r>
        <w:rPr>
          <w:color w:val="000000" w:themeColor="text1"/>
          <w:lang w:val="en-US"/>
        </w:rPr>
        <w:t>One</w:t>
      </w:r>
      <w:r w:rsidRPr="00A77DF4">
        <w:rPr>
          <w:color w:val="000000" w:themeColor="text1"/>
          <w:lang w:val="en-US"/>
        </w:rPr>
        <w:t xml:space="preserve"> </w:t>
      </w:r>
      <w:r w:rsidR="006E3AAB" w:rsidRPr="00A77DF4">
        <w:rPr>
          <w:color w:val="000000" w:themeColor="text1"/>
          <w:lang w:val="en-US"/>
        </w:rPr>
        <w:t xml:space="preserve">main challenge is probably that the UE does not have a direct access to the ground truth </w:t>
      </w:r>
      <w:r w:rsidR="00195C6A" w:rsidRPr="00195C6A">
        <w:rPr>
          <w:color w:val="000000" w:themeColor="text1"/>
          <w:lang w:val="en-US"/>
        </w:rPr>
        <w:t>CSI but</w:t>
      </w:r>
      <w:r w:rsidR="006E3AAB" w:rsidRPr="00A77DF4">
        <w:rPr>
          <w:color w:val="000000" w:themeColor="text1"/>
          <w:lang w:val="en-US"/>
        </w:rPr>
        <w:t xml:space="preserve"> </w:t>
      </w:r>
      <w:r w:rsidR="00195C6A" w:rsidRPr="00195C6A">
        <w:rPr>
          <w:color w:val="000000" w:themeColor="text1"/>
          <w:lang w:val="en-US"/>
        </w:rPr>
        <w:t>must</w:t>
      </w:r>
      <w:r w:rsidR="006E3AAB" w:rsidRPr="00A77DF4">
        <w:rPr>
          <w:color w:val="000000" w:themeColor="text1"/>
          <w:lang w:val="en-US"/>
        </w:rPr>
        <w:t xml:space="preserve"> estimate the ground truth based on noisy and interfered </w:t>
      </w:r>
      <w:r w:rsidR="004F7062">
        <w:rPr>
          <w:color w:val="000000" w:themeColor="text1"/>
          <w:lang w:val="en-US"/>
        </w:rPr>
        <w:t>CSI-RS</w:t>
      </w:r>
      <w:r w:rsidR="006E3AAB" w:rsidRPr="00A77DF4">
        <w:rPr>
          <w:color w:val="000000" w:themeColor="text1"/>
          <w:lang w:val="en-US"/>
        </w:rPr>
        <w:t>s</w:t>
      </w:r>
      <w:r>
        <w:rPr>
          <w:color w:val="000000" w:themeColor="text1"/>
          <w:lang w:val="en-US"/>
        </w:rPr>
        <w:t>, which degrades the monitoring accuracy</w:t>
      </w:r>
      <w:r w:rsidR="006E3AAB" w:rsidRPr="00A77DF4">
        <w:rPr>
          <w:color w:val="000000" w:themeColor="text1"/>
          <w:lang w:val="en-US"/>
        </w:rPr>
        <w:t xml:space="preserve">. One option to improve the </w:t>
      </w:r>
      <w:r w:rsidR="00FB2168">
        <w:rPr>
          <w:color w:val="000000" w:themeColor="text1"/>
          <w:lang w:val="en-US"/>
        </w:rPr>
        <w:t xml:space="preserve">quality of the </w:t>
      </w:r>
      <w:r w:rsidR="006E3AAB" w:rsidRPr="00A77DF4">
        <w:rPr>
          <w:color w:val="000000" w:themeColor="text1"/>
          <w:lang w:val="en-US"/>
        </w:rPr>
        <w:t>ground truth estimat</w:t>
      </w:r>
      <w:r w:rsidR="00FB2168">
        <w:rPr>
          <w:color w:val="000000" w:themeColor="text1"/>
          <w:lang w:val="en-US"/>
        </w:rPr>
        <w:t>e</w:t>
      </w:r>
      <w:r w:rsidR="006E3AAB" w:rsidRPr="00A77DF4">
        <w:rPr>
          <w:color w:val="000000" w:themeColor="text1"/>
          <w:lang w:val="en-US"/>
        </w:rPr>
        <w:t xml:space="preserve"> is by the transmission of interference free monitoring </w:t>
      </w:r>
      <w:r w:rsidR="004F7062">
        <w:rPr>
          <w:color w:val="000000" w:themeColor="text1"/>
          <w:lang w:val="en-US"/>
        </w:rPr>
        <w:t>CSI-RS</w:t>
      </w:r>
      <w:r w:rsidR="006E3AAB" w:rsidRPr="00A77DF4">
        <w:rPr>
          <w:color w:val="000000" w:themeColor="text1"/>
          <w:lang w:val="en-US"/>
        </w:rPr>
        <w:t xml:space="preserve">s, potentially including some </w:t>
      </w:r>
      <w:r w:rsidR="004F7062">
        <w:rPr>
          <w:color w:val="000000" w:themeColor="text1"/>
          <w:lang w:val="en-US"/>
        </w:rPr>
        <w:t>CSI-RS</w:t>
      </w:r>
      <w:r w:rsidR="006E3AAB" w:rsidRPr="00A77DF4">
        <w:rPr>
          <w:color w:val="000000" w:themeColor="text1"/>
          <w:lang w:val="en-US"/>
        </w:rPr>
        <w:t xml:space="preserve"> power boosting. In case of </w:t>
      </w:r>
      <w:r w:rsidR="00FB2168">
        <w:rPr>
          <w:color w:val="000000" w:themeColor="text1"/>
          <w:lang w:val="en-US"/>
        </w:rPr>
        <w:t>relatively infrequent</w:t>
      </w:r>
      <w:r w:rsidR="006E3AAB" w:rsidRPr="00A77DF4">
        <w:rPr>
          <w:color w:val="000000" w:themeColor="text1"/>
          <w:lang w:val="en-US"/>
        </w:rPr>
        <w:t xml:space="preserve"> monitoring of the radio channel</w:t>
      </w:r>
      <w:r w:rsidR="002F7CC7">
        <w:rPr>
          <w:color w:val="000000" w:themeColor="text1"/>
          <w:lang w:val="en-US"/>
        </w:rPr>
        <w:t>,</w:t>
      </w:r>
      <w:r w:rsidR="006E3AAB" w:rsidRPr="00A77DF4">
        <w:rPr>
          <w:color w:val="000000" w:themeColor="text1"/>
          <w:lang w:val="en-US"/>
        </w:rPr>
        <w:t xml:space="preserve"> the related extra overhead for these additional </w:t>
      </w:r>
      <w:r w:rsidR="004F7062">
        <w:rPr>
          <w:color w:val="000000" w:themeColor="text1"/>
          <w:lang w:val="en-US"/>
        </w:rPr>
        <w:t>CSI-RS</w:t>
      </w:r>
      <w:r w:rsidR="006E3AAB" w:rsidRPr="00A77DF4">
        <w:rPr>
          <w:color w:val="000000" w:themeColor="text1"/>
          <w:lang w:val="en-US"/>
        </w:rPr>
        <w:t>s might be acceptable. For more permanent monitoring, at least as long as the UE is actively reporting predicted CSI then a more efficient monitoring solution might be desirable. Therefore, it is proposed to evaluate the monitoring performance for different interference and noise levels and to consider specific noise reduction methods exploiting correlations in time, frequency, or space.</w:t>
      </w:r>
    </w:p>
    <w:p w14:paraId="35B21EDA" w14:textId="61E729CD" w:rsidR="003E263C" w:rsidRDefault="003E263C" w:rsidP="003E263C">
      <w:pPr>
        <w:jc w:val="both"/>
        <w:rPr>
          <w:color w:val="000000" w:themeColor="text1"/>
          <w:lang w:val="en-US"/>
        </w:rPr>
      </w:pPr>
      <w:r>
        <w:rPr>
          <w:color w:val="000000" w:themeColor="text1"/>
          <w:lang w:val="en-US"/>
        </w:rPr>
        <w:t xml:space="preserve">Without additional interference free CSI RSs for estimation of the ground truth then the UE has to estimate the ground truth based on the </w:t>
      </w:r>
      <w:r w:rsidR="00CD0875">
        <w:rPr>
          <w:color w:val="000000" w:themeColor="text1"/>
          <w:lang w:val="en-US"/>
        </w:rPr>
        <w:t xml:space="preserve">noisy </w:t>
      </w:r>
      <w:r>
        <w:rPr>
          <w:color w:val="000000" w:themeColor="text1"/>
          <w:lang w:val="en-US"/>
        </w:rPr>
        <w:t>channel observations at the prediction time instances</w:t>
      </w:r>
      <w:r w:rsidR="00CD0875">
        <w:rPr>
          <w:color w:val="000000" w:themeColor="text1"/>
          <w:lang w:val="en-US"/>
        </w:rPr>
        <w:t xml:space="preserve"> </w:t>
      </w:r>
      <m:oMath>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pred</m:t>
            </m:r>
          </m:sub>
        </m:sSub>
      </m:oMath>
      <w:r>
        <w:rPr>
          <w:color w:val="000000" w:themeColor="text1"/>
          <w:lang w:val="en-US"/>
        </w:rPr>
        <w:t>. Typical per antenna element (AP) SINRs vary between minus few dB up to around 10 dB</w:t>
      </w:r>
      <w:r w:rsidR="00D93347">
        <w:rPr>
          <w:color w:val="000000" w:themeColor="text1"/>
          <w:lang w:val="en-US"/>
        </w:rPr>
        <w:t xml:space="preserve"> to best case 20 dB</w:t>
      </w:r>
      <w:r>
        <w:rPr>
          <w:color w:val="000000" w:themeColor="text1"/>
          <w:lang w:val="en-US"/>
        </w:rPr>
        <w:t xml:space="preserve">. Therefore, a per AP and per PRB ground truth estimate will be very unreliable. Therefore, it makes sense to apply different pre calculations to increase the average SINR per ground truth estimate like using the beamforming gain over, e.g. 16 or 32 APs, which means to calculate the SGCS over </w:t>
      </w:r>
      <m:oMath>
        <m:r>
          <m:rPr>
            <m:sty m:val="bi"/>
          </m:rPr>
          <w:rPr>
            <w:rFonts w:ascii="Cambria Math" w:hAnsi="Cambria Math"/>
            <w:color w:val="000000" w:themeColor="text1"/>
            <w:lang w:val="en-US"/>
          </w:rPr>
          <m:t>H</m:t>
        </m:r>
        <m:sSub>
          <m:sSubPr>
            <m:ctrlPr>
              <w:rPr>
                <w:rFonts w:ascii="Cambria Math" w:hAnsi="Cambria Math"/>
                <w:i/>
                <w:color w:val="000000" w:themeColor="text1"/>
                <w:lang w:val="en-US"/>
              </w:rPr>
            </m:ctrlPr>
          </m:sSubPr>
          <m:e>
            <m:r>
              <m:rPr>
                <m:sty m:val="bi"/>
              </m:rPr>
              <w:rPr>
                <w:rFonts w:ascii="Cambria Math" w:hAnsi="Cambria Math"/>
                <w:color w:val="000000" w:themeColor="text1"/>
                <w:lang w:val="en-US"/>
              </w:rPr>
              <m:t>W</m:t>
            </m:r>
          </m:e>
          <m:sub>
            <m:r>
              <w:rPr>
                <w:rFonts w:ascii="Cambria Math" w:hAnsi="Cambria Math"/>
                <w:color w:val="000000" w:themeColor="text1"/>
                <w:lang w:val="en-US"/>
              </w:rPr>
              <m:t>1</m:t>
            </m:r>
          </m:sub>
        </m:sSub>
      </m:oMath>
      <w:r>
        <w:rPr>
          <w:color w:val="000000" w:themeColor="text1"/>
          <w:lang w:val="en-US"/>
        </w:rPr>
        <w:t xml:space="preserve"> instead per AP o</w:t>
      </w:r>
      <w:r w:rsidR="00D93347">
        <w:rPr>
          <w:color w:val="000000" w:themeColor="text1"/>
          <w:lang w:val="en-US"/>
        </w:rPr>
        <w:t>ver</w:t>
      </w:r>
      <w:r>
        <w:rPr>
          <w:color w:val="000000" w:themeColor="text1"/>
          <w:lang w:val="en-US"/>
        </w:rPr>
        <w:t xml:space="preserve"> </w:t>
      </w:r>
      <m:oMath>
        <m:r>
          <m:rPr>
            <m:sty m:val="bi"/>
          </m:rPr>
          <w:rPr>
            <w:rFonts w:ascii="Cambria Math" w:hAnsi="Cambria Math"/>
            <w:color w:val="000000" w:themeColor="text1"/>
            <w:lang w:val="en-US"/>
          </w:rPr>
          <m:t>H</m:t>
        </m:r>
      </m:oMath>
      <w:r>
        <w:rPr>
          <w:color w:val="000000" w:themeColor="text1"/>
          <w:lang w:val="en-US"/>
        </w:rPr>
        <w:t xml:space="preserve">. This, ideally provides a SINR gain of about </w:t>
      </w:r>
      <m:oMath>
        <m:sSub>
          <m:sSubPr>
            <m:ctrlPr>
              <w:rPr>
                <w:rFonts w:ascii="Cambria Math" w:hAnsi="Cambria Math"/>
                <w:i/>
                <w:color w:val="000000" w:themeColor="text1"/>
                <w:lang w:val="en-US"/>
              </w:rPr>
            </m:ctrlPr>
          </m:sSubPr>
          <m:e>
            <m:r>
              <w:rPr>
                <w:rFonts w:ascii="Cambria Math" w:hAnsi="Cambria Math"/>
                <w:color w:val="000000" w:themeColor="text1"/>
                <w:lang w:val="en-US"/>
              </w:rPr>
              <m:t>g</m:t>
            </m:r>
          </m:e>
          <m:sub>
            <m:r>
              <w:rPr>
                <w:rFonts w:ascii="Cambria Math" w:hAnsi="Cambria Math"/>
                <w:color w:val="000000" w:themeColor="text1"/>
                <w:lang w:val="en-US"/>
              </w:rPr>
              <m:t>BF</m:t>
            </m:r>
          </m:sub>
        </m:sSub>
        <m:r>
          <w:rPr>
            <w:rFonts w:ascii="Cambria Math" w:hAnsi="Cambria Math"/>
            <w:color w:val="000000" w:themeColor="text1"/>
            <w:lang w:val="en-US"/>
          </w:rPr>
          <m:t xml:space="preserve">=3 </m:t>
        </m:r>
        <m:func>
          <m:funcPr>
            <m:ctrlPr>
              <w:rPr>
                <w:rFonts w:ascii="Cambria Math" w:hAnsi="Cambria Math"/>
                <w:i/>
                <w:color w:val="000000" w:themeColor="text1"/>
                <w:lang w:val="en-US"/>
              </w:rPr>
            </m:ctrlPr>
          </m:funcPr>
          <m:fName>
            <m:sSub>
              <m:sSubPr>
                <m:ctrlPr>
                  <w:rPr>
                    <w:rFonts w:ascii="Cambria Math" w:hAnsi="Cambria Math"/>
                    <w:i/>
                    <w:color w:val="000000" w:themeColor="text1"/>
                    <w:lang w:val="en-US"/>
                  </w:rPr>
                </m:ctrlPr>
              </m:sSubPr>
              <m:e>
                <m:r>
                  <m:rPr>
                    <m:sty m:val="p"/>
                  </m:rPr>
                  <w:rPr>
                    <w:rFonts w:ascii="Cambria Math" w:hAnsi="Cambria Math"/>
                    <w:color w:val="000000" w:themeColor="text1"/>
                    <w:lang w:val="en-US"/>
                  </w:rPr>
                  <m:t>log</m:t>
                </m:r>
              </m:e>
              <m:sub>
                <m:r>
                  <w:rPr>
                    <w:rFonts w:ascii="Cambria Math" w:hAnsi="Cambria Math"/>
                    <w:color w:val="000000" w:themeColor="text1"/>
                    <w:lang w:val="en-US"/>
                  </w:rPr>
                  <m:t>2</m:t>
                </m:r>
              </m:sub>
            </m:sSub>
          </m:fName>
          <m:e>
            <m:d>
              <m:dPr>
                <m:ctrlPr>
                  <w:rPr>
                    <w:rFonts w:ascii="Cambria Math" w:hAnsi="Cambria Math"/>
                    <w:i/>
                    <w:color w:val="000000" w:themeColor="text1"/>
                    <w:lang w:val="en-US"/>
                  </w:rPr>
                </m:ctrlPr>
              </m:dPr>
              <m:e>
                <m:r>
                  <w:rPr>
                    <w:rFonts w:ascii="Cambria Math" w:hAnsi="Cambria Math"/>
                    <w:color w:val="000000" w:themeColor="text1"/>
                    <w:lang w:val="en-US"/>
                  </w:rPr>
                  <m:t>32</m:t>
                </m:r>
              </m:e>
            </m:d>
          </m:e>
        </m:func>
        <m:r>
          <w:rPr>
            <w:rFonts w:ascii="Cambria Math" w:hAnsi="Cambria Math"/>
            <w:color w:val="000000" w:themeColor="text1"/>
            <w:lang w:val="en-US"/>
          </w:rPr>
          <m:t>=15 dB</m:t>
        </m:r>
      </m:oMath>
      <w:r>
        <w:rPr>
          <w:color w:val="000000" w:themeColor="text1"/>
          <w:lang w:val="en-US"/>
        </w:rPr>
        <w:t xml:space="preserve">. Another option is to use a subband processing, i.e., to calculate the SGCS over the expectation over, e.g., four </w:t>
      </w:r>
      <w:r w:rsidR="00D93347">
        <w:rPr>
          <w:color w:val="000000" w:themeColor="text1"/>
          <w:lang w:val="en-US"/>
        </w:rPr>
        <w:t xml:space="preserve">adjacent </w:t>
      </w:r>
      <w:r>
        <w:rPr>
          <w:color w:val="000000" w:themeColor="text1"/>
          <w:lang w:val="en-US"/>
        </w:rPr>
        <w:t>PRB</w:t>
      </w:r>
      <w:r w:rsidR="00D93347">
        <w:rPr>
          <w:color w:val="000000" w:themeColor="text1"/>
          <w:lang w:val="en-US"/>
        </w:rPr>
        <w:t>s</w:t>
      </w:r>
      <w:r>
        <w:rPr>
          <w:color w:val="000000" w:themeColor="text1"/>
          <w:lang w:val="en-US"/>
        </w:rPr>
        <w:t xml:space="preserve">, which provides another SINR gain of about </w:t>
      </w:r>
      <m:oMath>
        <m:sSub>
          <m:sSubPr>
            <m:ctrlPr>
              <w:rPr>
                <w:rFonts w:ascii="Cambria Math" w:hAnsi="Cambria Math"/>
                <w:i/>
                <w:color w:val="000000" w:themeColor="text1"/>
                <w:lang w:val="en-US"/>
              </w:rPr>
            </m:ctrlPr>
          </m:sSubPr>
          <m:e>
            <m:r>
              <w:rPr>
                <w:rFonts w:ascii="Cambria Math" w:hAnsi="Cambria Math"/>
                <w:color w:val="000000" w:themeColor="text1"/>
                <w:lang w:val="en-US"/>
              </w:rPr>
              <m:t>g</m:t>
            </m:r>
          </m:e>
          <m:sub>
            <m:r>
              <w:rPr>
                <w:rFonts w:ascii="Cambria Math" w:hAnsi="Cambria Math"/>
                <w:color w:val="000000" w:themeColor="text1"/>
                <w:lang w:val="en-US"/>
              </w:rPr>
              <m:t>SB</m:t>
            </m:r>
          </m:sub>
        </m:sSub>
        <m:r>
          <w:rPr>
            <w:rFonts w:ascii="Cambria Math" w:hAnsi="Cambria Math"/>
            <w:color w:val="000000" w:themeColor="text1"/>
            <w:lang w:val="en-US"/>
          </w:rPr>
          <m:t xml:space="preserve">=3 </m:t>
        </m:r>
        <m:func>
          <m:funcPr>
            <m:ctrlPr>
              <w:rPr>
                <w:rFonts w:ascii="Cambria Math" w:hAnsi="Cambria Math"/>
                <w:i/>
                <w:color w:val="000000" w:themeColor="text1"/>
                <w:lang w:val="en-US"/>
              </w:rPr>
            </m:ctrlPr>
          </m:funcPr>
          <m:fName>
            <m:sSub>
              <m:sSubPr>
                <m:ctrlPr>
                  <w:rPr>
                    <w:rFonts w:ascii="Cambria Math" w:hAnsi="Cambria Math"/>
                    <w:i/>
                    <w:color w:val="000000" w:themeColor="text1"/>
                    <w:lang w:val="en-US"/>
                  </w:rPr>
                </m:ctrlPr>
              </m:sSubPr>
              <m:e>
                <m:r>
                  <m:rPr>
                    <m:sty m:val="p"/>
                  </m:rPr>
                  <w:rPr>
                    <w:rFonts w:ascii="Cambria Math" w:hAnsi="Cambria Math"/>
                    <w:color w:val="000000" w:themeColor="text1"/>
                    <w:lang w:val="en-US"/>
                  </w:rPr>
                  <m:t>log</m:t>
                </m:r>
              </m:e>
              <m:sub>
                <m:r>
                  <w:rPr>
                    <w:rFonts w:ascii="Cambria Math" w:hAnsi="Cambria Math"/>
                    <w:color w:val="000000" w:themeColor="text1"/>
                    <w:lang w:val="en-US"/>
                  </w:rPr>
                  <m:t>2</m:t>
                </m:r>
              </m:sub>
            </m:sSub>
          </m:fName>
          <m:e>
            <m:d>
              <m:dPr>
                <m:ctrlPr>
                  <w:rPr>
                    <w:rFonts w:ascii="Cambria Math" w:hAnsi="Cambria Math"/>
                    <w:i/>
                    <w:color w:val="000000" w:themeColor="text1"/>
                    <w:lang w:val="en-US"/>
                  </w:rPr>
                </m:ctrlPr>
              </m:dPr>
              <m:e>
                <m:r>
                  <w:rPr>
                    <w:rFonts w:ascii="Cambria Math" w:hAnsi="Cambria Math"/>
                    <w:color w:val="000000" w:themeColor="text1"/>
                    <w:lang w:val="en-US"/>
                  </w:rPr>
                  <m:t>4</m:t>
                </m:r>
              </m:e>
            </m:d>
          </m:e>
        </m:func>
        <m:r>
          <w:rPr>
            <w:rFonts w:ascii="Cambria Math" w:hAnsi="Cambria Math"/>
            <w:color w:val="000000" w:themeColor="text1"/>
            <w:lang w:val="en-US"/>
          </w:rPr>
          <m:t>=6 dB</m:t>
        </m:r>
      </m:oMath>
      <w:r>
        <w:rPr>
          <w:color w:val="000000" w:themeColor="text1"/>
          <w:lang w:val="en-US"/>
        </w:rPr>
        <w:t>. We might then calculate the mean SGCS over the</w:t>
      </w:r>
      <w:r w:rsidR="00D93347">
        <w:rPr>
          <w:color w:val="000000" w:themeColor="text1"/>
          <w:lang w:val="en-US"/>
        </w:rPr>
        <w:t xml:space="preserve"> </w:t>
      </w:r>
      <m:oMath>
        <m:r>
          <w:rPr>
            <w:rFonts w:ascii="Cambria Math" w:hAnsi="Cambria Math"/>
            <w:color w:val="000000" w:themeColor="text1"/>
            <w:lang w:val="en-US"/>
          </w:rPr>
          <m:t>R=</m:t>
        </m:r>
      </m:oMath>
      <w:r>
        <w:rPr>
          <w:color w:val="000000" w:themeColor="text1"/>
          <w:lang w:val="en-US"/>
        </w:rPr>
        <w:t xml:space="preserve">13 subbands in case of a 10 MHz system to get a further gain of </w:t>
      </w:r>
      <m:oMath>
        <m:sSub>
          <m:sSubPr>
            <m:ctrlPr>
              <w:rPr>
                <w:rFonts w:ascii="Cambria Math" w:hAnsi="Cambria Math"/>
                <w:i/>
                <w:color w:val="000000" w:themeColor="text1"/>
                <w:lang w:val="en-US"/>
              </w:rPr>
            </m:ctrlPr>
          </m:sSubPr>
          <m:e>
            <m:r>
              <w:rPr>
                <w:rFonts w:ascii="Cambria Math" w:hAnsi="Cambria Math"/>
                <w:color w:val="000000" w:themeColor="text1"/>
                <w:lang w:val="en-US"/>
              </w:rPr>
              <m:t>g</m:t>
            </m:r>
          </m:e>
          <m:sub>
            <m:r>
              <w:rPr>
                <w:rFonts w:ascii="Cambria Math" w:hAnsi="Cambria Math"/>
                <w:color w:val="000000" w:themeColor="text1"/>
                <w:lang w:val="en-US"/>
              </w:rPr>
              <m:t>R</m:t>
            </m:r>
          </m:sub>
        </m:sSub>
        <m:r>
          <w:rPr>
            <w:rFonts w:ascii="Cambria Math" w:hAnsi="Cambria Math"/>
            <w:color w:val="000000" w:themeColor="text1"/>
            <w:lang w:val="en-US"/>
          </w:rPr>
          <m:t xml:space="preserve">=3 </m:t>
        </m:r>
        <m:func>
          <m:funcPr>
            <m:ctrlPr>
              <w:rPr>
                <w:rFonts w:ascii="Cambria Math" w:hAnsi="Cambria Math"/>
                <w:i/>
                <w:color w:val="000000" w:themeColor="text1"/>
                <w:lang w:val="en-US"/>
              </w:rPr>
            </m:ctrlPr>
          </m:funcPr>
          <m:fName>
            <m:sSub>
              <m:sSubPr>
                <m:ctrlPr>
                  <w:rPr>
                    <w:rFonts w:ascii="Cambria Math" w:hAnsi="Cambria Math"/>
                    <w:i/>
                    <w:color w:val="000000" w:themeColor="text1"/>
                    <w:lang w:val="en-US"/>
                  </w:rPr>
                </m:ctrlPr>
              </m:sSubPr>
              <m:e>
                <m:r>
                  <m:rPr>
                    <m:sty m:val="p"/>
                  </m:rPr>
                  <w:rPr>
                    <w:rFonts w:ascii="Cambria Math" w:hAnsi="Cambria Math"/>
                    <w:color w:val="000000" w:themeColor="text1"/>
                    <w:lang w:val="en-US"/>
                  </w:rPr>
                  <m:t>log</m:t>
                </m:r>
              </m:e>
              <m:sub>
                <m:r>
                  <w:rPr>
                    <w:rFonts w:ascii="Cambria Math" w:hAnsi="Cambria Math"/>
                    <w:color w:val="000000" w:themeColor="text1"/>
                    <w:lang w:val="en-US"/>
                  </w:rPr>
                  <m:t>2</m:t>
                </m:r>
              </m:sub>
            </m:sSub>
          </m:fName>
          <m:e>
            <m:d>
              <m:dPr>
                <m:ctrlPr>
                  <w:rPr>
                    <w:rFonts w:ascii="Cambria Math" w:hAnsi="Cambria Math"/>
                    <w:i/>
                    <w:color w:val="000000" w:themeColor="text1"/>
                    <w:lang w:val="en-US"/>
                  </w:rPr>
                </m:ctrlPr>
              </m:dPr>
              <m:e>
                <m:r>
                  <w:rPr>
                    <w:rFonts w:ascii="Cambria Math" w:hAnsi="Cambria Math"/>
                    <w:color w:val="000000" w:themeColor="text1"/>
                    <w:lang w:val="en-US"/>
                  </w:rPr>
                  <m:t>13</m:t>
                </m:r>
              </m:e>
            </m:d>
          </m:e>
        </m:func>
        <m:r>
          <w:rPr>
            <w:rFonts w:ascii="Cambria Math" w:hAnsi="Cambria Math"/>
            <w:color w:val="000000" w:themeColor="text1"/>
            <w:lang w:val="en-US"/>
          </w:rPr>
          <m:t>=11 dB</m:t>
        </m:r>
      </m:oMath>
      <w:r>
        <w:rPr>
          <w:color w:val="000000" w:themeColor="text1"/>
          <w:lang w:val="en-US"/>
        </w:rPr>
        <w:t xml:space="preserve">. Applying such a </w:t>
      </w:r>
      <w:r w:rsidR="00D93347">
        <w:rPr>
          <w:color w:val="000000" w:themeColor="text1"/>
          <w:lang w:val="en-US"/>
        </w:rPr>
        <w:t xml:space="preserve">monitoring </w:t>
      </w:r>
      <w:r>
        <w:rPr>
          <w:color w:val="000000" w:themeColor="text1"/>
          <w:lang w:val="en-US"/>
        </w:rPr>
        <w:t>preprocessing might lead for many UEs to a quite good SINR</w:t>
      </w:r>
      <w:r>
        <w:rPr>
          <w:color w:val="000000" w:themeColor="text1"/>
          <w:vertAlign w:val="subscript"/>
          <w:lang w:val="en-US"/>
        </w:rPr>
        <w:t>opt</w:t>
      </w:r>
      <w:r>
        <w:rPr>
          <w:color w:val="000000" w:themeColor="text1"/>
          <w:lang w:val="en-US"/>
        </w:rPr>
        <w:t xml:space="preserve"> of about </w:t>
      </w:r>
      <w:r w:rsidR="00D93347">
        <w:rPr>
          <w:color w:val="000000" w:themeColor="text1"/>
          <w:lang w:val="en-US"/>
        </w:rPr>
        <w:t>15</w:t>
      </w:r>
      <w:r>
        <w:rPr>
          <w:color w:val="000000" w:themeColor="text1"/>
          <w:lang w:val="en-US"/>
        </w:rPr>
        <w:t xml:space="preserve"> to 30 dB for the estimation of the ground truth. At the same time, and especially for Type 3, the NW should be aware about the applied data preprocessing as well as the side conditions like the UE SINR, or</w:t>
      </w:r>
      <w:r w:rsidR="00D93347">
        <w:rPr>
          <w:color w:val="000000" w:themeColor="text1"/>
          <w:lang w:val="en-US"/>
        </w:rPr>
        <w:t>,</w:t>
      </w:r>
      <w:r>
        <w:rPr>
          <w:color w:val="000000" w:themeColor="text1"/>
          <w:lang w:val="en-US"/>
        </w:rPr>
        <w:t xml:space="preserve"> more generally the reliability of the reported intermediate monitoring KPIs.  </w:t>
      </w:r>
    </w:p>
    <w:p w14:paraId="1EFF7B7A" w14:textId="7F977D56" w:rsidR="003E263C" w:rsidRPr="00A77DF4" w:rsidRDefault="003E263C" w:rsidP="00887419">
      <w:pPr>
        <w:jc w:val="both"/>
        <w:rPr>
          <w:color w:val="000000" w:themeColor="text1"/>
          <w:lang w:val="en-US"/>
        </w:rPr>
      </w:pPr>
      <w:r w:rsidRPr="00A77DF4">
        <w:rPr>
          <w:b/>
          <w:i/>
          <w:color w:val="000000" w:themeColor="text1"/>
          <w:lang w:val="en-US"/>
        </w:rPr>
        <w:t xml:space="preserve">Observation </w:t>
      </w:r>
      <w:r w:rsidR="00D51246">
        <w:rPr>
          <w:b/>
          <w:i/>
          <w:color w:val="000000" w:themeColor="text1"/>
          <w:lang w:val="en-US"/>
        </w:rPr>
        <w:t>17</w:t>
      </w:r>
      <w:r w:rsidRPr="00A77DF4">
        <w:rPr>
          <w:b/>
          <w:i/>
          <w:color w:val="000000" w:themeColor="text1"/>
          <w:lang w:val="en-US"/>
        </w:rPr>
        <w:t>:</w:t>
      </w:r>
      <w:r w:rsidRPr="00A77DF4">
        <w:rPr>
          <w:color w:val="000000" w:themeColor="text1"/>
          <w:lang w:val="en-US"/>
        </w:rPr>
        <w:t xml:space="preserve">  </w:t>
      </w:r>
      <w:r>
        <w:rPr>
          <w:color w:val="000000" w:themeColor="text1"/>
          <w:lang w:val="en-US"/>
        </w:rPr>
        <w:t xml:space="preserve">Type 3 will potentially require some details and specification of the data preprocessing steps at UE side for the reported intermediate monitoring reports like the SGCS values. </w:t>
      </w:r>
    </w:p>
    <w:p w14:paraId="3D2D0D0B" w14:textId="1AAA9010" w:rsidR="006E3AAB" w:rsidRPr="00A77DF4" w:rsidRDefault="006E3AAB" w:rsidP="00887419">
      <w:pPr>
        <w:jc w:val="both"/>
        <w:rPr>
          <w:color w:val="000000" w:themeColor="text1"/>
          <w:lang w:val="en-US"/>
        </w:rPr>
      </w:pPr>
      <w:r w:rsidRPr="00A77DF4">
        <w:rPr>
          <w:color w:val="000000" w:themeColor="text1"/>
          <w:lang w:val="en-US"/>
        </w:rPr>
        <w:t>Potentially, a comparison of the statistical distributions of predicted versus estimated CSI can be useful as well.</w:t>
      </w:r>
    </w:p>
    <w:p w14:paraId="045A4128" w14:textId="557F7CED" w:rsidR="006E3AAB" w:rsidRPr="00A77DF4" w:rsidRDefault="00CD0875" w:rsidP="00887419">
      <w:pPr>
        <w:jc w:val="both"/>
        <w:rPr>
          <w:color w:val="000000" w:themeColor="text1"/>
          <w:lang w:val="en-US"/>
        </w:rPr>
      </w:pPr>
      <w:r>
        <w:rPr>
          <w:color w:val="000000" w:themeColor="text1"/>
          <w:lang w:val="en-US"/>
        </w:rPr>
        <w:t>S</w:t>
      </w:r>
      <w:r w:rsidR="006E3AAB" w:rsidRPr="00A77DF4">
        <w:rPr>
          <w:color w:val="000000" w:themeColor="text1"/>
          <w:lang w:val="en-US"/>
        </w:rPr>
        <w:t xml:space="preserve">ome monitoring timings might be defined by the gNB like the maximum allowed latency between a channel prediction and a monitoring result. </w:t>
      </w:r>
      <w:r w:rsidR="008809CB">
        <w:rPr>
          <w:color w:val="000000" w:themeColor="text1"/>
          <w:lang w:val="en-US"/>
        </w:rPr>
        <w:t>Note that f</w:t>
      </w:r>
      <w:r w:rsidR="006E3AAB" w:rsidRPr="00A77DF4">
        <w:rPr>
          <w:color w:val="000000" w:themeColor="text1"/>
          <w:lang w:val="en-US"/>
        </w:rPr>
        <w:t>or large latencies the performance degradation of a</w:t>
      </w:r>
      <w:r w:rsidR="00FB2168">
        <w:rPr>
          <w:color w:val="000000" w:themeColor="text1"/>
          <w:lang w:val="en-US"/>
        </w:rPr>
        <w:t>n</w:t>
      </w:r>
      <w:r w:rsidR="006E3AAB" w:rsidRPr="00A77DF4">
        <w:rPr>
          <w:color w:val="000000" w:themeColor="text1"/>
          <w:lang w:val="en-US"/>
        </w:rPr>
        <w:t xml:space="preserve"> ML model might be detected quite late so that multiple data packets might be affected</w:t>
      </w:r>
      <w:r w:rsidR="0086162C">
        <w:rPr>
          <w:color w:val="000000" w:themeColor="text1"/>
          <w:lang w:val="en-US"/>
        </w:rPr>
        <w:t xml:space="preserve"> negatively</w:t>
      </w:r>
      <w:r w:rsidR="006E3AAB" w:rsidRPr="00A77DF4">
        <w:rPr>
          <w:color w:val="000000" w:themeColor="text1"/>
          <w:lang w:val="en-US"/>
        </w:rPr>
        <w:t>.</w:t>
      </w:r>
    </w:p>
    <w:p w14:paraId="30474E73" w14:textId="16E87EEB" w:rsidR="006E3AAB" w:rsidRDefault="006E3AAB" w:rsidP="00887419">
      <w:pPr>
        <w:jc w:val="both"/>
        <w:rPr>
          <w:color w:val="000000" w:themeColor="text1"/>
          <w:lang w:val="en-US"/>
        </w:rPr>
      </w:pPr>
      <w:r w:rsidRPr="00A77DF4">
        <w:rPr>
          <w:b/>
          <w:i/>
          <w:color w:val="000000" w:themeColor="text1"/>
          <w:lang w:val="en-US"/>
        </w:rPr>
        <w:t xml:space="preserve">Observation </w:t>
      </w:r>
      <w:r w:rsidR="00063699">
        <w:rPr>
          <w:b/>
          <w:i/>
          <w:color w:val="000000" w:themeColor="text1"/>
          <w:lang w:val="en-US"/>
        </w:rPr>
        <w:t>1</w:t>
      </w:r>
      <w:r w:rsidR="00D51246">
        <w:rPr>
          <w:b/>
          <w:i/>
          <w:color w:val="000000" w:themeColor="text1"/>
          <w:lang w:val="en-US"/>
        </w:rPr>
        <w:t>8</w:t>
      </w:r>
      <w:r w:rsidRPr="00A77DF4">
        <w:rPr>
          <w:b/>
          <w:i/>
          <w:color w:val="000000" w:themeColor="text1"/>
          <w:lang w:val="en-US"/>
        </w:rPr>
        <w:t>:</w:t>
      </w:r>
      <w:r w:rsidRPr="00A77DF4">
        <w:rPr>
          <w:color w:val="000000" w:themeColor="text1"/>
          <w:lang w:val="en-US"/>
        </w:rPr>
        <w:t xml:space="preserve">  Note that UE sided extraction of ground truth CSI might be challenging for </w:t>
      </w:r>
      <w:r w:rsidR="004F7062">
        <w:rPr>
          <w:color w:val="000000" w:themeColor="text1"/>
          <w:lang w:val="en-US"/>
        </w:rPr>
        <w:t>CSI-RS</w:t>
      </w:r>
      <w:r w:rsidRPr="00A77DF4">
        <w:rPr>
          <w:color w:val="000000" w:themeColor="text1"/>
          <w:lang w:val="en-US"/>
        </w:rPr>
        <w:t>s, which are corrupted by noise and interference. For verification of the proper monitoring performance</w:t>
      </w:r>
      <w:r w:rsidR="008F18B8">
        <w:rPr>
          <w:color w:val="000000" w:themeColor="text1"/>
          <w:lang w:val="en-US"/>
        </w:rPr>
        <w:t>,</w:t>
      </w:r>
      <w:r w:rsidRPr="00A77DF4">
        <w:rPr>
          <w:color w:val="000000" w:themeColor="text1"/>
          <w:lang w:val="en-US"/>
        </w:rPr>
        <w:t xml:space="preserve"> it </w:t>
      </w:r>
      <w:r w:rsidR="00644CA8" w:rsidRPr="00644CA8">
        <w:rPr>
          <w:color w:val="000000" w:themeColor="text1"/>
          <w:lang w:val="en-US"/>
        </w:rPr>
        <w:t>must</w:t>
      </w:r>
      <w:r w:rsidRPr="00A77DF4">
        <w:rPr>
          <w:color w:val="000000" w:themeColor="text1"/>
          <w:lang w:val="en-US"/>
        </w:rPr>
        <w:t xml:space="preserve"> be evaluated under various SINR conditions.</w:t>
      </w:r>
    </w:p>
    <w:p w14:paraId="19EDC084" w14:textId="3DA97185" w:rsidR="006E3AAB" w:rsidRPr="006E3AAB" w:rsidRDefault="00E87D22" w:rsidP="00A77DF4">
      <w:pPr>
        <w:jc w:val="both"/>
        <w:rPr>
          <w:lang w:val="en-US"/>
        </w:rPr>
      </w:pPr>
      <w:r w:rsidRPr="54A97680">
        <w:rPr>
          <w:b/>
          <w:bCs/>
          <w:i/>
          <w:iCs/>
          <w:color w:val="000000" w:themeColor="text1"/>
          <w:lang w:val="en-US"/>
        </w:rPr>
        <w:t xml:space="preserve">Proposal </w:t>
      </w:r>
      <w:r w:rsidR="00D51246">
        <w:rPr>
          <w:b/>
          <w:bCs/>
          <w:i/>
          <w:iCs/>
          <w:color w:val="000000" w:themeColor="text1"/>
          <w:lang w:val="en-US"/>
        </w:rPr>
        <w:t>11</w:t>
      </w:r>
      <w:r w:rsidRPr="54A97680">
        <w:rPr>
          <w:b/>
          <w:bCs/>
          <w:i/>
          <w:iCs/>
          <w:color w:val="000000" w:themeColor="text1"/>
          <w:lang w:val="en-US"/>
        </w:rPr>
        <w:t>:</w:t>
      </w:r>
      <w:r w:rsidRPr="54A97680">
        <w:rPr>
          <w:color w:val="000000" w:themeColor="text1"/>
          <w:lang w:val="en-US"/>
        </w:rPr>
        <w:t xml:space="preserve">  </w:t>
      </w:r>
      <w:r w:rsidR="00147592" w:rsidRPr="54A97680">
        <w:rPr>
          <w:color w:val="000000" w:themeColor="text1"/>
          <w:lang w:val="en-US"/>
        </w:rPr>
        <w:t xml:space="preserve">Further investigate the details of </w:t>
      </w:r>
      <w:r w:rsidR="00AC243C">
        <w:rPr>
          <w:color w:val="000000" w:themeColor="text1"/>
          <w:lang w:val="en-US"/>
        </w:rPr>
        <w:t>performance monitoring Type 3</w:t>
      </w:r>
      <w:r w:rsidR="00147592" w:rsidRPr="54A97680">
        <w:rPr>
          <w:color w:val="000000" w:themeColor="text1"/>
          <w:lang w:val="en-US"/>
        </w:rPr>
        <w:t xml:space="preserve"> </w:t>
      </w:r>
      <w:r w:rsidR="0083764A" w:rsidRPr="54A97680">
        <w:rPr>
          <w:color w:val="000000" w:themeColor="text1"/>
          <w:lang w:val="en-US"/>
        </w:rPr>
        <w:t>including reference signal timing and overhead</w:t>
      </w:r>
      <w:r w:rsidR="00427E08" w:rsidRPr="54A97680">
        <w:rPr>
          <w:color w:val="000000" w:themeColor="text1"/>
          <w:lang w:val="en-US"/>
        </w:rPr>
        <w:t xml:space="preserve">, </w:t>
      </w:r>
      <w:r w:rsidR="000D4805" w:rsidRPr="54A97680">
        <w:rPr>
          <w:color w:val="000000" w:themeColor="text1"/>
          <w:lang w:val="en-US"/>
        </w:rPr>
        <w:t>feedback metrics, and supported actions by the gNB.</w:t>
      </w:r>
    </w:p>
    <w:p w14:paraId="2CD06265" w14:textId="71F5D061" w:rsidR="00F85C16" w:rsidRDefault="00F85C16" w:rsidP="54A97680">
      <w:pPr>
        <w:jc w:val="both"/>
        <w:rPr>
          <w:color w:val="000000" w:themeColor="text1"/>
          <w:lang w:val="en-US"/>
        </w:rPr>
      </w:pPr>
    </w:p>
    <w:p w14:paraId="3AA9E1E9" w14:textId="264BE063" w:rsidR="00323330" w:rsidRDefault="00323330" w:rsidP="00A40067">
      <w:pPr>
        <w:pStyle w:val="Heading2"/>
        <w:ind w:left="576"/>
        <w:rPr>
          <w:lang w:val="en-US"/>
        </w:rPr>
      </w:pPr>
      <w:r w:rsidRPr="13BDF627">
        <w:rPr>
          <w:lang w:val="en-US"/>
        </w:rPr>
        <w:lastRenderedPageBreak/>
        <w:t xml:space="preserve">Data </w:t>
      </w:r>
      <w:r w:rsidRPr="00FD58C0">
        <w:rPr>
          <w:lang w:val="en-US"/>
        </w:rPr>
        <w:t>Collection</w:t>
      </w:r>
    </w:p>
    <w:p w14:paraId="543DE1A8" w14:textId="17E189DE" w:rsidR="006E3AAB" w:rsidRPr="00A77DF4" w:rsidRDefault="006E3AAB" w:rsidP="00887419">
      <w:pPr>
        <w:jc w:val="both"/>
        <w:rPr>
          <w:color w:val="000000" w:themeColor="text1"/>
          <w:lang w:val="en-US"/>
        </w:rPr>
      </w:pPr>
      <w:r w:rsidRPr="00A77DF4">
        <w:rPr>
          <w:color w:val="000000" w:themeColor="text1"/>
          <w:lang w:val="en-US"/>
        </w:rPr>
        <w:t xml:space="preserve">Data collection is required for training of the UE sided ML models. From the descriptions in </w:t>
      </w:r>
      <w:r w:rsidR="003E1298">
        <w:rPr>
          <w:color w:val="000000" w:themeColor="text1"/>
          <w:lang w:val="en-US"/>
        </w:rPr>
        <w:t>Section</w:t>
      </w:r>
      <w:r w:rsidRPr="00A77DF4">
        <w:rPr>
          <w:color w:val="000000" w:themeColor="text1"/>
          <w:lang w:val="en-US"/>
        </w:rPr>
        <w:t xml:space="preserve"> 2.3 we can conclude that there are three different types of training data, e.g., i) training data for the main generalized ML model, ii) training data for fine tuning, and iii) training data for cell/cell area specific retraining of ML models.</w:t>
      </w:r>
    </w:p>
    <w:p w14:paraId="6506C511" w14:textId="4101BB4F" w:rsidR="006E3AAB" w:rsidRPr="00A77DF4" w:rsidRDefault="006E3AAB" w:rsidP="00887419">
      <w:pPr>
        <w:jc w:val="both"/>
        <w:rPr>
          <w:color w:val="000000" w:themeColor="text1"/>
          <w:lang w:val="en-US"/>
        </w:rPr>
      </w:pPr>
      <w:r w:rsidRPr="00A77DF4">
        <w:rPr>
          <w:color w:val="000000" w:themeColor="text1"/>
          <w:lang w:val="en-US"/>
        </w:rPr>
        <w:t>The training of the basic generalized ML model is up to the UE vendor and should cover all expected relevant radio channel characteristics over as many generalization parameters as possible. The related data set size will be large, which is acceptable for the assumed offline training.</w:t>
      </w:r>
    </w:p>
    <w:p w14:paraId="4FC3119D" w14:textId="164CAAEA" w:rsidR="006E3AAB" w:rsidRPr="00A77DF4" w:rsidRDefault="006E3AAB" w:rsidP="00887419">
      <w:pPr>
        <w:jc w:val="both"/>
        <w:rPr>
          <w:color w:val="000000" w:themeColor="text1"/>
          <w:lang w:val="en-US"/>
        </w:rPr>
      </w:pPr>
      <w:r w:rsidRPr="00A77DF4">
        <w:rPr>
          <w:color w:val="000000" w:themeColor="text1"/>
          <w:lang w:val="en-US"/>
        </w:rPr>
        <w:t>The data sets for the cell/cell area specific retraining are derived and learned from the CSI feedback of many UEs which have been served within the cell. The retraining data sets of moderate size might then be compressed specifically so that the overhead for the data transfer over the air will be acceptably low.</w:t>
      </w:r>
    </w:p>
    <w:p w14:paraId="09879838" w14:textId="254291E7" w:rsidR="006E3AAB" w:rsidRPr="00A77DF4" w:rsidRDefault="006E3AAB" w:rsidP="00887419">
      <w:pPr>
        <w:jc w:val="both"/>
        <w:rPr>
          <w:color w:val="000000" w:themeColor="text1"/>
          <w:lang w:val="en-US"/>
        </w:rPr>
      </w:pPr>
      <w:r w:rsidRPr="00A77DF4">
        <w:rPr>
          <w:color w:val="000000" w:themeColor="text1"/>
          <w:lang w:val="en-US"/>
        </w:rPr>
        <w:t xml:space="preserve">The retraining data sets for fine tuning are generated on the fly at the UE side based on multiple </w:t>
      </w:r>
      <w:r w:rsidR="00DF5BF5">
        <w:rPr>
          <w:color w:val="000000" w:themeColor="text1"/>
          <w:lang w:val="en-US"/>
        </w:rPr>
        <w:t>recent</w:t>
      </w:r>
      <w:r w:rsidRPr="00A77DF4">
        <w:rPr>
          <w:color w:val="000000" w:themeColor="text1"/>
          <w:lang w:val="en-US"/>
        </w:rPr>
        <w:t xml:space="preserve"> channel observations estimated from the known </w:t>
      </w:r>
      <w:r w:rsidR="004F7062">
        <w:rPr>
          <w:color w:val="000000" w:themeColor="text1"/>
          <w:lang w:val="en-US"/>
        </w:rPr>
        <w:t>CSI-RS</w:t>
      </w:r>
      <w:r w:rsidRPr="00A77DF4">
        <w:rPr>
          <w:color w:val="000000" w:themeColor="text1"/>
          <w:lang w:val="en-US"/>
        </w:rPr>
        <w:t>s</w:t>
      </w:r>
      <w:r w:rsidR="00E131C1">
        <w:rPr>
          <w:color w:val="000000" w:themeColor="text1"/>
          <w:lang w:val="en-US"/>
        </w:rPr>
        <w:t xml:space="preserve"> which are </w:t>
      </w:r>
      <w:r w:rsidRPr="00A77DF4">
        <w:rPr>
          <w:color w:val="000000" w:themeColor="text1"/>
          <w:lang w:val="en-US"/>
        </w:rPr>
        <w:t xml:space="preserve">specifically configured to support fine tuning. In this case, low noise and interference free </w:t>
      </w:r>
      <w:r w:rsidR="004F7062">
        <w:rPr>
          <w:color w:val="000000" w:themeColor="text1"/>
          <w:lang w:val="en-US"/>
        </w:rPr>
        <w:t>CSI-RS</w:t>
      </w:r>
      <w:r w:rsidRPr="00A77DF4">
        <w:rPr>
          <w:color w:val="000000" w:themeColor="text1"/>
          <w:lang w:val="en-US"/>
        </w:rPr>
        <w:t>s are useful to get a good estimate of the ground truth of the channel evolution</w:t>
      </w:r>
      <w:r w:rsidR="00D7781C">
        <w:rPr>
          <w:color w:val="000000" w:themeColor="text1"/>
          <w:lang w:val="en-US"/>
        </w:rPr>
        <w:t>.</w:t>
      </w:r>
    </w:p>
    <w:p w14:paraId="31E74A33" w14:textId="3F99BBB3" w:rsidR="006E3AAB" w:rsidRPr="00A77DF4" w:rsidRDefault="006E3AAB" w:rsidP="00887419">
      <w:pPr>
        <w:jc w:val="both"/>
        <w:rPr>
          <w:color w:val="000000" w:themeColor="text1"/>
          <w:lang w:val="en-US"/>
        </w:rPr>
      </w:pPr>
      <w:r w:rsidRPr="00A77DF4">
        <w:rPr>
          <w:b/>
          <w:i/>
          <w:color w:val="000000" w:themeColor="text1"/>
          <w:lang w:val="en-US"/>
        </w:rPr>
        <w:t xml:space="preserve">Observation </w:t>
      </w:r>
      <w:r w:rsidR="00063699">
        <w:rPr>
          <w:b/>
          <w:i/>
          <w:color w:val="000000" w:themeColor="text1"/>
          <w:lang w:val="en-US"/>
        </w:rPr>
        <w:t>1</w:t>
      </w:r>
      <w:r w:rsidR="00D51246">
        <w:rPr>
          <w:b/>
          <w:i/>
          <w:color w:val="000000" w:themeColor="text1"/>
          <w:lang w:val="en-US"/>
        </w:rPr>
        <w:t>9</w:t>
      </w:r>
      <w:r w:rsidRPr="00A77DF4">
        <w:rPr>
          <w:b/>
          <w:i/>
          <w:color w:val="000000" w:themeColor="text1"/>
          <w:lang w:val="en-US"/>
        </w:rPr>
        <w:t>:</w:t>
      </w:r>
      <w:r w:rsidRPr="00A77DF4">
        <w:rPr>
          <w:color w:val="000000" w:themeColor="text1"/>
          <w:lang w:val="en-US"/>
        </w:rPr>
        <w:t xml:space="preserve"> There might be different sets of training data, i.e., i) for the offline training of the generalized ML models, ii) for the fine tuning of ML models and, iii) for the cell/cell area specific retraining of ML models.</w:t>
      </w:r>
    </w:p>
    <w:p w14:paraId="111666AA" w14:textId="6BAD2A83" w:rsidR="006E3AAB" w:rsidRPr="00A77DF4" w:rsidRDefault="006E3AAB" w:rsidP="00887419">
      <w:pPr>
        <w:jc w:val="both"/>
        <w:rPr>
          <w:color w:val="000000" w:themeColor="text1"/>
          <w:lang w:val="en-US"/>
        </w:rPr>
      </w:pPr>
      <w:r w:rsidRPr="00A77DF4">
        <w:rPr>
          <w:color w:val="000000" w:themeColor="text1"/>
          <w:lang w:val="en-US"/>
        </w:rPr>
        <w:t xml:space="preserve">Ideally the CSI training data should be sufficiently oversampled in time, frequency, and space. This is, for example, relevant for the number of </w:t>
      </w:r>
      <w:r w:rsidR="004F7062">
        <w:rPr>
          <w:color w:val="000000" w:themeColor="text1"/>
          <w:lang w:val="en-US"/>
        </w:rPr>
        <w:t>CSI-RS</w:t>
      </w:r>
      <w:r w:rsidRPr="00A77DF4">
        <w:rPr>
          <w:color w:val="000000" w:themeColor="text1"/>
          <w:lang w:val="en-US"/>
        </w:rPr>
        <w:t>s per PRB for a certain frequency selectivity and the repetition rate of the CSI</w:t>
      </w:r>
      <w:r w:rsidR="0032226D">
        <w:rPr>
          <w:color w:val="000000" w:themeColor="text1"/>
          <w:lang w:val="en-US"/>
        </w:rPr>
        <w:t>-</w:t>
      </w:r>
      <w:r w:rsidRPr="00A77DF4">
        <w:rPr>
          <w:color w:val="000000" w:themeColor="text1"/>
          <w:lang w:val="en-US"/>
        </w:rPr>
        <w:t>RSs dependent on the UE speed. For the offline training of the baseline generalized ML model this can be most often ensured, while for the cell/cell area specific retraining data the over the air data rate might increase with denser CSI</w:t>
      </w:r>
      <w:r w:rsidR="0032226D">
        <w:rPr>
          <w:color w:val="000000" w:themeColor="text1"/>
          <w:lang w:val="en-US"/>
        </w:rPr>
        <w:t>-</w:t>
      </w:r>
      <w:r w:rsidRPr="00A77DF4">
        <w:rPr>
          <w:color w:val="000000" w:themeColor="text1"/>
          <w:lang w:val="en-US"/>
        </w:rPr>
        <w:t>RS in time and frequency. Similarly, for fine tuning</w:t>
      </w:r>
      <w:r w:rsidR="00F8203D">
        <w:rPr>
          <w:color w:val="000000" w:themeColor="text1"/>
          <w:lang w:val="en-US"/>
        </w:rPr>
        <w:t>,</w:t>
      </w:r>
      <w:r w:rsidRPr="00A77DF4">
        <w:rPr>
          <w:color w:val="000000" w:themeColor="text1"/>
          <w:lang w:val="en-US"/>
        </w:rPr>
        <w:t xml:space="preserve"> a dense </w:t>
      </w:r>
      <w:r w:rsidR="001D0925" w:rsidRPr="00082B80">
        <w:rPr>
          <w:color w:val="000000" w:themeColor="text1"/>
          <w:lang w:val="en-US"/>
        </w:rPr>
        <w:t xml:space="preserve">set of </w:t>
      </w:r>
      <w:r w:rsidR="004F7062">
        <w:rPr>
          <w:color w:val="000000" w:themeColor="text1"/>
          <w:lang w:val="en-US"/>
        </w:rPr>
        <w:t>CSI-RS</w:t>
      </w:r>
      <w:r w:rsidR="001D0925" w:rsidRPr="00082B80">
        <w:rPr>
          <w:color w:val="000000" w:themeColor="text1"/>
          <w:lang w:val="en-US"/>
        </w:rPr>
        <w:t>s</w:t>
      </w:r>
      <w:r w:rsidR="001D0925" w:rsidRPr="001D0925">
        <w:rPr>
          <w:color w:val="000000" w:themeColor="text1"/>
          <w:lang w:val="en-US"/>
        </w:rPr>
        <w:t xml:space="preserve"> </w:t>
      </w:r>
      <w:r w:rsidRPr="00A77DF4">
        <w:rPr>
          <w:color w:val="000000" w:themeColor="text1"/>
          <w:lang w:val="en-US"/>
        </w:rPr>
        <w:t>in time and frequency might lead to a larger pilot overhead. For example</w:t>
      </w:r>
      <w:r w:rsidR="729CBE04" w:rsidRPr="5B7EEC95">
        <w:rPr>
          <w:color w:val="000000" w:themeColor="text1"/>
          <w:lang w:val="en-US"/>
        </w:rPr>
        <w:t>,</w:t>
      </w:r>
      <w:r w:rsidRPr="00A77DF4">
        <w:rPr>
          <w:color w:val="000000" w:themeColor="text1"/>
          <w:lang w:val="en-US"/>
        </w:rPr>
        <w:t xml:space="preserve"> for high speed UEs it might be even useful to have </w:t>
      </w:r>
      <w:r w:rsidR="004F7062">
        <w:rPr>
          <w:color w:val="000000" w:themeColor="text1"/>
          <w:lang w:val="en-US"/>
        </w:rPr>
        <w:t>CSI-RS</w:t>
      </w:r>
      <w:r w:rsidRPr="00A77DF4">
        <w:rPr>
          <w:color w:val="000000" w:themeColor="text1"/>
          <w:lang w:val="en-US"/>
        </w:rPr>
        <w:t xml:space="preserve">s </w:t>
      </w:r>
      <w:r w:rsidR="0086162C">
        <w:rPr>
          <w:color w:val="000000" w:themeColor="text1"/>
          <w:lang w:val="en-US"/>
        </w:rPr>
        <w:t xml:space="preserve">per </w:t>
      </w:r>
      <w:r w:rsidRPr="00A77DF4">
        <w:rPr>
          <w:color w:val="000000" w:themeColor="text1"/>
          <w:lang w:val="en-US"/>
        </w:rPr>
        <w:t>every TTI, i.e., every ms. In such a case</w:t>
      </w:r>
      <w:r w:rsidR="00E61F16">
        <w:rPr>
          <w:color w:val="000000" w:themeColor="text1"/>
          <w:lang w:val="en-US"/>
        </w:rPr>
        <w:t>,</w:t>
      </w:r>
      <w:r w:rsidRPr="00A77DF4">
        <w:rPr>
          <w:color w:val="000000" w:themeColor="text1"/>
          <w:lang w:val="en-US"/>
        </w:rPr>
        <w:t xml:space="preserve"> it will be useful to provide user group specific </w:t>
      </w:r>
      <w:r w:rsidR="004F7062">
        <w:rPr>
          <w:color w:val="000000" w:themeColor="text1"/>
          <w:lang w:val="en-US"/>
        </w:rPr>
        <w:t>CSI-RS</w:t>
      </w:r>
      <w:r w:rsidRPr="00A77DF4">
        <w:rPr>
          <w:color w:val="000000" w:themeColor="text1"/>
          <w:lang w:val="en-US"/>
        </w:rPr>
        <w:t xml:space="preserve">s and to inform all UEs in a cell about the next </w:t>
      </w:r>
      <w:r w:rsidR="00153B13" w:rsidRPr="00A77DF4">
        <w:rPr>
          <w:color w:val="000000" w:themeColor="text1"/>
          <w:lang w:val="en-US"/>
        </w:rPr>
        <w:t>fine-tuning</w:t>
      </w:r>
      <w:r w:rsidRPr="00A77DF4">
        <w:rPr>
          <w:color w:val="000000" w:themeColor="text1"/>
          <w:lang w:val="en-US"/>
        </w:rPr>
        <w:t xml:space="preserve"> opportunity.</w:t>
      </w:r>
    </w:p>
    <w:p w14:paraId="0A1E7B83" w14:textId="4CA0CAD3" w:rsidR="006E3AAB" w:rsidRDefault="006E3AAB" w:rsidP="00A77DF4">
      <w:pPr>
        <w:jc w:val="both"/>
        <w:rPr>
          <w:color w:val="000000" w:themeColor="text1"/>
          <w:lang w:val="en-US"/>
        </w:rPr>
      </w:pPr>
      <w:r w:rsidRPr="00A77DF4">
        <w:rPr>
          <w:b/>
          <w:i/>
          <w:color w:val="000000" w:themeColor="text1"/>
          <w:lang w:val="en-US"/>
        </w:rPr>
        <w:t xml:space="preserve">Observation </w:t>
      </w:r>
      <w:r w:rsidR="00D51246">
        <w:rPr>
          <w:b/>
          <w:i/>
          <w:color w:val="000000" w:themeColor="text1"/>
          <w:lang w:val="en-US"/>
        </w:rPr>
        <w:t>20</w:t>
      </w:r>
      <w:r w:rsidRPr="00A77DF4">
        <w:rPr>
          <w:b/>
          <w:i/>
          <w:color w:val="000000" w:themeColor="text1"/>
          <w:lang w:val="en-US"/>
        </w:rPr>
        <w:t>:</w:t>
      </w:r>
      <w:r w:rsidRPr="00A77DF4">
        <w:rPr>
          <w:color w:val="000000" w:themeColor="text1"/>
          <w:lang w:val="en-US"/>
        </w:rPr>
        <w:t xml:space="preserve">  Training of the baseline generalized ML models is expected to be UE vendor specific </w:t>
      </w:r>
      <w:r w:rsidR="002C4BF6">
        <w:rPr>
          <w:color w:val="000000" w:themeColor="text1"/>
          <w:lang w:val="en-US"/>
        </w:rPr>
        <w:t xml:space="preserve">which allows for </w:t>
      </w:r>
      <w:r w:rsidRPr="00A77DF4">
        <w:rPr>
          <w:color w:val="000000" w:themeColor="text1"/>
          <w:lang w:val="en-US"/>
        </w:rPr>
        <w:t xml:space="preserve">UE vendor specific data formats. Cell/cell area specific retraining data sets are provided by gNBs to UEs </w:t>
      </w:r>
      <w:r w:rsidR="00224580">
        <w:rPr>
          <w:color w:val="000000" w:themeColor="text1"/>
          <w:lang w:val="en-US"/>
        </w:rPr>
        <w:t xml:space="preserve">which may require </w:t>
      </w:r>
      <w:r w:rsidRPr="00A77DF4">
        <w:rPr>
          <w:color w:val="000000" w:themeColor="text1"/>
          <w:lang w:val="en-US"/>
        </w:rPr>
        <w:t>some data format specification. Similarly, ML model fine tuning requires configurations of CSI</w:t>
      </w:r>
      <w:r w:rsidR="0032226D">
        <w:rPr>
          <w:color w:val="000000" w:themeColor="text1"/>
          <w:lang w:val="en-US"/>
        </w:rPr>
        <w:t>-</w:t>
      </w:r>
      <w:r w:rsidRPr="00A77DF4">
        <w:rPr>
          <w:color w:val="000000" w:themeColor="text1"/>
          <w:lang w:val="en-US"/>
        </w:rPr>
        <w:t xml:space="preserve">RSs to fit to current UE radio channel conditions, which </w:t>
      </w:r>
      <w:r w:rsidR="47D8CB34" w:rsidRPr="21EFFE9C">
        <w:rPr>
          <w:color w:val="000000" w:themeColor="text1"/>
          <w:lang w:val="en-US"/>
        </w:rPr>
        <w:t xml:space="preserve">might therefore </w:t>
      </w:r>
      <w:r w:rsidR="124CA106" w:rsidRPr="03EC0D72">
        <w:rPr>
          <w:color w:val="000000" w:themeColor="text1"/>
          <w:lang w:val="en-US"/>
        </w:rPr>
        <w:t xml:space="preserve">benefit </w:t>
      </w:r>
      <w:r w:rsidR="47D8CB34" w:rsidRPr="03EC0D72">
        <w:rPr>
          <w:color w:val="000000" w:themeColor="text1"/>
          <w:lang w:val="en-US"/>
        </w:rPr>
        <w:t>from</w:t>
      </w:r>
      <w:r w:rsidR="47D8CB34" w:rsidRPr="21EFFE9C">
        <w:rPr>
          <w:color w:val="000000" w:themeColor="text1"/>
          <w:lang w:val="en-US"/>
        </w:rPr>
        <w:t xml:space="preserve"> </w:t>
      </w:r>
      <w:r w:rsidR="0032226D">
        <w:rPr>
          <w:color w:val="000000" w:themeColor="text1"/>
          <w:lang w:val="en-US"/>
        </w:rPr>
        <w:t xml:space="preserve">additional CSI-RS </w:t>
      </w:r>
      <w:r w:rsidR="008E7BEF">
        <w:rPr>
          <w:color w:val="000000" w:themeColor="text1"/>
          <w:lang w:val="en-US"/>
        </w:rPr>
        <w:t>configuration options</w:t>
      </w:r>
      <w:r w:rsidR="47D8CB34" w:rsidRPr="21EFFE9C">
        <w:rPr>
          <w:color w:val="000000" w:themeColor="text1"/>
          <w:lang w:val="en-US"/>
        </w:rPr>
        <w:t>.</w:t>
      </w:r>
    </w:p>
    <w:p w14:paraId="30EEE679" w14:textId="77777777" w:rsidR="00894B89" w:rsidRPr="006E3AAB" w:rsidRDefault="00894B89" w:rsidP="00A77DF4">
      <w:pPr>
        <w:jc w:val="both"/>
        <w:rPr>
          <w:lang w:val="en-US"/>
        </w:rPr>
      </w:pPr>
    </w:p>
    <w:p w14:paraId="10445A01" w14:textId="12710279" w:rsidR="00885580" w:rsidRPr="00363079" w:rsidRDefault="007820D0" w:rsidP="008D26C7">
      <w:pPr>
        <w:pStyle w:val="Heading1"/>
        <w:rPr>
          <w:lang w:val="en-US"/>
        </w:rPr>
      </w:pPr>
      <w:r w:rsidRPr="00363079">
        <w:rPr>
          <w:lang w:val="en-US"/>
        </w:rPr>
        <w:t>Conclusion</w:t>
      </w:r>
    </w:p>
    <w:p w14:paraId="797693CA" w14:textId="0B491E7E" w:rsidR="67008292" w:rsidRDefault="00FA6640" w:rsidP="49C6DA52">
      <w:pPr>
        <w:jc w:val="both"/>
      </w:pPr>
      <w:r w:rsidRPr="49C6DA52">
        <w:t>In this contribution,</w:t>
      </w:r>
      <w:r w:rsidR="00D15C24" w:rsidRPr="49C6DA52">
        <w:t xml:space="preserve"> we have </w:t>
      </w:r>
      <w:r w:rsidR="009D5327" w:rsidRPr="49C6DA52">
        <w:t xml:space="preserve">addressed </w:t>
      </w:r>
      <w:r w:rsidR="00F907D5" w:rsidRPr="49C6DA52">
        <w:t xml:space="preserve">the </w:t>
      </w:r>
      <w:r w:rsidR="00DA77BA" w:rsidRPr="49C6DA52">
        <w:t xml:space="preserve">open issues for </w:t>
      </w:r>
      <w:r w:rsidR="00001BEB" w:rsidRPr="49C6DA52">
        <w:t xml:space="preserve">AI/ML-based </w:t>
      </w:r>
      <w:r w:rsidR="00515484" w:rsidRPr="49C6DA52">
        <w:t>CSI prediction</w:t>
      </w:r>
      <w:r w:rsidR="00001BEB" w:rsidRPr="49C6DA52">
        <w:t>.</w:t>
      </w:r>
      <w:r w:rsidR="00001BEB" w:rsidRPr="49C6DA52">
        <w:rPr>
          <w:b/>
          <w:bCs/>
        </w:rPr>
        <w:t xml:space="preserve">  </w:t>
      </w:r>
      <w:r w:rsidR="00001BEB" w:rsidRPr="49C6DA52">
        <w:t>Our</w:t>
      </w:r>
      <w:r w:rsidR="00702D07" w:rsidRPr="49C6DA52">
        <w:rPr>
          <w:color w:val="FF0000"/>
        </w:rPr>
        <w:t xml:space="preserve"> </w:t>
      </w:r>
      <w:r w:rsidR="00702D07" w:rsidRPr="49C6DA52">
        <w:t>observations and proposals are:</w:t>
      </w:r>
    </w:p>
    <w:p w14:paraId="4A347781" w14:textId="77777777" w:rsidR="00105533" w:rsidRPr="00E707DB" w:rsidRDefault="00105533" w:rsidP="00105533">
      <w:pPr>
        <w:jc w:val="both"/>
        <w:rPr>
          <w:color w:val="000000" w:themeColor="text1"/>
          <w:lang w:val="en-US"/>
        </w:rPr>
      </w:pPr>
      <w:r w:rsidRPr="00A77DF4">
        <w:rPr>
          <w:b/>
          <w:i/>
          <w:color w:val="000000" w:themeColor="text1"/>
          <w:lang w:val="en-US"/>
        </w:rPr>
        <w:t xml:space="preserve">Observation </w:t>
      </w:r>
      <w:r>
        <w:rPr>
          <w:b/>
          <w:i/>
          <w:color w:val="000000" w:themeColor="text1"/>
          <w:lang w:val="en-US"/>
        </w:rPr>
        <w:t>1</w:t>
      </w:r>
      <w:r w:rsidRPr="00A77DF4">
        <w:rPr>
          <w:b/>
          <w:i/>
          <w:color w:val="000000" w:themeColor="text1"/>
          <w:lang w:val="en-US"/>
        </w:rPr>
        <w:t>:</w:t>
      </w:r>
      <w:r w:rsidRPr="00A77DF4">
        <w:rPr>
          <w:color w:val="000000" w:themeColor="text1"/>
          <w:lang w:val="en-US"/>
        </w:rPr>
        <w:t xml:space="preserve"> </w:t>
      </w:r>
      <w:r>
        <w:rPr>
          <w:color w:val="000000" w:themeColor="text1"/>
          <w:lang w:val="en-US"/>
        </w:rPr>
        <w:t xml:space="preserve">With ideal CSI-RS, </w:t>
      </w:r>
      <w:r w:rsidRPr="002722E9">
        <w:rPr>
          <w:color w:val="000000" w:themeColor="text1"/>
          <w:lang w:val="en-US"/>
        </w:rPr>
        <w:t xml:space="preserve">the AI/ML CSI </w:t>
      </w:r>
      <w:r>
        <w:rPr>
          <w:color w:val="000000" w:themeColor="text1"/>
          <w:lang w:val="en-US"/>
        </w:rPr>
        <w:t xml:space="preserve">delay-port-time domain </w:t>
      </w:r>
      <w:r w:rsidRPr="002722E9">
        <w:rPr>
          <w:color w:val="000000" w:themeColor="text1"/>
          <w:lang w:val="en-US"/>
        </w:rPr>
        <w:t xml:space="preserve">predictor </w:t>
      </w:r>
      <w:r>
        <w:rPr>
          <w:color w:val="000000" w:themeColor="text1"/>
          <w:lang w:val="en-US"/>
        </w:rPr>
        <w:t>yields better GCS performance than the AI/ML CSI frequency</w:t>
      </w:r>
      <w:r w:rsidRPr="002722E9">
        <w:rPr>
          <w:color w:val="000000" w:themeColor="text1"/>
          <w:lang w:val="en-US"/>
        </w:rPr>
        <w:t>-port-time domain</w:t>
      </w:r>
      <w:r>
        <w:rPr>
          <w:color w:val="000000" w:themeColor="text1"/>
          <w:lang w:val="en-US"/>
        </w:rPr>
        <w:t xml:space="preserve"> predictor, but does not surpass the performance of non-AI/ML CSI prediction.</w:t>
      </w:r>
    </w:p>
    <w:p w14:paraId="218BE203" w14:textId="4F91DFE3" w:rsidR="00E53671" w:rsidRDefault="00E53671" w:rsidP="00E53671">
      <w:pPr>
        <w:jc w:val="both"/>
        <w:rPr>
          <w:color w:val="000000" w:themeColor="text1"/>
          <w:lang w:val="en-US"/>
        </w:rPr>
      </w:pPr>
      <w:r w:rsidRPr="00A77DF4">
        <w:rPr>
          <w:b/>
          <w:i/>
          <w:color w:val="000000" w:themeColor="text1"/>
          <w:lang w:val="en-US"/>
        </w:rPr>
        <w:t xml:space="preserve">Observation </w:t>
      </w:r>
      <w:r>
        <w:rPr>
          <w:b/>
          <w:i/>
          <w:color w:val="000000" w:themeColor="text1"/>
          <w:lang w:val="en-US"/>
        </w:rPr>
        <w:t>2</w:t>
      </w:r>
      <w:r w:rsidRPr="00A77DF4">
        <w:rPr>
          <w:b/>
          <w:i/>
          <w:color w:val="000000" w:themeColor="text1"/>
          <w:lang w:val="en-US"/>
        </w:rPr>
        <w:t>:</w:t>
      </w:r>
      <w:r w:rsidRPr="00A77DF4">
        <w:rPr>
          <w:color w:val="000000" w:themeColor="text1"/>
          <w:lang w:val="en-US"/>
        </w:rPr>
        <w:t xml:space="preserve"> </w:t>
      </w:r>
      <w:r>
        <w:rPr>
          <w:color w:val="000000" w:themeColor="text1"/>
          <w:lang w:val="en-US"/>
        </w:rPr>
        <w:t xml:space="preserve">With ideal CSI-RS, </w:t>
      </w:r>
      <w:r w:rsidRPr="002722E9">
        <w:rPr>
          <w:color w:val="000000" w:themeColor="text1"/>
          <w:lang w:val="en-US"/>
        </w:rPr>
        <w:t xml:space="preserve">the MMSE predictor </w:t>
      </w:r>
      <w:r>
        <w:rPr>
          <w:color w:val="000000" w:themeColor="text1"/>
          <w:lang w:val="en-US"/>
        </w:rPr>
        <w:t>outperforms</w:t>
      </w:r>
      <w:r w:rsidRPr="002722E9">
        <w:rPr>
          <w:color w:val="000000" w:themeColor="text1"/>
          <w:lang w:val="en-US"/>
        </w:rPr>
        <w:t xml:space="preserve"> the AI/ML CSI predictor </w:t>
      </w:r>
      <w:r>
        <w:rPr>
          <w:color w:val="000000" w:themeColor="text1"/>
          <w:lang w:val="en-US"/>
        </w:rPr>
        <w:t xml:space="preserve">in relative throughput when </w:t>
      </w:r>
      <w:r w:rsidRPr="002722E9">
        <w:rPr>
          <w:color w:val="000000" w:themeColor="text1"/>
          <w:lang w:val="en-US"/>
        </w:rPr>
        <w:t>operating in frequency-port-time domain</w:t>
      </w:r>
      <w:r>
        <w:rPr>
          <w:color w:val="000000" w:themeColor="text1"/>
          <w:lang w:val="en-US"/>
        </w:rPr>
        <w:t>.</w:t>
      </w:r>
    </w:p>
    <w:p w14:paraId="49298104" w14:textId="77777777" w:rsidR="00E53671" w:rsidRPr="002722E9" w:rsidRDefault="00E53671" w:rsidP="00E53671">
      <w:pPr>
        <w:jc w:val="both"/>
        <w:rPr>
          <w:color w:val="000000" w:themeColor="text1"/>
          <w:lang w:val="en-US"/>
        </w:rPr>
      </w:pPr>
      <w:r w:rsidRPr="00A77DF4">
        <w:rPr>
          <w:b/>
          <w:i/>
          <w:color w:val="000000" w:themeColor="text1"/>
          <w:lang w:val="en-US"/>
        </w:rPr>
        <w:t xml:space="preserve">Observation </w:t>
      </w:r>
      <w:r>
        <w:rPr>
          <w:b/>
          <w:i/>
          <w:color w:val="000000" w:themeColor="text1"/>
          <w:lang w:val="en-US"/>
        </w:rPr>
        <w:t>3</w:t>
      </w:r>
      <w:r w:rsidRPr="00A77DF4">
        <w:rPr>
          <w:b/>
          <w:i/>
          <w:color w:val="000000" w:themeColor="text1"/>
          <w:lang w:val="en-US"/>
        </w:rPr>
        <w:t>:</w:t>
      </w:r>
      <w:r w:rsidRPr="00A77DF4">
        <w:rPr>
          <w:color w:val="000000" w:themeColor="text1"/>
          <w:lang w:val="en-US"/>
        </w:rPr>
        <w:t xml:space="preserve"> </w:t>
      </w:r>
      <w:r>
        <w:rPr>
          <w:color w:val="000000" w:themeColor="text1"/>
          <w:lang w:val="en-US"/>
        </w:rPr>
        <w:t xml:space="preserve">With non-ideal CSI-RS, </w:t>
      </w:r>
      <w:r w:rsidRPr="002722E9">
        <w:rPr>
          <w:color w:val="000000" w:themeColor="text1"/>
          <w:lang w:val="en-US"/>
        </w:rPr>
        <w:t>the AI/ML CSI predictor operating in frequency-port-time domain</w:t>
      </w:r>
      <w:r>
        <w:rPr>
          <w:color w:val="000000" w:themeColor="text1"/>
          <w:lang w:val="en-US"/>
        </w:rPr>
        <w:t xml:space="preserve"> yields about 10% performance gain over ZoH (measured in GCS).</w:t>
      </w:r>
    </w:p>
    <w:p w14:paraId="579A5EB2" w14:textId="77777777" w:rsidR="00E53671" w:rsidRDefault="00E53671" w:rsidP="00E53671">
      <w:pPr>
        <w:jc w:val="both"/>
      </w:pPr>
      <w:r w:rsidRPr="00A77DF4">
        <w:rPr>
          <w:b/>
          <w:bCs/>
          <w:i/>
          <w:iCs/>
        </w:rPr>
        <w:t xml:space="preserve">Proposal 1: </w:t>
      </w:r>
      <w:r>
        <w:t>Continue to s</w:t>
      </w:r>
      <w:r w:rsidRPr="00A77DF4">
        <w:t>tudy the performance of CSI predictors for non-ideal CSI-RS conditions</w:t>
      </w:r>
      <w:r>
        <w:t>, comparing SLS throughput results.</w:t>
      </w:r>
    </w:p>
    <w:p w14:paraId="1FC2D7E6" w14:textId="77777777" w:rsidR="00E53671" w:rsidRDefault="00E53671" w:rsidP="00E53671">
      <w:pPr>
        <w:jc w:val="both"/>
        <w:rPr>
          <w:color w:val="000000" w:themeColor="text1"/>
          <w:lang w:val="en-US"/>
        </w:rPr>
      </w:pPr>
      <w:r w:rsidRPr="00A77DF4">
        <w:rPr>
          <w:b/>
          <w:i/>
          <w:color w:val="000000" w:themeColor="text1"/>
          <w:lang w:val="en-US"/>
        </w:rPr>
        <w:t xml:space="preserve">Observation </w:t>
      </w:r>
      <w:r>
        <w:rPr>
          <w:b/>
          <w:i/>
          <w:color w:val="000000" w:themeColor="text1"/>
          <w:lang w:val="en-US"/>
        </w:rPr>
        <w:t>4</w:t>
      </w:r>
      <w:r w:rsidRPr="00A77DF4">
        <w:rPr>
          <w:b/>
          <w:i/>
          <w:color w:val="000000" w:themeColor="text1"/>
          <w:lang w:val="en-US"/>
        </w:rPr>
        <w:t>:</w:t>
      </w:r>
      <w:r w:rsidRPr="00A77DF4">
        <w:rPr>
          <w:color w:val="000000" w:themeColor="text1"/>
          <w:lang w:val="en-US"/>
        </w:rPr>
        <w:t xml:space="preserve"> </w:t>
      </w:r>
      <w:r>
        <w:rPr>
          <w:color w:val="000000" w:themeColor="text1"/>
          <w:lang w:val="en-US"/>
        </w:rPr>
        <w:t>An initial complexity analysis suggests that Rel-18 non-AI/ML prediction is less computationally complex than AI/ML-based CSI prediction. However, additional issues must be considered including complexity reduction of prediction models.</w:t>
      </w:r>
    </w:p>
    <w:p w14:paraId="10E149B5" w14:textId="77777777" w:rsidR="00E53671" w:rsidRPr="00E40D3F" w:rsidRDefault="00E53671" w:rsidP="00E53671">
      <w:pPr>
        <w:jc w:val="both"/>
      </w:pPr>
      <w:r w:rsidRPr="00A77DF4">
        <w:rPr>
          <w:b/>
          <w:bCs/>
          <w:i/>
          <w:iCs/>
        </w:rPr>
        <w:t xml:space="preserve">Proposal </w:t>
      </w:r>
      <w:r>
        <w:rPr>
          <w:b/>
          <w:bCs/>
          <w:i/>
          <w:iCs/>
        </w:rPr>
        <w:t>2</w:t>
      </w:r>
      <w:r w:rsidRPr="00A77DF4">
        <w:rPr>
          <w:b/>
          <w:bCs/>
          <w:i/>
          <w:iCs/>
        </w:rPr>
        <w:t xml:space="preserve">: </w:t>
      </w:r>
      <w:r>
        <w:t>Continue to study the relative complexity of AI/ML and non-AI/ML-based CSI prediction techniques, considering the possibility of AI/ML model complexity reduction/optimization.</w:t>
      </w:r>
    </w:p>
    <w:p w14:paraId="5C8E6EF4" w14:textId="77777777" w:rsidR="00E53671" w:rsidRPr="00A77DF4" w:rsidRDefault="00E53671" w:rsidP="00E53671">
      <w:pPr>
        <w:jc w:val="both"/>
        <w:rPr>
          <w:color w:val="000000" w:themeColor="text1"/>
          <w:lang w:val="en-US"/>
        </w:rPr>
      </w:pPr>
      <w:r w:rsidRPr="00A77DF4">
        <w:rPr>
          <w:b/>
          <w:i/>
          <w:color w:val="000000" w:themeColor="text1"/>
          <w:lang w:val="en-US"/>
        </w:rPr>
        <w:lastRenderedPageBreak/>
        <w:t xml:space="preserve">Observation </w:t>
      </w:r>
      <w:r>
        <w:rPr>
          <w:b/>
          <w:i/>
          <w:color w:val="000000" w:themeColor="text1"/>
          <w:lang w:val="en-US"/>
        </w:rPr>
        <w:t>5</w:t>
      </w:r>
      <w:r w:rsidRPr="00A77DF4">
        <w:rPr>
          <w:b/>
          <w:i/>
          <w:color w:val="000000" w:themeColor="text1"/>
          <w:lang w:val="en-US"/>
        </w:rPr>
        <w:t>:</w:t>
      </w:r>
      <w:r w:rsidRPr="00A77DF4">
        <w:rPr>
          <w:color w:val="000000" w:themeColor="text1"/>
          <w:lang w:val="en-US"/>
        </w:rPr>
        <w:t xml:space="preserve">  Scalability parameters are generally known at the UE and the gNB and, typically, do not change during the active time of a UE in a certain cell. Therefore, one straight forward solution is to provide optimally trained ML models per scalability value.</w:t>
      </w:r>
    </w:p>
    <w:p w14:paraId="5F4365CC" w14:textId="77777777" w:rsidR="00E53671" w:rsidRPr="00A77DF4" w:rsidRDefault="00E53671" w:rsidP="00E53671">
      <w:pPr>
        <w:spacing w:after="60"/>
        <w:jc w:val="both"/>
        <w:rPr>
          <w:color w:val="000000" w:themeColor="text1"/>
          <w:lang w:val="en-US"/>
        </w:rPr>
      </w:pPr>
      <w:r w:rsidRPr="00A77DF4">
        <w:rPr>
          <w:b/>
          <w:i/>
          <w:color w:val="000000" w:themeColor="text1"/>
          <w:lang w:val="en-US"/>
        </w:rPr>
        <w:t xml:space="preserve">Observation </w:t>
      </w:r>
      <w:r>
        <w:rPr>
          <w:b/>
          <w:i/>
          <w:color w:val="000000" w:themeColor="text1"/>
          <w:lang w:val="en-US"/>
        </w:rPr>
        <w:t>6</w:t>
      </w:r>
      <w:r w:rsidRPr="00A77DF4">
        <w:rPr>
          <w:b/>
          <w:i/>
          <w:color w:val="000000" w:themeColor="text1"/>
          <w:lang w:val="en-US"/>
        </w:rPr>
        <w:t xml:space="preserve">:  </w:t>
      </w:r>
      <w:r w:rsidRPr="00A77DF4">
        <w:rPr>
          <w:color w:val="000000" w:themeColor="text1"/>
          <w:lang w:val="en-US"/>
        </w:rPr>
        <w:t xml:space="preserve">There exist different options to deal with various scalability parameters </w:t>
      </w:r>
      <w:r>
        <w:rPr>
          <w:color w:val="000000" w:themeColor="text1"/>
          <w:lang w:val="en-US"/>
        </w:rPr>
        <w:t>such as</w:t>
      </w:r>
    </w:p>
    <w:p w14:paraId="37A5372D" w14:textId="77777777" w:rsidR="00E53671" w:rsidRPr="007C119C" w:rsidRDefault="00E53671" w:rsidP="00173E13">
      <w:pPr>
        <w:pStyle w:val="ListParagraph"/>
        <w:numPr>
          <w:ilvl w:val="0"/>
          <w:numId w:val="52"/>
        </w:numPr>
        <w:ind w:left="1080"/>
        <w:jc w:val="both"/>
        <w:rPr>
          <w:color w:val="000000" w:themeColor="text1"/>
          <w:sz w:val="20"/>
          <w:szCs w:val="20"/>
          <w:lang w:val="en-US" w:eastAsia="en-US"/>
        </w:rPr>
      </w:pPr>
      <w:r w:rsidRPr="007C119C">
        <w:rPr>
          <w:color w:val="000000" w:themeColor="text1"/>
          <w:sz w:val="20"/>
          <w:szCs w:val="20"/>
          <w:lang w:val="en-US" w:eastAsia="en-US"/>
        </w:rPr>
        <w:t>Switching to ML models trained for specific scalability parameters;</w:t>
      </w:r>
    </w:p>
    <w:p w14:paraId="58427AAF" w14:textId="77777777" w:rsidR="00E53671" w:rsidRPr="007C119C" w:rsidRDefault="00E53671" w:rsidP="00E53671">
      <w:pPr>
        <w:pStyle w:val="ListParagraph"/>
        <w:numPr>
          <w:ilvl w:val="0"/>
          <w:numId w:val="52"/>
        </w:numPr>
        <w:ind w:left="1080"/>
        <w:jc w:val="both"/>
        <w:rPr>
          <w:color w:val="000000" w:themeColor="text1"/>
          <w:sz w:val="20"/>
          <w:szCs w:val="20"/>
          <w:lang w:val="en-US" w:eastAsia="en-US"/>
        </w:rPr>
      </w:pPr>
      <w:r w:rsidRPr="007C119C">
        <w:rPr>
          <w:color w:val="000000" w:themeColor="text1"/>
          <w:sz w:val="20"/>
          <w:szCs w:val="20"/>
          <w:lang w:val="en-US" w:eastAsia="en-US"/>
        </w:rPr>
        <w:t xml:space="preserve">Reconfigurations of ML models depending on known scalability parameters such as the number of antenna ports, bandwidth, or carrier frequency; </w:t>
      </w:r>
    </w:p>
    <w:p w14:paraId="09697467" w14:textId="77777777" w:rsidR="00E53671" w:rsidRPr="007C119C" w:rsidRDefault="00E53671" w:rsidP="00E53671">
      <w:pPr>
        <w:pStyle w:val="ListParagraph"/>
        <w:numPr>
          <w:ilvl w:val="0"/>
          <w:numId w:val="52"/>
        </w:numPr>
        <w:ind w:left="1080"/>
        <w:jc w:val="both"/>
        <w:rPr>
          <w:color w:val="000000" w:themeColor="text1"/>
          <w:sz w:val="20"/>
          <w:szCs w:val="20"/>
          <w:lang w:val="en-US" w:eastAsia="en-US"/>
        </w:rPr>
      </w:pPr>
      <w:r w:rsidRPr="007C119C">
        <w:rPr>
          <w:color w:val="000000" w:themeColor="text1"/>
          <w:sz w:val="20"/>
          <w:szCs w:val="20"/>
          <w:lang w:val="en-US" w:eastAsia="en-US"/>
        </w:rPr>
        <w:t>Specific type of data preprocessing converting various input parameters to the same type of input signal for the ML model;</w:t>
      </w:r>
    </w:p>
    <w:p w14:paraId="2DA34B51" w14:textId="77777777" w:rsidR="00E53671" w:rsidRPr="007C119C" w:rsidRDefault="00E53671" w:rsidP="00E53671">
      <w:pPr>
        <w:pStyle w:val="ListParagraph"/>
        <w:numPr>
          <w:ilvl w:val="0"/>
          <w:numId w:val="52"/>
        </w:numPr>
        <w:spacing w:after="180"/>
        <w:ind w:left="1080"/>
        <w:jc w:val="both"/>
        <w:rPr>
          <w:sz w:val="20"/>
          <w:szCs w:val="20"/>
        </w:rPr>
      </w:pPr>
      <w:r w:rsidRPr="007C119C">
        <w:rPr>
          <w:color w:val="000000" w:themeColor="text1"/>
          <w:sz w:val="20"/>
          <w:szCs w:val="20"/>
          <w:lang w:val="en-US" w:eastAsia="en-US"/>
        </w:rPr>
        <w:t>U</w:t>
      </w:r>
      <w:r w:rsidRPr="007C119C">
        <w:rPr>
          <w:color w:val="000000" w:themeColor="text1"/>
          <w:sz w:val="20"/>
          <w:szCs w:val="20"/>
          <w:lang w:val="en-US"/>
        </w:rPr>
        <w:t>sing one larger ML model inherently adapting to various scalability parameter values</w:t>
      </w:r>
      <w:r w:rsidRPr="007C119C">
        <w:rPr>
          <w:color w:val="000000" w:themeColor="text1"/>
          <w:sz w:val="20"/>
          <w:szCs w:val="20"/>
          <w:lang w:val="en-US" w:eastAsia="en-US"/>
        </w:rPr>
        <w:t>.</w:t>
      </w:r>
    </w:p>
    <w:p w14:paraId="3FB14A9E" w14:textId="77777777" w:rsidR="004F4E47" w:rsidRPr="00A77DF4" w:rsidRDefault="004F4E47" w:rsidP="004F4E47">
      <w:pPr>
        <w:jc w:val="both"/>
        <w:rPr>
          <w:color w:val="000000" w:themeColor="text1"/>
          <w:lang w:val="en-US"/>
        </w:rPr>
      </w:pPr>
      <w:r w:rsidRPr="00A77DF4">
        <w:rPr>
          <w:b/>
          <w:i/>
          <w:color w:val="000000" w:themeColor="text1"/>
          <w:lang w:val="en-US"/>
        </w:rPr>
        <w:t xml:space="preserve">Observation </w:t>
      </w:r>
      <w:r>
        <w:rPr>
          <w:b/>
          <w:i/>
          <w:color w:val="000000" w:themeColor="text1"/>
          <w:lang w:val="en-US"/>
        </w:rPr>
        <w:t>7</w:t>
      </w:r>
      <w:r w:rsidRPr="00A77DF4">
        <w:rPr>
          <w:b/>
          <w:i/>
          <w:color w:val="000000" w:themeColor="text1"/>
          <w:lang w:val="en-US"/>
        </w:rPr>
        <w:t>:</w:t>
      </w:r>
      <w:r w:rsidRPr="00A77DF4">
        <w:rPr>
          <w:color w:val="000000" w:themeColor="text1"/>
          <w:lang w:val="en-US"/>
        </w:rPr>
        <w:t xml:space="preserve">  Generalization parameters like the overall scenario (LOS, NLOS, indoor, outdoor, etc.), SINR, UE speed, etc. are generally not known at the UE </w:t>
      </w:r>
      <w:r>
        <w:rPr>
          <w:color w:val="000000" w:themeColor="text1"/>
          <w:lang w:val="en-US"/>
        </w:rPr>
        <w:t>nor</w:t>
      </w:r>
      <w:r w:rsidRPr="00A77DF4">
        <w:rPr>
          <w:color w:val="000000" w:themeColor="text1"/>
          <w:lang w:val="en-US"/>
        </w:rPr>
        <w:t xml:space="preserve"> the gNB. Therefore, the definition of specific estimation procedures might be considered</w:t>
      </w:r>
      <w:r>
        <w:rPr>
          <w:color w:val="000000" w:themeColor="text1"/>
          <w:lang w:val="en-US"/>
        </w:rPr>
        <w:t>, which should lead to a higher estimation quality</w:t>
      </w:r>
      <w:r w:rsidRPr="00A77DF4">
        <w:rPr>
          <w:color w:val="000000" w:themeColor="text1"/>
          <w:lang w:val="en-US"/>
        </w:rPr>
        <w:t>.</w:t>
      </w:r>
    </w:p>
    <w:p w14:paraId="0F8861F9" w14:textId="77777777" w:rsidR="004F4E47" w:rsidRPr="00A77DF4" w:rsidRDefault="004F4E47" w:rsidP="004F4E47">
      <w:pPr>
        <w:jc w:val="both"/>
        <w:rPr>
          <w:color w:val="000000" w:themeColor="text1"/>
          <w:lang w:val="en-US"/>
        </w:rPr>
      </w:pPr>
      <w:r w:rsidRPr="00A77DF4">
        <w:rPr>
          <w:b/>
          <w:i/>
          <w:color w:val="000000" w:themeColor="text1"/>
          <w:lang w:val="en-US"/>
        </w:rPr>
        <w:t xml:space="preserve">Observation </w:t>
      </w:r>
      <w:r>
        <w:rPr>
          <w:b/>
          <w:i/>
          <w:color w:val="000000" w:themeColor="text1"/>
          <w:lang w:val="en-US"/>
        </w:rPr>
        <w:t>8</w:t>
      </w:r>
      <w:r w:rsidRPr="00A77DF4">
        <w:rPr>
          <w:b/>
          <w:i/>
          <w:color w:val="000000" w:themeColor="text1"/>
          <w:lang w:val="en-US"/>
        </w:rPr>
        <w:t>:</w:t>
      </w:r>
      <w:r w:rsidRPr="00A77DF4">
        <w:rPr>
          <w:color w:val="000000" w:themeColor="text1"/>
          <w:lang w:val="en-US"/>
        </w:rPr>
        <w:t xml:space="preserve">  A single ML model generalizing to multiple scenarios including multiple UE speeds, or various SINR values might get large</w:t>
      </w:r>
      <w:r>
        <w:rPr>
          <w:color w:val="000000" w:themeColor="text1"/>
          <w:lang w:val="en-US"/>
        </w:rPr>
        <w:t>,</w:t>
      </w:r>
      <w:r w:rsidRPr="00A77DF4">
        <w:rPr>
          <w:color w:val="000000" w:themeColor="text1"/>
          <w:lang w:val="en-US"/>
        </w:rPr>
        <w:t xml:space="preserve"> require larger training data sets</w:t>
      </w:r>
      <w:r>
        <w:rPr>
          <w:color w:val="000000" w:themeColor="text1"/>
          <w:lang w:val="en-US"/>
        </w:rPr>
        <w:t>,</w:t>
      </w:r>
      <w:r w:rsidRPr="00A77DF4">
        <w:rPr>
          <w:color w:val="000000" w:themeColor="text1"/>
          <w:lang w:val="en-US"/>
        </w:rPr>
        <w:t xml:space="preserve"> and might </w:t>
      </w:r>
      <w:r>
        <w:rPr>
          <w:color w:val="000000" w:themeColor="text1"/>
          <w:lang w:val="en-US"/>
        </w:rPr>
        <w:t xml:space="preserve">still </w:t>
      </w:r>
      <w:r w:rsidRPr="00A77DF4">
        <w:rPr>
          <w:color w:val="000000" w:themeColor="text1"/>
          <w:lang w:val="en-US"/>
        </w:rPr>
        <w:t xml:space="preserve">degrade </w:t>
      </w:r>
      <w:r>
        <w:rPr>
          <w:color w:val="000000" w:themeColor="text1"/>
          <w:lang w:val="en-US"/>
        </w:rPr>
        <w:t xml:space="preserve">performance when </w:t>
      </w:r>
      <w:r w:rsidRPr="00A77DF4">
        <w:rPr>
          <w:color w:val="000000" w:themeColor="text1"/>
          <w:lang w:val="en-US"/>
        </w:rPr>
        <w:t>compared to scenario specific ML models.</w:t>
      </w:r>
    </w:p>
    <w:p w14:paraId="0CB5F3AC" w14:textId="77777777" w:rsidR="004F4E47" w:rsidRPr="008B6E8E" w:rsidRDefault="004F4E47" w:rsidP="004F4E47">
      <w:pPr>
        <w:spacing w:after="0"/>
        <w:jc w:val="both"/>
        <w:rPr>
          <w:color w:val="000000" w:themeColor="text1"/>
          <w:lang w:val="en-US"/>
        </w:rPr>
      </w:pPr>
      <w:r w:rsidRPr="008B6E8E">
        <w:rPr>
          <w:b/>
          <w:i/>
          <w:color w:val="000000" w:themeColor="text1"/>
          <w:lang w:val="en-US"/>
        </w:rPr>
        <w:t xml:space="preserve">Proposal </w:t>
      </w:r>
      <w:r>
        <w:rPr>
          <w:b/>
          <w:i/>
          <w:color w:val="000000" w:themeColor="text1"/>
          <w:lang w:val="en-US"/>
        </w:rPr>
        <w:t>3</w:t>
      </w:r>
      <w:r w:rsidRPr="008B6E8E">
        <w:rPr>
          <w:b/>
          <w:i/>
          <w:color w:val="000000" w:themeColor="text1"/>
          <w:lang w:val="en-US"/>
        </w:rPr>
        <w:t xml:space="preserve">:  </w:t>
      </w:r>
      <w:r w:rsidRPr="008B6E8E">
        <w:rPr>
          <w:color w:val="000000" w:themeColor="text1"/>
          <w:lang w:val="en-US"/>
        </w:rPr>
        <w:t xml:space="preserve">Consider the following alternative solutions to cope with varying scalability and generalization parameters:  </w:t>
      </w:r>
    </w:p>
    <w:p w14:paraId="3B51C3A8" w14:textId="77777777" w:rsidR="004F4E47" w:rsidRPr="008B6E8E" w:rsidRDefault="004F4E47" w:rsidP="00173E13">
      <w:pPr>
        <w:pStyle w:val="ListParagraph"/>
        <w:numPr>
          <w:ilvl w:val="0"/>
          <w:numId w:val="54"/>
        </w:numPr>
        <w:ind w:left="1080"/>
        <w:jc w:val="both"/>
        <w:rPr>
          <w:color w:val="000000" w:themeColor="text1"/>
          <w:sz w:val="20"/>
          <w:szCs w:val="20"/>
          <w:lang w:val="en-US" w:eastAsia="en-US"/>
        </w:rPr>
      </w:pPr>
      <w:r w:rsidRPr="008B6E8E">
        <w:rPr>
          <w:color w:val="000000" w:themeColor="text1"/>
          <w:sz w:val="20"/>
          <w:szCs w:val="20"/>
          <w:lang w:val="en-US" w:eastAsia="en-US"/>
        </w:rPr>
        <w:t xml:space="preserve">Scenario specific ML model selection, switching and (de)activation, where each model is trained for specific UE speeds, SINRs, etc. </w:t>
      </w:r>
    </w:p>
    <w:p w14:paraId="4ACBEA62" w14:textId="77777777" w:rsidR="004F4E47" w:rsidRPr="008B6E8E" w:rsidRDefault="004F4E47" w:rsidP="004F4E47">
      <w:pPr>
        <w:pStyle w:val="ListParagraph"/>
        <w:numPr>
          <w:ilvl w:val="0"/>
          <w:numId w:val="54"/>
        </w:numPr>
        <w:ind w:left="1080"/>
        <w:jc w:val="both"/>
        <w:rPr>
          <w:color w:val="000000" w:themeColor="text1"/>
          <w:sz w:val="20"/>
          <w:szCs w:val="20"/>
          <w:lang w:val="en-US" w:eastAsia="en-US"/>
        </w:rPr>
      </w:pPr>
      <w:r w:rsidRPr="008B6E8E">
        <w:rPr>
          <w:color w:val="000000" w:themeColor="text1"/>
          <w:sz w:val="20"/>
          <w:szCs w:val="20"/>
          <w:lang w:val="en-US" w:eastAsia="en-US"/>
        </w:rPr>
        <w:t xml:space="preserve">One single ML model, or very few ML models, with high generalization and high scalability capabilities. </w:t>
      </w:r>
    </w:p>
    <w:p w14:paraId="0BEB9017" w14:textId="77777777" w:rsidR="004F4E47" w:rsidRPr="008B6E8E" w:rsidRDefault="004F4E47" w:rsidP="004F4E47">
      <w:pPr>
        <w:pStyle w:val="ListParagraph"/>
        <w:numPr>
          <w:ilvl w:val="0"/>
          <w:numId w:val="54"/>
        </w:numPr>
        <w:ind w:left="1080"/>
        <w:jc w:val="both"/>
        <w:rPr>
          <w:color w:val="000000" w:themeColor="text1"/>
          <w:sz w:val="20"/>
          <w:szCs w:val="20"/>
          <w:lang w:val="en-US" w:eastAsia="en-US"/>
        </w:rPr>
      </w:pPr>
      <w:r w:rsidRPr="008B6E8E">
        <w:rPr>
          <w:color w:val="000000" w:themeColor="text1"/>
          <w:sz w:val="20"/>
          <w:szCs w:val="20"/>
          <w:lang w:val="en-US" w:eastAsia="en-US"/>
        </w:rPr>
        <w:t>UE sided finetuning of generalized ML models based on most recent channel observations over one to few hundreds of ms such that a single ML model can be used in many scenarios.</w:t>
      </w:r>
    </w:p>
    <w:p w14:paraId="6F2F720D" w14:textId="11ECF1D3" w:rsidR="00105533" w:rsidRPr="00173E13" w:rsidRDefault="004F4E47" w:rsidP="000D4805">
      <w:pPr>
        <w:pStyle w:val="ListParagraph"/>
        <w:numPr>
          <w:ilvl w:val="0"/>
          <w:numId w:val="54"/>
        </w:numPr>
        <w:ind w:left="1080"/>
        <w:jc w:val="both"/>
        <w:rPr>
          <w:sz w:val="20"/>
          <w:szCs w:val="20"/>
          <w:lang w:val="en-US"/>
        </w:rPr>
      </w:pPr>
      <w:r w:rsidRPr="008B6E8E">
        <w:rPr>
          <w:color w:val="000000" w:themeColor="text1"/>
          <w:sz w:val="20"/>
          <w:szCs w:val="20"/>
          <w:lang w:val="en-US"/>
        </w:rPr>
        <w:t>Cell and/or location specific retraining of ML models based on training data sets provided by the gNB.</w:t>
      </w:r>
    </w:p>
    <w:p w14:paraId="37695028" w14:textId="77777777" w:rsidR="004F4E47" w:rsidRPr="00173E13" w:rsidRDefault="004F4E47" w:rsidP="004F4E47">
      <w:pPr>
        <w:jc w:val="both"/>
        <w:rPr>
          <w:lang w:val="en-US"/>
        </w:rPr>
      </w:pPr>
    </w:p>
    <w:p w14:paraId="3169711F" w14:textId="77777777" w:rsidR="004F4E47" w:rsidRDefault="004F4E47" w:rsidP="004F4E47">
      <w:pPr>
        <w:jc w:val="both"/>
        <w:rPr>
          <w:color w:val="000000" w:themeColor="text1"/>
          <w:lang w:val="en-US"/>
        </w:rPr>
      </w:pPr>
      <w:r w:rsidRPr="00A77DF4">
        <w:rPr>
          <w:b/>
          <w:i/>
          <w:color w:val="000000" w:themeColor="text1"/>
          <w:lang w:val="en-US"/>
        </w:rPr>
        <w:t xml:space="preserve">Observation </w:t>
      </w:r>
      <w:r>
        <w:rPr>
          <w:b/>
          <w:i/>
          <w:color w:val="000000" w:themeColor="text1"/>
          <w:lang w:val="en-US"/>
        </w:rPr>
        <w:t>9</w:t>
      </w:r>
      <w:r w:rsidRPr="00A77DF4">
        <w:rPr>
          <w:b/>
          <w:i/>
          <w:color w:val="000000" w:themeColor="text1"/>
          <w:lang w:val="en-US"/>
        </w:rPr>
        <w:t>:</w:t>
      </w:r>
      <w:r w:rsidRPr="00A77DF4">
        <w:rPr>
          <w:color w:val="000000" w:themeColor="text1"/>
          <w:lang w:val="en-US"/>
        </w:rPr>
        <w:t xml:space="preserve"> </w:t>
      </w:r>
      <w:r>
        <w:rPr>
          <w:color w:val="000000" w:themeColor="text1"/>
          <w:lang w:val="en-US"/>
        </w:rPr>
        <w:t xml:space="preserve">Evaluation of the benefit of localized models by dropping of </w:t>
      </w:r>
      <w:r>
        <w:rPr>
          <w:lang w:val="en-US"/>
        </w:rPr>
        <w:t xml:space="preserve">UEs in a specific boundary of the cell seems to be </w:t>
      </w:r>
      <w:r w:rsidRPr="72C0B4F5">
        <w:rPr>
          <w:lang w:val="en-US"/>
        </w:rPr>
        <w:t xml:space="preserve">the </w:t>
      </w:r>
      <w:r>
        <w:rPr>
          <w:lang w:val="en-US"/>
        </w:rPr>
        <w:t>most suitable option, but requires spatial consistent channel models</w:t>
      </w:r>
      <w:r w:rsidRPr="00A77DF4">
        <w:rPr>
          <w:color w:val="000000" w:themeColor="text1"/>
          <w:lang w:val="en-US"/>
        </w:rPr>
        <w:t>.</w:t>
      </w:r>
      <w:r>
        <w:rPr>
          <w:color w:val="000000" w:themeColor="text1"/>
          <w:lang w:val="en-US"/>
        </w:rPr>
        <w:t xml:space="preserve"> It has to be checked how far spatial consistency A or B is suitable for the intended purpose and a proper evaluation requires the definition of other side conditions like size of the boundaries, variation of the statistical channel characteristics over time, etc.</w:t>
      </w:r>
    </w:p>
    <w:p w14:paraId="4597C57E" w14:textId="77777777" w:rsidR="00F775B2" w:rsidRDefault="00F775B2" w:rsidP="00F775B2">
      <w:pPr>
        <w:jc w:val="both"/>
      </w:pPr>
      <w:r w:rsidRPr="00A77DF4">
        <w:rPr>
          <w:b/>
          <w:bCs/>
          <w:i/>
          <w:iCs/>
        </w:rPr>
        <w:t xml:space="preserve">Proposal </w:t>
      </w:r>
      <w:r>
        <w:rPr>
          <w:b/>
          <w:bCs/>
          <w:i/>
          <w:iCs/>
        </w:rPr>
        <w:t>4</w:t>
      </w:r>
      <w:r w:rsidRPr="00A77DF4">
        <w:rPr>
          <w:b/>
          <w:bCs/>
          <w:i/>
          <w:iCs/>
        </w:rPr>
        <w:t xml:space="preserve">: </w:t>
      </w:r>
      <w:r>
        <w:t xml:space="preserve"> Consider in a first step fine tuning performance as an upper bound of what can be achieved by localized models. </w:t>
      </w:r>
    </w:p>
    <w:p w14:paraId="190ADF57" w14:textId="77777777" w:rsidR="00F775B2" w:rsidRDefault="00F775B2" w:rsidP="00F775B2">
      <w:pPr>
        <w:jc w:val="both"/>
        <w:rPr>
          <w:color w:val="000000" w:themeColor="text1"/>
          <w:lang w:val="en-US"/>
        </w:rPr>
      </w:pPr>
      <w:r w:rsidRPr="00A77DF4">
        <w:rPr>
          <w:b/>
          <w:i/>
          <w:color w:val="000000" w:themeColor="text1"/>
          <w:lang w:val="en-US"/>
        </w:rPr>
        <w:t xml:space="preserve">Observation </w:t>
      </w:r>
      <w:r>
        <w:rPr>
          <w:b/>
          <w:i/>
          <w:color w:val="000000" w:themeColor="text1"/>
          <w:lang w:val="en-US"/>
        </w:rPr>
        <w:t>10</w:t>
      </w:r>
      <w:r w:rsidRPr="00A77DF4">
        <w:rPr>
          <w:b/>
          <w:i/>
          <w:color w:val="000000" w:themeColor="text1"/>
          <w:lang w:val="en-US"/>
        </w:rPr>
        <w:t>:</w:t>
      </w:r>
      <w:r w:rsidRPr="00A77DF4">
        <w:rPr>
          <w:color w:val="000000" w:themeColor="text1"/>
          <w:lang w:val="en-US"/>
        </w:rPr>
        <w:t xml:space="preserve"> </w:t>
      </w:r>
      <w:r>
        <w:rPr>
          <w:color w:val="000000" w:themeColor="text1"/>
          <w:lang w:val="en-US"/>
        </w:rPr>
        <w:t xml:space="preserve">At least high speed UEs with a generally regular evolution of the radio channel will benefit from an observation window combining aperiodic </w:t>
      </w:r>
      <m:oMath>
        <m:sSub>
          <m:sSubPr>
            <m:ctrlPr>
              <w:rPr>
                <w:rFonts w:ascii="Cambria Math" w:hAnsi="Cambria Math"/>
                <w:i/>
              </w:rPr>
            </m:ctrlPr>
          </m:sSubPr>
          <m:e>
            <m:r>
              <w:rPr>
                <w:rFonts w:ascii="Cambria Math" w:hAnsi="Cambria Math"/>
              </w:rPr>
              <m:t>N</m:t>
            </m:r>
          </m:e>
          <m:sub>
            <m:r>
              <w:rPr>
                <w:rFonts w:ascii="Cambria Math" w:hAnsi="Cambria Math"/>
              </w:rPr>
              <m:t>samps,2</m:t>
            </m:r>
          </m:sub>
        </m:sSub>
        <m:r>
          <m:rPr>
            <m:sty m:val="p"/>
          </m:rPr>
          <w:rPr>
            <w:rFonts w:ascii="Cambria Math" w:hAnsi="Cambria Math"/>
          </w:rPr>
          <m:t xml:space="preserve"> </m:t>
        </m:r>
      </m:oMath>
      <w:r>
        <w:rPr>
          <w:lang w:val="en-US"/>
        </w:rPr>
        <w:t xml:space="preserve">/2ms </w:t>
      </w:r>
      <w:r>
        <w:rPr>
          <w:color w:val="000000" w:themeColor="text1"/>
          <w:lang w:val="en-US"/>
        </w:rPr>
        <w:t xml:space="preserve">AP-CSI RS with </w:t>
      </w:r>
      <m:oMath>
        <m:sSub>
          <m:sSubPr>
            <m:ctrlPr>
              <w:rPr>
                <w:rFonts w:ascii="Cambria Math" w:hAnsi="Cambria Math"/>
                <w:i/>
              </w:rPr>
            </m:ctrlPr>
          </m:sSubPr>
          <m:e>
            <m:r>
              <w:rPr>
                <w:rFonts w:ascii="Cambria Math" w:hAnsi="Cambria Math"/>
              </w:rPr>
              <m:t>N</m:t>
            </m:r>
          </m:e>
          <m:sub>
            <m:r>
              <w:rPr>
                <w:rFonts w:ascii="Cambria Math" w:hAnsi="Cambria Math"/>
              </w:rPr>
              <m:t>samps,</m:t>
            </m:r>
          </m:sub>
        </m:sSub>
      </m:oMath>
      <w:r>
        <w:rPr>
          <w:lang w:val="en-US"/>
        </w:rPr>
        <w:t xml:space="preserve">/5ms </w:t>
      </w:r>
      <w:r>
        <w:rPr>
          <w:color w:val="000000" w:themeColor="text1"/>
          <w:lang w:val="en-US"/>
        </w:rPr>
        <w:t xml:space="preserve">P-CSI RS. </w:t>
      </w:r>
    </w:p>
    <w:p w14:paraId="5126BDC2" w14:textId="77777777" w:rsidR="00F775B2" w:rsidRDefault="00F775B2" w:rsidP="00F775B2">
      <w:pPr>
        <w:jc w:val="both"/>
      </w:pPr>
      <w:r w:rsidRPr="00A77DF4">
        <w:rPr>
          <w:b/>
          <w:bCs/>
          <w:i/>
          <w:iCs/>
        </w:rPr>
        <w:t xml:space="preserve">Proposal </w:t>
      </w:r>
      <w:r>
        <w:rPr>
          <w:b/>
          <w:bCs/>
          <w:i/>
          <w:iCs/>
        </w:rPr>
        <w:t>5</w:t>
      </w:r>
      <w:r w:rsidRPr="00A77DF4">
        <w:rPr>
          <w:b/>
          <w:bCs/>
          <w:i/>
          <w:iCs/>
        </w:rPr>
        <w:t xml:space="preserve">: </w:t>
      </w:r>
      <w:r>
        <w:t xml:space="preserve">Evaluate further details of observation windows including </w:t>
      </w:r>
      <m:oMath>
        <m:sSub>
          <m:sSubPr>
            <m:ctrlPr>
              <w:rPr>
                <w:rFonts w:ascii="Cambria Math" w:hAnsi="Cambria Math"/>
                <w:i/>
              </w:rPr>
            </m:ctrlPr>
          </m:sSubPr>
          <m:e>
            <m:r>
              <w:rPr>
                <w:rFonts w:ascii="Cambria Math" w:hAnsi="Cambria Math"/>
              </w:rPr>
              <m:t>N</m:t>
            </m:r>
          </m:e>
          <m:sub>
            <m:r>
              <w:rPr>
                <w:rFonts w:ascii="Cambria Math" w:hAnsi="Cambria Math"/>
              </w:rPr>
              <m:t>samps,2</m:t>
            </m:r>
          </m:sub>
        </m:sSub>
        <m:r>
          <m:rPr>
            <m:sty m:val="p"/>
          </m:rPr>
          <w:rPr>
            <w:rFonts w:ascii="Cambria Math" w:hAnsi="Cambria Math"/>
            <w:lang w:val="en-US"/>
          </w:rPr>
          <m:t xml:space="preserve">/2ms </m:t>
        </m:r>
      </m:oMath>
      <w:r>
        <w:rPr>
          <w:color w:val="000000" w:themeColor="text1"/>
          <w:lang w:val="en-US"/>
        </w:rPr>
        <w:t xml:space="preserve">AP-CSI RS in addition to </w:t>
      </w:r>
      <m:oMath>
        <m:sSub>
          <m:sSubPr>
            <m:ctrlPr>
              <w:rPr>
                <w:rFonts w:ascii="Cambria Math" w:hAnsi="Cambria Math"/>
                <w:i/>
              </w:rPr>
            </m:ctrlPr>
          </m:sSubPr>
          <m:e>
            <m:r>
              <w:rPr>
                <w:rFonts w:ascii="Cambria Math" w:hAnsi="Cambria Math"/>
              </w:rPr>
              <m:t>N</m:t>
            </m:r>
          </m:e>
          <m:sub>
            <m:r>
              <w:rPr>
                <w:rFonts w:ascii="Cambria Math" w:hAnsi="Cambria Math"/>
              </w:rPr>
              <m:t>samps</m:t>
            </m:r>
          </m:sub>
        </m:sSub>
        <m:r>
          <w:rPr>
            <w:rFonts w:ascii="Cambria Math" w:hAnsi="Cambria Math"/>
          </w:rPr>
          <m:t>/5ms</m:t>
        </m:r>
      </m:oMath>
      <w:r>
        <w:rPr>
          <w:lang w:val="en-US"/>
        </w:rPr>
        <w:t xml:space="preserve"> </w:t>
      </w:r>
      <w:r>
        <w:rPr>
          <w:color w:val="000000" w:themeColor="text1"/>
          <w:lang w:val="en-US"/>
        </w:rPr>
        <w:t>P-CSI RS allowing the inference of the time domain fine structure of high speed UEs</w:t>
      </w:r>
      <w:r>
        <w:t xml:space="preserve">. </w:t>
      </w:r>
    </w:p>
    <w:p w14:paraId="564A9B4F" w14:textId="77777777" w:rsidR="00F775B2" w:rsidRDefault="00F775B2" w:rsidP="00F775B2">
      <w:pPr>
        <w:jc w:val="both"/>
        <w:rPr>
          <w:color w:val="000000" w:themeColor="text1"/>
          <w:lang w:val="en-US"/>
        </w:rPr>
      </w:pPr>
      <w:r w:rsidRPr="00A77DF4">
        <w:rPr>
          <w:b/>
          <w:bCs/>
          <w:i/>
          <w:iCs/>
        </w:rPr>
        <w:t xml:space="preserve">Proposal </w:t>
      </w:r>
      <w:r>
        <w:rPr>
          <w:b/>
          <w:bCs/>
          <w:i/>
          <w:iCs/>
        </w:rPr>
        <w:t>6</w:t>
      </w:r>
      <w:r w:rsidRPr="00A77DF4">
        <w:rPr>
          <w:b/>
          <w:bCs/>
          <w:i/>
          <w:iCs/>
        </w:rPr>
        <w:t xml:space="preserve">: </w:t>
      </w:r>
      <w:r>
        <w:t xml:space="preserve">Consider UE specific configuration methods of </w:t>
      </w:r>
      <m:oMath>
        <m:sSub>
          <m:sSubPr>
            <m:ctrlPr>
              <w:rPr>
                <w:rFonts w:ascii="Cambria Math" w:hAnsi="Cambria Math"/>
                <w:i/>
              </w:rPr>
            </m:ctrlPr>
          </m:sSubPr>
          <m:e>
            <m:r>
              <w:rPr>
                <w:rFonts w:ascii="Cambria Math" w:hAnsi="Cambria Math"/>
              </w:rPr>
              <m:t>N</m:t>
            </m:r>
          </m:e>
          <m:sub>
            <m:r>
              <w:rPr>
                <w:rFonts w:ascii="Cambria Math" w:hAnsi="Cambria Math"/>
              </w:rPr>
              <m:t>samps,2</m:t>
            </m:r>
          </m:sub>
        </m:sSub>
        <m:r>
          <m:rPr>
            <m:sty m:val="p"/>
          </m:rPr>
          <w:rPr>
            <w:rFonts w:ascii="Cambria Math" w:hAnsi="Cambria Math"/>
            <w:lang w:val="en-US"/>
          </w:rPr>
          <m:t xml:space="preserve">/2ms </m:t>
        </m:r>
      </m:oMath>
      <w:r>
        <w:rPr>
          <w:color w:val="000000" w:themeColor="text1"/>
          <w:lang w:val="en-US"/>
        </w:rPr>
        <w:t xml:space="preserve">AP-CSI RS for the observation window. Specific configurations will depend on UE speed, time variance, regularity of channel evolution, etc. </w:t>
      </w:r>
    </w:p>
    <w:p w14:paraId="3EFE8238" w14:textId="23B70A8D" w:rsidR="00E53671" w:rsidRDefault="00F775B2" w:rsidP="000D4805">
      <w:pPr>
        <w:jc w:val="both"/>
        <w:rPr>
          <w:b/>
          <w:bCs/>
          <w:i/>
          <w:iCs/>
        </w:rPr>
      </w:pPr>
      <w:r w:rsidRPr="00A77DF4">
        <w:rPr>
          <w:b/>
          <w:i/>
          <w:color w:val="000000" w:themeColor="text1"/>
          <w:lang w:val="en-US"/>
        </w:rPr>
        <w:t xml:space="preserve">Observation </w:t>
      </w:r>
      <w:r>
        <w:rPr>
          <w:b/>
          <w:i/>
          <w:color w:val="000000" w:themeColor="text1"/>
          <w:lang w:val="en-US"/>
        </w:rPr>
        <w:t>11</w:t>
      </w:r>
      <w:r w:rsidRPr="00A77DF4">
        <w:rPr>
          <w:b/>
          <w:i/>
          <w:color w:val="000000" w:themeColor="text1"/>
          <w:lang w:val="en-US"/>
        </w:rPr>
        <w:t>:</w:t>
      </w:r>
      <w:r w:rsidRPr="00A77DF4">
        <w:rPr>
          <w:color w:val="000000" w:themeColor="text1"/>
          <w:lang w:val="en-US"/>
        </w:rPr>
        <w:t xml:space="preserve"> </w:t>
      </w:r>
      <w:r>
        <w:rPr>
          <w:color w:val="000000" w:themeColor="text1"/>
          <w:lang w:val="en-US"/>
        </w:rPr>
        <w:t xml:space="preserve">Some predefined CSI-RS configurations might save some DCI or UCI traffic and configuration latency. In case </w:t>
      </w:r>
      <m:oMath>
        <m:sSub>
          <m:sSubPr>
            <m:ctrlPr>
              <w:rPr>
                <w:rFonts w:ascii="Cambria Math" w:hAnsi="Cambria Math"/>
                <w:i/>
              </w:rPr>
            </m:ctrlPr>
          </m:sSubPr>
          <m:e>
            <m:r>
              <w:rPr>
                <w:rFonts w:ascii="Cambria Math" w:hAnsi="Cambria Math"/>
              </w:rPr>
              <m:t>N</m:t>
            </m:r>
          </m:e>
          <m:sub>
            <m:r>
              <w:rPr>
                <w:rFonts w:ascii="Cambria Math" w:hAnsi="Cambria Math"/>
              </w:rPr>
              <m:t>samps,2</m:t>
            </m:r>
          </m:sub>
        </m:sSub>
        <m:r>
          <m:rPr>
            <m:sty m:val="p"/>
          </m:rPr>
          <w:rPr>
            <w:rFonts w:ascii="Cambria Math" w:hAnsi="Cambria Math"/>
          </w:rPr>
          <m:t xml:space="preserve"> </m:t>
        </m:r>
        <m:r>
          <m:rPr>
            <m:sty m:val="p"/>
          </m:rPr>
          <w:rPr>
            <w:rFonts w:ascii="Cambria Math" w:hAnsi="Cambria Math"/>
            <w:lang w:val="en-US"/>
          </w:rPr>
          <m:t xml:space="preserve">/2ms </m:t>
        </m:r>
      </m:oMath>
      <w:r>
        <w:rPr>
          <w:color w:val="000000" w:themeColor="text1"/>
          <w:lang w:val="en-US"/>
        </w:rPr>
        <w:t>AP-CSI RS become an integral part of channel prediction and more efficient triggering of AP-CSI RS can be verified then one might consider a related specification enhancement.</w:t>
      </w:r>
    </w:p>
    <w:p w14:paraId="3AE80E2D" w14:textId="77777777" w:rsidR="00F775B2" w:rsidRDefault="00F775B2" w:rsidP="00F775B2">
      <w:pPr>
        <w:jc w:val="both"/>
        <w:rPr>
          <w:rFonts w:eastAsia="Times New Roman"/>
          <w:color w:val="000000" w:themeColor="text1"/>
          <w:lang w:val="en-US"/>
        </w:rPr>
      </w:pPr>
      <w:r>
        <w:rPr>
          <w:b/>
          <w:i/>
          <w:color w:val="000000" w:themeColor="text1"/>
          <w:lang w:val="en-US"/>
        </w:rPr>
        <w:t>Proposal</w:t>
      </w:r>
      <w:r w:rsidRPr="00A77DF4">
        <w:rPr>
          <w:b/>
          <w:i/>
          <w:color w:val="000000" w:themeColor="text1"/>
          <w:lang w:val="en-US"/>
        </w:rPr>
        <w:t xml:space="preserve"> </w:t>
      </w:r>
      <w:r>
        <w:rPr>
          <w:b/>
          <w:i/>
          <w:color w:val="000000" w:themeColor="text1"/>
          <w:lang w:val="en-US"/>
        </w:rPr>
        <w:t>7</w:t>
      </w:r>
      <w:r w:rsidRPr="00A77DF4">
        <w:rPr>
          <w:b/>
          <w:i/>
          <w:color w:val="000000" w:themeColor="text1"/>
          <w:lang w:val="en-US"/>
        </w:rPr>
        <w:t>:</w:t>
      </w:r>
      <w:r w:rsidRPr="00A77DF4">
        <w:rPr>
          <w:color w:val="000000" w:themeColor="text1"/>
          <w:lang w:val="en-US"/>
        </w:rPr>
        <w:t xml:space="preserve"> </w:t>
      </w:r>
      <w:r>
        <w:rPr>
          <w:color w:val="000000" w:themeColor="text1"/>
          <w:lang w:val="en-US"/>
        </w:rPr>
        <w:t xml:space="preserve">Use </w:t>
      </w:r>
      <w:r w:rsidRPr="00B16D37">
        <w:rPr>
          <w:rFonts w:eastAsia="Times New Roman"/>
          <w:color w:val="000000" w:themeColor="text1"/>
          <w:lang w:val="en-US"/>
        </w:rPr>
        <w:t>CSI-RS burst with K resources and time interval m slots (based on R18 MIMO eType-II)</w:t>
      </w:r>
      <w:r>
        <w:rPr>
          <w:rFonts w:eastAsia="Times New Roman"/>
          <w:color w:val="000000" w:themeColor="text1"/>
          <w:lang w:val="en-US"/>
        </w:rPr>
        <w:t xml:space="preserve"> as a starting point for fine tuning methods. Furthermore, consider more efficient triggering of CSI RS configurations for fine tuning.  </w:t>
      </w:r>
    </w:p>
    <w:p w14:paraId="7374B5D4" w14:textId="77777777" w:rsidR="00F775B2" w:rsidRDefault="00F775B2" w:rsidP="00F775B2">
      <w:pPr>
        <w:jc w:val="both"/>
        <w:rPr>
          <w:rFonts w:eastAsia="Times New Roman"/>
          <w:color w:val="000000" w:themeColor="text1"/>
          <w:lang w:val="en-US"/>
        </w:rPr>
      </w:pPr>
      <w:r>
        <w:rPr>
          <w:b/>
          <w:i/>
          <w:color w:val="000000" w:themeColor="text1"/>
          <w:lang w:val="en-US"/>
        </w:rPr>
        <w:t>Proposal</w:t>
      </w:r>
      <w:r w:rsidRPr="00A77DF4">
        <w:rPr>
          <w:b/>
          <w:i/>
          <w:color w:val="000000" w:themeColor="text1"/>
          <w:lang w:val="en-US"/>
        </w:rPr>
        <w:t xml:space="preserve"> </w:t>
      </w:r>
      <w:r>
        <w:rPr>
          <w:b/>
          <w:i/>
          <w:color w:val="000000" w:themeColor="text1"/>
          <w:lang w:val="en-US"/>
        </w:rPr>
        <w:t>8</w:t>
      </w:r>
      <w:r w:rsidRPr="00A77DF4">
        <w:rPr>
          <w:b/>
          <w:i/>
          <w:color w:val="000000" w:themeColor="text1"/>
          <w:lang w:val="en-US"/>
        </w:rPr>
        <w:t>:</w:t>
      </w:r>
      <w:r w:rsidRPr="00A77DF4">
        <w:rPr>
          <w:color w:val="000000" w:themeColor="text1"/>
          <w:lang w:val="en-US"/>
        </w:rPr>
        <w:t xml:space="preserve"> </w:t>
      </w:r>
      <w:r>
        <w:rPr>
          <w:color w:val="000000" w:themeColor="text1"/>
          <w:lang w:val="en-US"/>
        </w:rPr>
        <w:t xml:space="preserve">In case </w:t>
      </w:r>
      <w:r>
        <w:rPr>
          <w:rFonts w:eastAsia="Times New Roman"/>
          <w:color w:val="000000" w:themeColor="text1"/>
          <w:lang w:val="en-US"/>
        </w:rPr>
        <w:t>for fine tuning</w:t>
      </w:r>
      <w:r>
        <w:rPr>
          <w:color w:val="000000" w:themeColor="text1"/>
          <w:lang w:val="en-US"/>
        </w:rPr>
        <w:t xml:space="preserve"> some more efficient configurations of AP-CSI RSs</w:t>
      </w:r>
      <w:r>
        <w:rPr>
          <w:rFonts w:eastAsia="Times New Roman"/>
          <w:color w:val="000000" w:themeColor="text1"/>
          <w:lang w:val="en-US"/>
        </w:rPr>
        <w:t xml:space="preserve"> compared to legacy methods</w:t>
      </w:r>
      <w:r>
        <w:rPr>
          <w:color w:val="000000" w:themeColor="text1"/>
          <w:lang w:val="en-US"/>
        </w:rPr>
        <w:t xml:space="preserve"> can be identified </w:t>
      </w:r>
      <w:r>
        <w:rPr>
          <w:rFonts w:eastAsia="Times New Roman"/>
          <w:color w:val="000000" w:themeColor="text1"/>
          <w:lang w:val="en-US"/>
        </w:rPr>
        <w:t xml:space="preserve">then a common approach with the configuration of </w:t>
      </w:r>
      <m:oMath>
        <m:sSub>
          <m:sSubPr>
            <m:ctrlPr>
              <w:rPr>
                <w:rFonts w:ascii="Cambria Math" w:hAnsi="Cambria Math"/>
                <w:i/>
              </w:rPr>
            </m:ctrlPr>
          </m:sSubPr>
          <m:e>
            <m:r>
              <w:rPr>
                <w:rFonts w:ascii="Cambria Math" w:hAnsi="Cambria Math"/>
              </w:rPr>
              <m:t>N</m:t>
            </m:r>
          </m:e>
          <m:sub>
            <m:r>
              <w:rPr>
                <w:rFonts w:ascii="Cambria Math" w:hAnsi="Cambria Math"/>
              </w:rPr>
              <m:t>samps,2</m:t>
            </m:r>
          </m:sub>
        </m:sSub>
        <m:r>
          <m:rPr>
            <m:sty m:val="p"/>
          </m:rPr>
          <w:rPr>
            <w:rFonts w:ascii="Cambria Math" w:hAnsi="Cambria Math"/>
          </w:rPr>
          <m:t xml:space="preserve"> </m:t>
        </m:r>
      </m:oMath>
      <w:r w:rsidRPr="00261ADE">
        <w:rPr>
          <w:lang w:val="en-US"/>
        </w:rPr>
        <w:t>/2ms</w:t>
      </w:r>
      <w:r>
        <w:rPr>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samps,2</m:t>
            </m:r>
          </m:sub>
        </m:sSub>
        <m:r>
          <m:rPr>
            <m:sty m:val="p"/>
          </m:rPr>
          <w:rPr>
            <w:rFonts w:ascii="Cambria Math" w:hAnsi="Cambria Math"/>
          </w:rPr>
          <m:t xml:space="preserve"> </m:t>
        </m:r>
        <m:r>
          <w:rPr>
            <w:rFonts w:ascii="Cambria Math" w:hAnsi="Cambria Math"/>
            <w:lang w:val="en-US"/>
          </w:rPr>
          <m:t>=2, 4, 8, 12</m:t>
        </m:r>
      </m:oMath>
      <w:r>
        <w:rPr>
          <w:lang w:val="en-US"/>
        </w:rPr>
        <w:t xml:space="preserve"> </w:t>
      </w:r>
      <w:r>
        <w:rPr>
          <w:rFonts w:eastAsia="Times New Roman"/>
          <w:color w:val="000000" w:themeColor="text1"/>
          <w:lang w:val="en-US"/>
        </w:rPr>
        <w:t>AP-CSI RSs should be defined.</w:t>
      </w:r>
    </w:p>
    <w:p w14:paraId="2214AA7B" w14:textId="77777777" w:rsidR="00F775B2" w:rsidRPr="00A77DF4" w:rsidRDefault="00F775B2" w:rsidP="00F775B2">
      <w:pPr>
        <w:jc w:val="both"/>
        <w:rPr>
          <w:color w:val="000000" w:themeColor="text1"/>
          <w:lang w:val="en-US"/>
        </w:rPr>
      </w:pPr>
      <w:r w:rsidRPr="00A77DF4">
        <w:rPr>
          <w:b/>
          <w:i/>
          <w:color w:val="000000" w:themeColor="text1"/>
          <w:lang w:val="en-US"/>
        </w:rPr>
        <w:t xml:space="preserve">Observation </w:t>
      </w:r>
      <w:r>
        <w:rPr>
          <w:b/>
          <w:i/>
          <w:color w:val="000000" w:themeColor="text1"/>
          <w:lang w:val="en-US"/>
        </w:rPr>
        <w:t>12</w:t>
      </w:r>
      <w:r w:rsidRPr="00A77DF4">
        <w:rPr>
          <w:b/>
          <w:i/>
          <w:color w:val="000000" w:themeColor="text1"/>
          <w:lang w:val="en-US"/>
        </w:rPr>
        <w:t>:</w:t>
      </w:r>
      <w:r w:rsidRPr="00A77DF4">
        <w:rPr>
          <w:color w:val="000000" w:themeColor="text1"/>
          <w:lang w:val="en-US"/>
        </w:rPr>
        <w:t xml:space="preserve"> </w:t>
      </w:r>
      <w:r>
        <w:rPr>
          <w:color w:val="000000" w:themeColor="text1"/>
          <w:lang w:val="en-US"/>
        </w:rPr>
        <w:t xml:space="preserve">The </w:t>
      </w:r>
      <w:r w:rsidRPr="00A77DF4">
        <w:rPr>
          <w:color w:val="000000" w:themeColor="text1"/>
          <w:lang w:val="en-US"/>
        </w:rPr>
        <w:t xml:space="preserve">gNB might learn its cell/cell area specific channel conditions </w:t>
      </w:r>
      <w:r>
        <w:rPr>
          <w:color w:val="000000" w:themeColor="text1"/>
          <w:lang w:val="en-US"/>
        </w:rPr>
        <w:t>by combining</w:t>
      </w:r>
      <w:r w:rsidRPr="00A77DF4">
        <w:rPr>
          <w:color w:val="000000" w:themeColor="text1"/>
          <w:lang w:val="en-US"/>
        </w:rPr>
        <w:t xml:space="preserve"> </w:t>
      </w:r>
      <w:r>
        <w:rPr>
          <w:color w:val="000000" w:themeColor="text1"/>
          <w:lang w:val="en-US"/>
        </w:rPr>
        <w:t xml:space="preserve">over time </w:t>
      </w:r>
      <w:r w:rsidRPr="00A77DF4">
        <w:rPr>
          <w:color w:val="000000" w:themeColor="text1"/>
          <w:lang w:val="en-US"/>
        </w:rPr>
        <w:t>multiple UE CSI reports</w:t>
      </w:r>
      <w:r>
        <w:rPr>
          <w:color w:val="000000" w:themeColor="text1"/>
          <w:lang w:val="en-US"/>
        </w:rPr>
        <w:t xml:space="preserve"> from the same cell area, where the UE CSI reports must include the UE position information. Performance might then improve from</w:t>
      </w:r>
      <w:r w:rsidRPr="00A77DF4">
        <w:rPr>
          <w:color w:val="000000" w:themeColor="text1"/>
          <w:lang w:val="en-US"/>
        </w:rPr>
        <w:t xml:space="preserve"> </w:t>
      </w:r>
      <w:r>
        <w:rPr>
          <w:color w:val="000000" w:themeColor="text1"/>
          <w:lang w:val="en-US"/>
        </w:rPr>
        <w:t xml:space="preserve">the </w:t>
      </w:r>
      <w:r w:rsidRPr="00A77DF4">
        <w:rPr>
          <w:color w:val="000000" w:themeColor="text1"/>
          <w:lang w:val="en-US"/>
        </w:rPr>
        <w:t>retraining of UE models</w:t>
      </w:r>
      <w:r>
        <w:rPr>
          <w:color w:val="000000" w:themeColor="text1"/>
          <w:lang w:val="en-US"/>
        </w:rPr>
        <w:t xml:space="preserve"> entering the same cell/cell area</w:t>
      </w:r>
      <w:r w:rsidRPr="00A77DF4">
        <w:rPr>
          <w:color w:val="000000" w:themeColor="text1"/>
          <w:lang w:val="en-US"/>
        </w:rPr>
        <w:t>.</w:t>
      </w:r>
    </w:p>
    <w:p w14:paraId="0DDD01D6" w14:textId="77777777" w:rsidR="00F775B2" w:rsidRPr="00A77DF4" w:rsidRDefault="00F775B2" w:rsidP="00F775B2">
      <w:pPr>
        <w:jc w:val="both"/>
        <w:rPr>
          <w:color w:val="000000" w:themeColor="text1"/>
          <w:lang w:val="en-US"/>
        </w:rPr>
      </w:pPr>
      <w:r w:rsidRPr="00A77DF4">
        <w:rPr>
          <w:b/>
          <w:i/>
          <w:color w:val="000000" w:themeColor="text1"/>
          <w:lang w:val="en-US"/>
        </w:rPr>
        <w:t xml:space="preserve">Observation </w:t>
      </w:r>
      <w:r>
        <w:rPr>
          <w:b/>
          <w:i/>
          <w:color w:val="000000" w:themeColor="text1"/>
          <w:lang w:val="en-US"/>
        </w:rPr>
        <w:t>13</w:t>
      </w:r>
      <w:r w:rsidRPr="00A77DF4">
        <w:rPr>
          <w:b/>
          <w:i/>
          <w:color w:val="000000" w:themeColor="text1"/>
          <w:lang w:val="en-US"/>
        </w:rPr>
        <w:t>:</w:t>
      </w:r>
      <w:r w:rsidRPr="00A77DF4">
        <w:rPr>
          <w:color w:val="000000" w:themeColor="text1"/>
          <w:lang w:val="en-US"/>
        </w:rPr>
        <w:t xml:space="preserve">  Providing training data sets for retraining of ML models to cell/cell area specific channel conditions requires a proper definition of the training data transfer mechanism.</w:t>
      </w:r>
    </w:p>
    <w:p w14:paraId="729C175A" w14:textId="77777777" w:rsidR="00F775B2" w:rsidRPr="00A77DF4" w:rsidRDefault="00F775B2" w:rsidP="00F775B2">
      <w:pPr>
        <w:jc w:val="both"/>
        <w:rPr>
          <w:color w:val="000000" w:themeColor="text1"/>
          <w:lang w:val="en-US"/>
        </w:rPr>
      </w:pPr>
      <w:r w:rsidRPr="00A77DF4">
        <w:rPr>
          <w:b/>
          <w:i/>
          <w:color w:val="000000" w:themeColor="text1"/>
          <w:lang w:val="en-US"/>
        </w:rPr>
        <w:lastRenderedPageBreak/>
        <w:t xml:space="preserve">Observation </w:t>
      </w:r>
      <w:r>
        <w:rPr>
          <w:b/>
          <w:i/>
          <w:color w:val="000000" w:themeColor="text1"/>
          <w:lang w:val="en-US"/>
        </w:rPr>
        <w:t>14</w:t>
      </w:r>
      <w:r w:rsidRPr="00A77DF4">
        <w:rPr>
          <w:b/>
          <w:i/>
          <w:color w:val="000000" w:themeColor="text1"/>
          <w:lang w:val="en-US"/>
        </w:rPr>
        <w:t>:</w:t>
      </w:r>
      <w:r w:rsidRPr="00A77DF4">
        <w:rPr>
          <w:color w:val="000000" w:themeColor="text1"/>
          <w:lang w:val="en-US"/>
        </w:rPr>
        <w:t xml:space="preserve">  </w:t>
      </w:r>
      <w:r>
        <w:rPr>
          <w:color w:val="000000" w:themeColor="text1"/>
          <w:lang w:val="en-US"/>
        </w:rPr>
        <w:t>T</w:t>
      </w:r>
      <w:r w:rsidRPr="00A77DF4">
        <w:rPr>
          <w:color w:val="000000" w:themeColor="text1"/>
          <w:lang w:val="en-US"/>
        </w:rPr>
        <w:t>he evaluation of fine-tuning benefits from the definition of different scenarios A and B, where the ML model generalizes badly to at least one of these scenarios.</w:t>
      </w:r>
    </w:p>
    <w:p w14:paraId="6938C2C4" w14:textId="77777777" w:rsidR="00F775B2" w:rsidRDefault="00F775B2" w:rsidP="00F775B2">
      <w:pPr>
        <w:jc w:val="both"/>
        <w:rPr>
          <w:color w:val="000000" w:themeColor="text1"/>
          <w:lang w:val="en-US"/>
        </w:rPr>
      </w:pPr>
      <w:r w:rsidRPr="00A77DF4">
        <w:rPr>
          <w:b/>
          <w:i/>
          <w:color w:val="000000" w:themeColor="text1"/>
          <w:lang w:val="en-US"/>
        </w:rPr>
        <w:t xml:space="preserve">Observation </w:t>
      </w:r>
      <w:r>
        <w:rPr>
          <w:b/>
          <w:i/>
          <w:color w:val="000000" w:themeColor="text1"/>
          <w:lang w:val="en-US"/>
        </w:rPr>
        <w:t>15</w:t>
      </w:r>
      <w:r w:rsidRPr="00A77DF4">
        <w:rPr>
          <w:b/>
          <w:i/>
          <w:color w:val="000000" w:themeColor="text1"/>
          <w:lang w:val="en-US"/>
        </w:rPr>
        <w:t xml:space="preserve">:  </w:t>
      </w:r>
      <w:r w:rsidRPr="00A77DF4">
        <w:rPr>
          <w:color w:val="000000" w:themeColor="text1"/>
          <w:lang w:val="en-US"/>
        </w:rPr>
        <w:t xml:space="preserve">Retraining of cell/cell area specific ML models based on retraining data sets avoids the need </w:t>
      </w:r>
      <w:r>
        <w:rPr>
          <w:color w:val="000000" w:themeColor="text1"/>
          <w:lang w:val="en-US"/>
        </w:rPr>
        <w:t>for</w:t>
      </w:r>
      <w:r w:rsidRPr="00A77DF4">
        <w:rPr>
          <w:color w:val="000000" w:themeColor="text1"/>
          <w:lang w:val="en-US"/>
        </w:rPr>
        <w:t xml:space="preserve"> cell/cell area specific ML model transfer and is therefore preferable. Efficient broadcast/multicast of retraining data sets</w:t>
      </w:r>
      <w:r>
        <w:rPr>
          <w:color w:val="000000" w:themeColor="text1"/>
          <w:lang w:val="en-US"/>
        </w:rPr>
        <w:t xml:space="preserve">, for example, by means of </w:t>
      </w:r>
      <w:r w:rsidRPr="00A77DF4">
        <w:rPr>
          <w:color w:val="000000" w:themeColor="text1"/>
          <w:lang w:val="en-US"/>
        </w:rPr>
        <w:t>training data set generators should be considered.</w:t>
      </w:r>
    </w:p>
    <w:p w14:paraId="354C486E" w14:textId="77777777" w:rsidR="00F775B2" w:rsidRPr="006E3AAB" w:rsidRDefault="00F775B2" w:rsidP="00F775B2">
      <w:pPr>
        <w:jc w:val="both"/>
        <w:rPr>
          <w:lang w:val="en-US"/>
        </w:rPr>
      </w:pPr>
      <w:r w:rsidRPr="54A97680">
        <w:rPr>
          <w:b/>
          <w:bCs/>
          <w:i/>
          <w:iCs/>
          <w:color w:val="000000" w:themeColor="text1"/>
          <w:lang w:val="en-US"/>
        </w:rPr>
        <w:t xml:space="preserve">Proposal </w:t>
      </w:r>
      <w:r>
        <w:rPr>
          <w:b/>
          <w:bCs/>
          <w:i/>
          <w:iCs/>
          <w:color w:val="000000" w:themeColor="text1"/>
          <w:lang w:val="en-US"/>
        </w:rPr>
        <w:t>9</w:t>
      </w:r>
      <w:r w:rsidRPr="54A97680">
        <w:rPr>
          <w:b/>
          <w:bCs/>
          <w:i/>
          <w:iCs/>
          <w:color w:val="000000" w:themeColor="text1"/>
          <w:lang w:val="en-US"/>
        </w:rPr>
        <w:t xml:space="preserve">:  </w:t>
      </w:r>
      <w:r w:rsidRPr="54A97680">
        <w:rPr>
          <w:color w:val="000000" w:themeColor="text1"/>
          <w:lang w:val="en-US"/>
        </w:rPr>
        <w:t xml:space="preserve">We propose to evaluate the benefits of fine tuning as it might be able </w:t>
      </w:r>
      <w:r>
        <w:rPr>
          <w:color w:val="000000" w:themeColor="text1"/>
          <w:lang w:val="en-US"/>
        </w:rPr>
        <w:t xml:space="preserve">to </w:t>
      </w:r>
      <w:r w:rsidRPr="54A97680">
        <w:rPr>
          <w:color w:val="000000" w:themeColor="text1"/>
          <w:lang w:val="en-US"/>
        </w:rPr>
        <w:t>adapt to any relevant channel conditions for a single or few generalized ML models</w:t>
      </w:r>
      <w:r>
        <w:rPr>
          <w:color w:val="000000" w:themeColor="text1"/>
          <w:lang w:val="en-US"/>
        </w:rPr>
        <w:t xml:space="preserve">. Furthermore, it might </w:t>
      </w:r>
      <w:r w:rsidRPr="0A1CA5A5">
        <w:rPr>
          <w:color w:val="000000" w:themeColor="text1"/>
          <w:lang w:val="en-US"/>
        </w:rPr>
        <w:t>p</w:t>
      </w:r>
      <w:r>
        <w:rPr>
          <w:color w:val="000000" w:themeColor="text1"/>
          <w:lang w:val="en-US"/>
        </w:rPr>
        <w:t xml:space="preserve">rovide an upper bound for what can be achieved with </w:t>
      </w:r>
      <w:r w:rsidRPr="54A97680">
        <w:rPr>
          <w:color w:val="000000" w:themeColor="text1"/>
          <w:lang w:val="en-US"/>
        </w:rPr>
        <w:t>cell</w:t>
      </w:r>
      <w:r>
        <w:rPr>
          <w:color w:val="000000" w:themeColor="text1"/>
          <w:lang w:val="en-US"/>
        </w:rPr>
        <w:t>/cell area</w:t>
      </w:r>
      <w:r w:rsidRPr="54A97680">
        <w:rPr>
          <w:color w:val="000000" w:themeColor="text1"/>
          <w:lang w:val="en-US"/>
        </w:rPr>
        <w:t xml:space="preserve"> specific model retraining</w:t>
      </w:r>
      <w:r>
        <w:rPr>
          <w:color w:val="000000" w:themeColor="text1"/>
          <w:lang w:val="en-US"/>
        </w:rPr>
        <w:t xml:space="preserve"> without the need to define new localized channel conditions</w:t>
      </w:r>
      <w:r w:rsidRPr="54A97680">
        <w:rPr>
          <w:color w:val="000000" w:themeColor="text1"/>
          <w:lang w:val="en-US"/>
        </w:rPr>
        <w:t>.</w:t>
      </w:r>
    </w:p>
    <w:p w14:paraId="0866649E" w14:textId="77777777" w:rsidR="00EF7ED9" w:rsidRPr="006E3AAB" w:rsidRDefault="00EF7ED9" w:rsidP="00EF7ED9">
      <w:pPr>
        <w:jc w:val="both"/>
        <w:rPr>
          <w:lang w:val="en-US"/>
        </w:rPr>
      </w:pPr>
      <w:r w:rsidRPr="54A97680">
        <w:rPr>
          <w:b/>
          <w:bCs/>
          <w:i/>
          <w:iCs/>
          <w:color w:val="000000" w:themeColor="text1"/>
          <w:lang w:val="en-US"/>
        </w:rPr>
        <w:t xml:space="preserve">Proposal </w:t>
      </w:r>
      <w:r>
        <w:rPr>
          <w:b/>
          <w:bCs/>
          <w:i/>
          <w:iCs/>
          <w:color w:val="000000" w:themeColor="text1"/>
          <w:lang w:val="en-US"/>
        </w:rPr>
        <w:t>10</w:t>
      </w:r>
      <w:r w:rsidRPr="54A97680">
        <w:rPr>
          <w:b/>
          <w:bCs/>
          <w:i/>
          <w:iCs/>
          <w:color w:val="000000" w:themeColor="text1"/>
          <w:lang w:val="en-US"/>
        </w:rPr>
        <w:t>:</w:t>
      </w:r>
      <w:r w:rsidRPr="54A97680">
        <w:rPr>
          <w:color w:val="000000" w:themeColor="text1"/>
          <w:lang w:val="en-US"/>
        </w:rPr>
        <w:t xml:space="preserve">  </w:t>
      </w:r>
      <w:r>
        <w:rPr>
          <w:color w:val="000000" w:themeColor="text1"/>
          <w:lang w:val="en-US"/>
        </w:rPr>
        <w:t>For performance monitoring Type 1, the NW predefines the conditions for a fallback operation like defining a UE individual threshold value (to determine the monitoring outcome/event) and fallback configuration</w:t>
      </w:r>
      <w:r w:rsidRPr="54A97680">
        <w:rPr>
          <w:color w:val="000000" w:themeColor="text1"/>
          <w:lang w:val="en-US"/>
        </w:rPr>
        <w:t>.</w:t>
      </w:r>
      <w:r>
        <w:rPr>
          <w:color w:val="000000" w:themeColor="text1"/>
          <w:lang w:val="en-US"/>
        </w:rPr>
        <w:t xml:space="preserve"> </w:t>
      </w:r>
    </w:p>
    <w:p w14:paraId="2288C015" w14:textId="77777777" w:rsidR="00F775B2" w:rsidRDefault="00F775B2" w:rsidP="00F775B2">
      <w:pPr>
        <w:jc w:val="both"/>
        <w:rPr>
          <w:color w:val="000000" w:themeColor="text1"/>
          <w:lang w:val="en-US"/>
        </w:rPr>
      </w:pPr>
      <w:r w:rsidRPr="00A77DF4">
        <w:rPr>
          <w:b/>
          <w:i/>
          <w:color w:val="000000" w:themeColor="text1"/>
          <w:lang w:val="en-US"/>
        </w:rPr>
        <w:t xml:space="preserve">Observation </w:t>
      </w:r>
      <w:r>
        <w:rPr>
          <w:b/>
          <w:i/>
          <w:color w:val="000000" w:themeColor="text1"/>
          <w:lang w:val="en-US"/>
        </w:rPr>
        <w:t>16</w:t>
      </w:r>
      <w:r w:rsidRPr="00A77DF4">
        <w:rPr>
          <w:b/>
          <w:i/>
          <w:color w:val="000000" w:themeColor="text1"/>
          <w:lang w:val="en-US"/>
        </w:rPr>
        <w:t>:</w:t>
      </w:r>
      <w:r w:rsidRPr="00A77DF4">
        <w:rPr>
          <w:color w:val="000000" w:themeColor="text1"/>
          <w:lang w:val="en-US"/>
        </w:rPr>
        <w:t xml:space="preserve">  </w:t>
      </w:r>
      <w:r>
        <w:rPr>
          <w:color w:val="000000" w:themeColor="text1"/>
          <w:lang w:val="en-US"/>
        </w:rPr>
        <w:t>Both Type 1 and Type 3 seem to be possible with small to moderate UCI overhead</w:t>
      </w:r>
      <w:r w:rsidRPr="00A77DF4">
        <w:rPr>
          <w:color w:val="000000" w:themeColor="text1"/>
          <w:lang w:val="en-US"/>
        </w:rPr>
        <w:t>.</w:t>
      </w:r>
      <w:r>
        <w:rPr>
          <w:color w:val="000000" w:themeColor="text1"/>
          <w:lang w:val="en-US"/>
        </w:rPr>
        <w:t xml:space="preserve"> Type 1 can be implemented more efficiently, while Type 3 provides more insight of the ongoing UE sided ML model performance to the NW. </w:t>
      </w:r>
    </w:p>
    <w:p w14:paraId="4A9FD6FF" w14:textId="14D995B8" w:rsidR="00E53671" w:rsidRDefault="00F775B2" w:rsidP="000D4805">
      <w:pPr>
        <w:jc w:val="both"/>
        <w:rPr>
          <w:b/>
          <w:bCs/>
          <w:i/>
          <w:iCs/>
        </w:rPr>
      </w:pPr>
      <w:r w:rsidRPr="00A77DF4">
        <w:rPr>
          <w:b/>
          <w:i/>
          <w:color w:val="000000" w:themeColor="text1"/>
          <w:lang w:val="en-US"/>
        </w:rPr>
        <w:t xml:space="preserve">Observation </w:t>
      </w:r>
      <w:r>
        <w:rPr>
          <w:b/>
          <w:i/>
          <w:color w:val="000000" w:themeColor="text1"/>
          <w:lang w:val="en-US"/>
        </w:rPr>
        <w:t>17</w:t>
      </w:r>
      <w:r w:rsidRPr="00A77DF4">
        <w:rPr>
          <w:b/>
          <w:i/>
          <w:color w:val="000000" w:themeColor="text1"/>
          <w:lang w:val="en-US"/>
        </w:rPr>
        <w:t>:</w:t>
      </w:r>
      <w:r w:rsidRPr="00A77DF4">
        <w:rPr>
          <w:color w:val="000000" w:themeColor="text1"/>
          <w:lang w:val="en-US"/>
        </w:rPr>
        <w:t xml:space="preserve">  </w:t>
      </w:r>
      <w:r>
        <w:rPr>
          <w:color w:val="000000" w:themeColor="text1"/>
          <w:lang w:val="en-US"/>
        </w:rPr>
        <w:t>Type 3 will potentially require some details and specification of the data preprocessing steps at UE side for the reported intermediate monitoring reports like the SGCS values.</w:t>
      </w:r>
    </w:p>
    <w:p w14:paraId="595EA9C8" w14:textId="77777777" w:rsidR="00F775B2" w:rsidRDefault="00F775B2" w:rsidP="00F775B2">
      <w:pPr>
        <w:jc w:val="both"/>
        <w:rPr>
          <w:color w:val="000000" w:themeColor="text1"/>
          <w:lang w:val="en-US"/>
        </w:rPr>
      </w:pPr>
      <w:r w:rsidRPr="00A77DF4">
        <w:rPr>
          <w:b/>
          <w:i/>
          <w:color w:val="000000" w:themeColor="text1"/>
          <w:lang w:val="en-US"/>
        </w:rPr>
        <w:t xml:space="preserve">Observation </w:t>
      </w:r>
      <w:r>
        <w:rPr>
          <w:b/>
          <w:i/>
          <w:color w:val="000000" w:themeColor="text1"/>
          <w:lang w:val="en-US"/>
        </w:rPr>
        <w:t>18</w:t>
      </w:r>
      <w:r w:rsidRPr="00A77DF4">
        <w:rPr>
          <w:b/>
          <w:i/>
          <w:color w:val="000000" w:themeColor="text1"/>
          <w:lang w:val="en-US"/>
        </w:rPr>
        <w:t>:</w:t>
      </w:r>
      <w:r w:rsidRPr="00A77DF4">
        <w:rPr>
          <w:color w:val="000000" w:themeColor="text1"/>
          <w:lang w:val="en-US"/>
        </w:rPr>
        <w:t xml:space="preserve">  Note that UE sided extraction of ground truth CSI might be challenging for </w:t>
      </w:r>
      <w:r>
        <w:rPr>
          <w:color w:val="000000" w:themeColor="text1"/>
          <w:lang w:val="en-US"/>
        </w:rPr>
        <w:t>CSI-RS</w:t>
      </w:r>
      <w:r w:rsidRPr="00A77DF4">
        <w:rPr>
          <w:color w:val="000000" w:themeColor="text1"/>
          <w:lang w:val="en-US"/>
        </w:rPr>
        <w:t>s, which are corrupted by noise and interference. For verification of the proper monitoring performance</w:t>
      </w:r>
      <w:r>
        <w:rPr>
          <w:color w:val="000000" w:themeColor="text1"/>
          <w:lang w:val="en-US"/>
        </w:rPr>
        <w:t>,</w:t>
      </w:r>
      <w:r w:rsidRPr="00A77DF4">
        <w:rPr>
          <w:color w:val="000000" w:themeColor="text1"/>
          <w:lang w:val="en-US"/>
        </w:rPr>
        <w:t xml:space="preserve"> it </w:t>
      </w:r>
      <w:r w:rsidRPr="00644CA8">
        <w:rPr>
          <w:color w:val="000000" w:themeColor="text1"/>
          <w:lang w:val="en-US"/>
        </w:rPr>
        <w:t>must</w:t>
      </w:r>
      <w:r w:rsidRPr="00A77DF4">
        <w:rPr>
          <w:color w:val="000000" w:themeColor="text1"/>
          <w:lang w:val="en-US"/>
        </w:rPr>
        <w:t xml:space="preserve"> be evaluated under various SINR conditions.</w:t>
      </w:r>
    </w:p>
    <w:p w14:paraId="551C6B0D" w14:textId="77777777" w:rsidR="00EF7ED9" w:rsidRPr="006E3AAB" w:rsidRDefault="00EF7ED9" w:rsidP="00EF7ED9">
      <w:pPr>
        <w:jc w:val="both"/>
        <w:rPr>
          <w:lang w:val="en-US"/>
        </w:rPr>
      </w:pPr>
      <w:r w:rsidRPr="54A97680">
        <w:rPr>
          <w:b/>
          <w:bCs/>
          <w:i/>
          <w:iCs/>
          <w:color w:val="000000" w:themeColor="text1"/>
          <w:lang w:val="en-US"/>
        </w:rPr>
        <w:t xml:space="preserve">Proposal </w:t>
      </w:r>
      <w:r>
        <w:rPr>
          <w:b/>
          <w:bCs/>
          <w:i/>
          <w:iCs/>
          <w:color w:val="000000" w:themeColor="text1"/>
          <w:lang w:val="en-US"/>
        </w:rPr>
        <w:t>11</w:t>
      </w:r>
      <w:r w:rsidRPr="54A97680">
        <w:rPr>
          <w:b/>
          <w:bCs/>
          <w:i/>
          <w:iCs/>
          <w:color w:val="000000" w:themeColor="text1"/>
          <w:lang w:val="en-US"/>
        </w:rPr>
        <w:t>:</w:t>
      </w:r>
      <w:r w:rsidRPr="54A97680">
        <w:rPr>
          <w:color w:val="000000" w:themeColor="text1"/>
          <w:lang w:val="en-US"/>
        </w:rPr>
        <w:t xml:space="preserve">  Further investigate the details of </w:t>
      </w:r>
      <w:r>
        <w:rPr>
          <w:color w:val="000000" w:themeColor="text1"/>
          <w:lang w:val="en-US"/>
        </w:rPr>
        <w:t>performance monitoring Type 3</w:t>
      </w:r>
      <w:r w:rsidRPr="54A97680">
        <w:rPr>
          <w:color w:val="000000" w:themeColor="text1"/>
          <w:lang w:val="en-US"/>
        </w:rPr>
        <w:t xml:space="preserve"> including reference signal timing and overhead, feedback metrics, and supported actions by the gNB.</w:t>
      </w:r>
    </w:p>
    <w:p w14:paraId="26ECA8AC" w14:textId="77777777" w:rsidR="00321419" w:rsidRPr="00A77DF4" w:rsidRDefault="00321419" w:rsidP="00321419">
      <w:pPr>
        <w:jc w:val="both"/>
        <w:rPr>
          <w:color w:val="000000" w:themeColor="text1"/>
          <w:lang w:val="en-US"/>
        </w:rPr>
      </w:pPr>
      <w:r w:rsidRPr="00A77DF4">
        <w:rPr>
          <w:b/>
          <w:i/>
          <w:color w:val="000000" w:themeColor="text1"/>
          <w:lang w:val="en-US"/>
        </w:rPr>
        <w:t xml:space="preserve">Observation </w:t>
      </w:r>
      <w:r>
        <w:rPr>
          <w:b/>
          <w:i/>
          <w:color w:val="000000" w:themeColor="text1"/>
          <w:lang w:val="en-US"/>
        </w:rPr>
        <w:t>19</w:t>
      </w:r>
      <w:r w:rsidRPr="00A77DF4">
        <w:rPr>
          <w:b/>
          <w:i/>
          <w:color w:val="000000" w:themeColor="text1"/>
          <w:lang w:val="en-US"/>
        </w:rPr>
        <w:t>:</w:t>
      </w:r>
      <w:r w:rsidRPr="00A77DF4">
        <w:rPr>
          <w:color w:val="000000" w:themeColor="text1"/>
          <w:lang w:val="en-US"/>
        </w:rPr>
        <w:t xml:space="preserve"> There might be different sets of training data, i.e., i) for the offline training of the generalized ML models, ii) for the fine tuning of ML models and, iii) for the cell/cell area specific retraining of ML models.</w:t>
      </w:r>
    </w:p>
    <w:p w14:paraId="1BF1BC3E" w14:textId="7BE3C9AB" w:rsidR="00321419" w:rsidRPr="00ED1315" w:rsidRDefault="00321419" w:rsidP="000D4805">
      <w:pPr>
        <w:jc w:val="both"/>
        <w:rPr>
          <w:b/>
          <w:bCs/>
          <w:i/>
          <w:iCs/>
        </w:rPr>
      </w:pPr>
      <w:r w:rsidRPr="00A77DF4">
        <w:rPr>
          <w:b/>
          <w:i/>
          <w:color w:val="000000" w:themeColor="text1"/>
          <w:lang w:val="en-US"/>
        </w:rPr>
        <w:t xml:space="preserve">Observation </w:t>
      </w:r>
      <w:r>
        <w:rPr>
          <w:b/>
          <w:i/>
          <w:color w:val="000000" w:themeColor="text1"/>
          <w:lang w:val="en-US"/>
        </w:rPr>
        <w:t>20</w:t>
      </w:r>
      <w:r w:rsidRPr="00A77DF4">
        <w:rPr>
          <w:b/>
          <w:i/>
          <w:color w:val="000000" w:themeColor="text1"/>
          <w:lang w:val="en-US"/>
        </w:rPr>
        <w:t>:</w:t>
      </w:r>
      <w:r w:rsidRPr="00A77DF4">
        <w:rPr>
          <w:color w:val="000000" w:themeColor="text1"/>
          <w:lang w:val="en-US"/>
        </w:rPr>
        <w:t xml:space="preserve">  Training of the baseline generalized ML models is expected to be UE vendor specific </w:t>
      </w:r>
      <w:r>
        <w:rPr>
          <w:color w:val="000000" w:themeColor="text1"/>
          <w:lang w:val="en-US"/>
        </w:rPr>
        <w:t xml:space="preserve">which allows for </w:t>
      </w:r>
      <w:r w:rsidRPr="00A77DF4">
        <w:rPr>
          <w:color w:val="000000" w:themeColor="text1"/>
          <w:lang w:val="en-US"/>
        </w:rPr>
        <w:t xml:space="preserve">UE vendor specific data formats. Cell/cell area specific retraining data sets are provided by gNBs to UEs </w:t>
      </w:r>
      <w:r>
        <w:rPr>
          <w:color w:val="000000" w:themeColor="text1"/>
          <w:lang w:val="en-US"/>
        </w:rPr>
        <w:t xml:space="preserve">which may require </w:t>
      </w:r>
      <w:r w:rsidRPr="00A77DF4">
        <w:rPr>
          <w:color w:val="000000" w:themeColor="text1"/>
          <w:lang w:val="en-US"/>
        </w:rPr>
        <w:t>some data format specification. Similarly, ML model fine tuning requires configurations of CSI</w:t>
      </w:r>
      <w:r>
        <w:rPr>
          <w:color w:val="000000" w:themeColor="text1"/>
          <w:lang w:val="en-US"/>
        </w:rPr>
        <w:t>-</w:t>
      </w:r>
      <w:r w:rsidRPr="00A77DF4">
        <w:rPr>
          <w:color w:val="000000" w:themeColor="text1"/>
          <w:lang w:val="en-US"/>
        </w:rPr>
        <w:t xml:space="preserve">RSs to fit to current UE radio channel conditions, which </w:t>
      </w:r>
      <w:r w:rsidRPr="21EFFE9C">
        <w:rPr>
          <w:color w:val="000000" w:themeColor="text1"/>
          <w:lang w:val="en-US"/>
        </w:rPr>
        <w:t xml:space="preserve">might therefore </w:t>
      </w:r>
      <w:r w:rsidRPr="03EC0D72">
        <w:rPr>
          <w:color w:val="000000" w:themeColor="text1"/>
          <w:lang w:val="en-US"/>
        </w:rPr>
        <w:t>benefit from</w:t>
      </w:r>
      <w:r w:rsidRPr="21EFFE9C">
        <w:rPr>
          <w:color w:val="000000" w:themeColor="text1"/>
          <w:lang w:val="en-US"/>
        </w:rPr>
        <w:t xml:space="preserve"> </w:t>
      </w:r>
      <w:r>
        <w:rPr>
          <w:color w:val="000000" w:themeColor="text1"/>
          <w:lang w:val="en-US"/>
        </w:rPr>
        <w:t>additional CSI-RS configuration options</w:t>
      </w:r>
      <w:r w:rsidRPr="21EFFE9C">
        <w:rPr>
          <w:color w:val="000000" w:themeColor="text1"/>
          <w:lang w:val="en-US"/>
        </w:rPr>
        <w:t>.</w:t>
      </w:r>
    </w:p>
    <w:p w14:paraId="44544275" w14:textId="378B1514" w:rsidR="0061265C" w:rsidRPr="00321419" w:rsidRDefault="0061265C" w:rsidP="00C95C39">
      <w:pPr>
        <w:jc w:val="both"/>
        <w:rPr>
          <w:bCs/>
          <w:iCs/>
          <w:color w:val="000000" w:themeColor="text1"/>
          <w:lang w:val="en-US"/>
        </w:rPr>
      </w:pPr>
    </w:p>
    <w:p w14:paraId="06A0F934" w14:textId="6C2E255A" w:rsidR="00803A0F" w:rsidRPr="008F6E6B" w:rsidRDefault="00885580" w:rsidP="005967BD">
      <w:pPr>
        <w:pStyle w:val="Heading1"/>
        <w:numPr>
          <w:ilvl w:val="0"/>
          <w:numId w:val="0"/>
        </w:numPr>
        <w:rPr>
          <w:lang w:val="en-US"/>
        </w:rPr>
      </w:pPr>
      <w:r w:rsidRPr="00363079">
        <w:rPr>
          <w:lang w:val="en-US"/>
        </w:rPr>
        <w:t>References</w:t>
      </w:r>
    </w:p>
    <w:p w14:paraId="0FC08302" w14:textId="4A7DA8B8" w:rsidR="0006022A" w:rsidRDefault="00B53876" w:rsidP="0062242F">
      <w:pPr>
        <w:numPr>
          <w:ilvl w:val="0"/>
          <w:numId w:val="4"/>
        </w:numPr>
        <w:autoSpaceDE/>
        <w:autoSpaceDN/>
        <w:adjustRightInd/>
        <w:spacing w:after="160" w:line="259" w:lineRule="auto"/>
        <w:jc w:val="both"/>
        <w:textAlignment w:val="auto"/>
        <w:rPr>
          <w:lang w:val="en-US"/>
        </w:rPr>
      </w:pPr>
      <w:bookmarkStart w:id="29" w:name="_Ref111120193"/>
      <w:bookmarkStart w:id="30" w:name="_Ref101872208"/>
      <w:bookmarkStart w:id="31" w:name="_Hlk131658240"/>
      <w:bookmarkStart w:id="32" w:name="_Ref157633806"/>
      <w:r w:rsidRPr="00214D3B">
        <w:rPr>
          <w:lang w:val="en-US"/>
        </w:rPr>
        <w:t>“</w:t>
      </w:r>
      <w:r w:rsidR="00065E77">
        <w:rPr>
          <w:lang w:val="en-US"/>
        </w:rPr>
        <w:t>Study on Artificial Intelligence (AI)/Machine Learning (ML) for NR air interface</w:t>
      </w:r>
      <w:r w:rsidRPr="00214D3B">
        <w:rPr>
          <w:lang w:val="en-US"/>
        </w:rPr>
        <w:t xml:space="preserve">,” </w:t>
      </w:r>
      <w:r w:rsidR="00065E77">
        <w:rPr>
          <w:lang w:val="en-US"/>
        </w:rPr>
        <w:t>3GPP TR 38.843, V18.0.0, December 2023</w:t>
      </w:r>
      <w:r w:rsidR="002861C1">
        <w:rPr>
          <w:lang w:val="en-US"/>
        </w:rPr>
        <w:t>.</w:t>
      </w:r>
      <w:bookmarkEnd w:id="29"/>
      <w:bookmarkEnd w:id="30"/>
      <w:bookmarkEnd w:id="31"/>
      <w:bookmarkEnd w:id="32"/>
    </w:p>
    <w:p w14:paraId="32CB675A" w14:textId="048878EE" w:rsidR="001C7A73" w:rsidRPr="00A22D48" w:rsidRDefault="001C7A73" w:rsidP="0062242F">
      <w:pPr>
        <w:numPr>
          <w:ilvl w:val="0"/>
          <w:numId w:val="4"/>
        </w:numPr>
        <w:autoSpaceDE/>
        <w:autoSpaceDN/>
        <w:adjustRightInd/>
        <w:spacing w:after="160" w:line="259" w:lineRule="auto"/>
        <w:jc w:val="both"/>
        <w:textAlignment w:val="auto"/>
        <w:rPr>
          <w:lang w:val="en-US"/>
        </w:rPr>
      </w:pPr>
      <w:bookmarkStart w:id="33" w:name="_Ref158630500"/>
      <w:r w:rsidRPr="00A22D48">
        <w:rPr>
          <w:lang w:val="en-US"/>
        </w:rPr>
        <w:t>R1-2302629, “Other aspects on AI/ML for CSI feedback enhancement”, RAN WG1 #112bis-e, Electronic meeting, Apr. 17 – Apr. 26, 2023</w:t>
      </w:r>
      <w:bookmarkEnd w:id="33"/>
      <w:r w:rsidR="00D613A2">
        <w:rPr>
          <w:lang w:val="en-US"/>
        </w:rPr>
        <w:t>.</w:t>
      </w:r>
    </w:p>
    <w:p w14:paraId="48DBDE09" w14:textId="5E47CD7C" w:rsidR="2532DE81" w:rsidRDefault="2532DE81" w:rsidP="0062242F">
      <w:pPr>
        <w:numPr>
          <w:ilvl w:val="0"/>
          <w:numId w:val="4"/>
        </w:numPr>
        <w:autoSpaceDE/>
        <w:autoSpaceDN/>
        <w:adjustRightInd/>
        <w:spacing w:after="160" w:line="259" w:lineRule="auto"/>
        <w:jc w:val="both"/>
        <w:textAlignment w:val="auto"/>
        <w:rPr>
          <w:rFonts w:eastAsia="Times New Roman"/>
          <w:lang w:val="en-US"/>
        </w:rPr>
      </w:pPr>
      <w:bookmarkStart w:id="34" w:name="_Ref158630532"/>
      <w:r w:rsidRPr="00A22D48">
        <w:rPr>
          <w:rFonts w:eastAsia="Times New Roman"/>
        </w:rPr>
        <w:t xml:space="preserve">R1-2310185, “Other aspects on AI/ML for CSI feedback enhancement”, </w:t>
      </w:r>
      <w:r w:rsidRPr="00A77DF4">
        <w:rPr>
          <w:rFonts w:eastAsia="Arial"/>
        </w:rPr>
        <w:t xml:space="preserve">Nokia, Nokia Shanghai Bell, RAN #114-bis, </w:t>
      </w:r>
      <w:r w:rsidRPr="00A22D48">
        <w:rPr>
          <w:rFonts w:eastAsia="Times New Roman"/>
          <w:lang w:val="en-US"/>
        </w:rPr>
        <w:t>Xiamen, China, October</w:t>
      </w:r>
      <w:r w:rsidR="00D613A2">
        <w:rPr>
          <w:rFonts w:eastAsia="Times New Roman"/>
          <w:lang w:val="en-US"/>
        </w:rPr>
        <w:t xml:space="preserve"> 9-13</w:t>
      </w:r>
      <w:r w:rsidRPr="00A22D48">
        <w:rPr>
          <w:rFonts w:eastAsia="Times New Roman"/>
          <w:lang w:val="en-US"/>
        </w:rPr>
        <w:t>, 2023</w:t>
      </w:r>
      <w:bookmarkEnd w:id="34"/>
      <w:r w:rsidR="00D613A2">
        <w:rPr>
          <w:rFonts w:eastAsia="Times New Roman"/>
          <w:lang w:val="en-US"/>
        </w:rPr>
        <w:t>.</w:t>
      </w:r>
    </w:p>
    <w:p w14:paraId="1FEB0286" w14:textId="4515CB8E" w:rsidR="00EB12F7" w:rsidRDefault="00AC6D6E" w:rsidP="0062242F">
      <w:pPr>
        <w:numPr>
          <w:ilvl w:val="0"/>
          <w:numId w:val="4"/>
        </w:numPr>
        <w:autoSpaceDE/>
        <w:autoSpaceDN/>
        <w:adjustRightInd/>
        <w:spacing w:after="160" w:line="259" w:lineRule="auto"/>
        <w:jc w:val="both"/>
        <w:textAlignment w:val="auto"/>
        <w:rPr>
          <w:lang w:val="en-US"/>
        </w:rPr>
      </w:pPr>
      <w:bookmarkStart w:id="35" w:name="_Ref163167727"/>
      <w:r w:rsidRPr="00DC513A">
        <w:rPr>
          <w:lang w:val="en-US"/>
        </w:rPr>
        <w:t>R1-2207546, Nokia, Nokia Shanghai Bell, "CSI enhancement for high/medium UE velocities and CJT", RAN1#110, Toulouse, Aug. 2022</w:t>
      </w:r>
      <w:r>
        <w:rPr>
          <w:lang w:val="en-US"/>
        </w:rPr>
        <w:t>.</w:t>
      </w:r>
      <w:bookmarkEnd w:id="35"/>
    </w:p>
    <w:p w14:paraId="39D1BD59" w14:textId="4AE32F2B" w:rsidR="00410988" w:rsidRDefault="00410988" w:rsidP="0062242F">
      <w:pPr>
        <w:numPr>
          <w:ilvl w:val="0"/>
          <w:numId w:val="4"/>
        </w:numPr>
        <w:autoSpaceDE/>
        <w:autoSpaceDN/>
        <w:adjustRightInd/>
        <w:spacing w:after="160" w:line="259" w:lineRule="auto"/>
        <w:jc w:val="both"/>
        <w:textAlignment w:val="auto"/>
        <w:rPr>
          <w:lang w:val="en-US"/>
        </w:rPr>
      </w:pPr>
      <w:bookmarkStart w:id="36" w:name="_Ref163159306"/>
      <w:r>
        <w:rPr>
          <w:lang w:val="en-US"/>
        </w:rPr>
        <w:t xml:space="preserve">Gene </w:t>
      </w:r>
      <w:r w:rsidR="00692230">
        <w:rPr>
          <w:lang w:val="en-US"/>
        </w:rPr>
        <w:t xml:space="preserve">H. </w:t>
      </w:r>
      <w:r>
        <w:rPr>
          <w:lang w:val="en-US"/>
        </w:rPr>
        <w:t>Golub, Charles</w:t>
      </w:r>
      <w:r w:rsidR="00692230">
        <w:rPr>
          <w:lang w:val="en-US"/>
        </w:rPr>
        <w:t xml:space="preserve"> F.</w:t>
      </w:r>
      <w:r>
        <w:rPr>
          <w:lang w:val="en-US"/>
        </w:rPr>
        <w:t xml:space="preserve"> Van Loa</w:t>
      </w:r>
      <w:r w:rsidR="00692230">
        <w:rPr>
          <w:lang w:val="en-US"/>
        </w:rPr>
        <w:t xml:space="preserve">n, </w:t>
      </w:r>
      <w:r w:rsidR="00A56044">
        <w:rPr>
          <w:i/>
          <w:iCs/>
          <w:lang w:val="en-US"/>
        </w:rPr>
        <w:t>Matrix Computation</w:t>
      </w:r>
      <w:r w:rsidR="000A2632">
        <w:rPr>
          <w:i/>
          <w:iCs/>
          <w:lang w:val="en-US"/>
        </w:rPr>
        <w:t>s</w:t>
      </w:r>
      <w:r w:rsidR="000A2632">
        <w:rPr>
          <w:lang w:val="en-US"/>
        </w:rPr>
        <w:t>, 3</w:t>
      </w:r>
      <w:r w:rsidR="000A2632" w:rsidRPr="00A40067">
        <w:rPr>
          <w:vertAlign w:val="superscript"/>
          <w:lang w:val="en-US"/>
        </w:rPr>
        <w:t>rd</w:t>
      </w:r>
      <w:r w:rsidR="000A2632">
        <w:rPr>
          <w:lang w:val="en-US"/>
        </w:rPr>
        <w:t xml:space="preserve"> Ed., </w:t>
      </w:r>
      <w:r w:rsidR="00CE7B9B">
        <w:rPr>
          <w:lang w:val="en-US"/>
        </w:rPr>
        <w:t>The Johns Hopkins University Press, 1996.</w:t>
      </w:r>
      <w:bookmarkEnd w:id="36"/>
    </w:p>
    <w:p w14:paraId="6515CE37" w14:textId="023F87AC" w:rsidR="00481393" w:rsidRPr="00C27DFC" w:rsidRDefault="00481393" w:rsidP="0062242F">
      <w:pPr>
        <w:numPr>
          <w:ilvl w:val="0"/>
          <w:numId w:val="4"/>
        </w:numPr>
        <w:autoSpaceDE/>
        <w:autoSpaceDN/>
        <w:adjustRightInd/>
        <w:spacing w:after="160" w:line="259" w:lineRule="auto"/>
        <w:jc w:val="both"/>
        <w:textAlignment w:val="auto"/>
        <w:rPr>
          <w:lang w:val="en-US"/>
        </w:rPr>
      </w:pPr>
      <w:bookmarkStart w:id="37" w:name="_Ref163166411"/>
      <w:r w:rsidRPr="00481393">
        <w:rPr>
          <w:lang w:val="en-US"/>
        </w:rPr>
        <w:t>R1-2307238</w:t>
      </w:r>
      <w:r>
        <w:rPr>
          <w:lang w:val="en-US"/>
        </w:rPr>
        <w:t>, Nokia, Nokia Shanghai Bell, “</w:t>
      </w:r>
      <w:r w:rsidR="00DC3E3D" w:rsidRPr="00DC3E3D">
        <w:rPr>
          <w:lang w:val="en-US"/>
        </w:rPr>
        <w:t>Evaluation of ML for CSI feedback enhancement</w:t>
      </w:r>
      <w:r w:rsidR="00DC3E3D">
        <w:rPr>
          <w:lang w:val="en-US"/>
        </w:rPr>
        <w:t>,” RAN WG1#11</w:t>
      </w:r>
      <w:r w:rsidR="008F2CCC">
        <w:rPr>
          <w:lang w:val="en-US"/>
        </w:rPr>
        <w:t>4</w:t>
      </w:r>
      <w:r w:rsidR="00851F72">
        <w:rPr>
          <w:lang w:val="en-US"/>
        </w:rPr>
        <w:t xml:space="preserve">, </w:t>
      </w:r>
      <w:r w:rsidR="007940E2">
        <w:rPr>
          <w:lang w:val="en-US"/>
        </w:rPr>
        <w:t xml:space="preserve">Toulouse, France, </w:t>
      </w:r>
      <w:r w:rsidR="00550266">
        <w:rPr>
          <w:lang w:val="en-US"/>
        </w:rPr>
        <w:t>21-25 August 2023.</w:t>
      </w:r>
      <w:bookmarkEnd w:id="37"/>
    </w:p>
    <w:sectPr w:rsidR="00481393" w:rsidRPr="00C27DFC" w:rsidSect="00B9465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B9B1A" w14:textId="77777777" w:rsidR="00B9465C" w:rsidRDefault="00B9465C">
      <w:r>
        <w:separator/>
      </w:r>
    </w:p>
  </w:endnote>
  <w:endnote w:type="continuationSeparator" w:id="0">
    <w:p w14:paraId="200C08FD" w14:textId="77777777" w:rsidR="00B9465C" w:rsidRDefault="00B9465C">
      <w:r>
        <w:continuationSeparator/>
      </w:r>
    </w:p>
  </w:endnote>
  <w:endnote w:type="continuationNotice" w:id="1">
    <w:p w14:paraId="07A1E50A" w14:textId="77777777" w:rsidR="00B9465C" w:rsidRDefault="00B946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Courier New&quot;">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CBDEE" w14:textId="77777777" w:rsidR="00B9465C" w:rsidRDefault="00B9465C">
      <w:r>
        <w:separator/>
      </w:r>
    </w:p>
  </w:footnote>
  <w:footnote w:type="continuationSeparator" w:id="0">
    <w:p w14:paraId="267FA60D" w14:textId="77777777" w:rsidR="00B9465C" w:rsidRDefault="00B9465C">
      <w:r>
        <w:continuationSeparator/>
      </w:r>
    </w:p>
  </w:footnote>
  <w:footnote w:type="continuationNotice" w:id="1">
    <w:p w14:paraId="6DF498A5" w14:textId="77777777" w:rsidR="00B9465C" w:rsidRDefault="00B946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57BE8"/>
    <w:multiLevelType w:val="hybridMultilevel"/>
    <w:tmpl w:val="7086681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C1549"/>
    <w:multiLevelType w:val="multilevel"/>
    <w:tmpl w:val="869EBA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6256E1"/>
    <w:multiLevelType w:val="multilevel"/>
    <w:tmpl w:val="230036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F86810"/>
    <w:multiLevelType w:val="hybridMultilevel"/>
    <w:tmpl w:val="F2763D40"/>
    <w:lvl w:ilvl="0" w:tplc="4B5A1276">
      <w:start w:val="1"/>
      <w:numFmt w:val="bullet"/>
      <w:lvlText w:val="•"/>
      <w:lvlJc w:val="left"/>
      <w:pPr>
        <w:tabs>
          <w:tab w:val="num" w:pos="720"/>
        </w:tabs>
        <w:ind w:left="720" w:hanging="360"/>
      </w:pPr>
      <w:rPr>
        <w:rFonts w:ascii="Arial" w:hAnsi="Arial" w:hint="default"/>
      </w:rPr>
    </w:lvl>
    <w:lvl w:ilvl="1" w:tplc="BF70B1AA">
      <w:start w:val="1"/>
      <w:numFmt w:val="bullet"/>
      <w:lvlText w:val="•"/>
      <w:lvlJc w:val="left"/>
      <w:pPr>
        <w:tabs>
          <w:tab w:val="num" w:pos="1440"/>
        </w:tabs>
        <w:ind w:left="1440" w:hanging="360"/>
      </w:pPr>
      <w:rPr>
        <w:rFonts w:ascii="Arial" w:hAnsi="Arial" w:hint="default"/>
      </w:rPr>
    </w:lvl>
    <w:lvl w:ilvl="2" w:tplc="3B523C1C" w:tentative="1">
      <w:start w:val="1"/>
      <w:numFmt w:val="bullet"/>
      <w:lvlText w:val="•"/>
      <w:lvlJc w:val="left"/>
      <w:pPr>
        <w:tabs>
          <w:tab w:val="num" w:pos="2160"/>
        </w:tabs>
        <w:ind w:left="2160" w:hanging="360"/>
      </w:pPr>
      <w:rPr>
        <w:rFonts w:ascii="Arial" w:hAnsi="Arial" w:hint="default"/>
      </w:rPr>
    </w:lvl>
    <w:lvl w:ilvl="3" w:tplc="844CE9C2" w:tentative="1">
      <w:start w:val="1"/>
      <w:numFmt w:val="bullet"/>
      <w:lvlText w:val="•"/>
      <w:lvlJc w:val="left"/>
      <w:pPr>
        <w:tabs>
          <w:tab w:val="num" w:pos="2880"/>
        </w:tabs>
        <w:ind w:left="2880" w:hanging="360"/>
      </w:pPr>
      <w:rPr>
        <w:rFonts w:ascii="Arial" w:hAnsi="Arial" w:hint="default"/>
      </w:rPr>
    </w:lvl>
    <w:lvl w:ilvl="4" w:tplc="5AAE16AE" w:tentative="1">
      <w:start w:val="1"/>
      <w:numFmt w:val="bullet"/>
      <w:lvlText w:val="•"/>
      <w:lvlJc w:val="left"/>
      <w:pPr>
        <w:tabs>
          <w:tab w:val="num" w:pos="3600"/>
        </w:tabs>
        <w:ind w:left="3600" w:hanging="360"/>
      </w:pPr>
      <w:rPr>
        <w:rFonts w:ascii="Arial" w:hAnsi="Arial" w:hint="default"/>
      </w:rPr>
    </w:lvl>
    <w:lvl w:ilvl="5" w:tplc="6B96E6AE" w:tentative="1">
      <w:start w:val="1"/>
      <w:numFmt w:val="bullet"/>
      <w:lvlText w:val="•"/>
      <w:lvlJc w:val="left"/>
      <w:pPr>
        <w:tabs>
          <w:tab w:val="num" w:pos="4320"/>
        </w:tabs>
        <w:ind w:left="4320" w:hanging="360"/>
      </w:pPr>
      <w:rPr>
        <w:rFonts w:ascii="Arial" w:hAnsi="Arial" w:hint="default"/>
      </w:rPr>
    </w:lvl>
    <w:lvl w:ilvl="6" w:tplc="22B01634" w:tentative="1">
      <w:start w:val="1"/>
      <w:numFmt w:val="bullet"/>
      <w:lvlText w:val="•"/>
      <w:lvlJc w:val="left"/>
      <w:pPr>
        <w:tabs>
          <w:tab w:val="num" w:pos="5040"/>
        </w:tabs>
        <w:ind w:left="5040" w:hanging="360"/>
      </w:pPr>
      <w:rPr>
        <w:rFonts w:ascii="Arial" w:hAnsi="Arial" w:hint="default"/>
      </w:rPr>
    </w:lvl>
    <w:lvl w:ilvl="7" w:tplc="105E54A0" w:tentative="1">
      <w:start w:val="1"/>
      <w:numFmt w:val="bullet"/>
      <w:lvlText w:val="•"/>
      <w:lvlJc w:val="left"/>
      <w:pPr>
        <w:tabs>
          <w:tab w:val="num" w:pos="5760"/>
        </w:tabs>
        <w:ind w:left="5760" w:hanging="360"/>
      </w:pPr>
      <w:rPr>
        <w:rFonts w:ascii="Arial" w:hAnsi="Arial" w:hint="default"/>
      </w:rPr>
    </w:lvl>
    <w:lvl w:ilvl="8" w:tplc="CF8A61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49112E"/>
    <w:multiLevelType w:val="hybridMultilevel"/>
    <w:tmpl w:val="2AF8D31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6" w15:restartNumberingAfterBreak="0">
    <w:nsid w:val="176F453B"/>
    <w:multiLevelType w:val="hybridMultilevel"/>
    <w:tmpl w:val="185008C0"/>
    <w:lvl w:ilvl="0" w:tplc="04090003">
      <w:start w:val="1"/>
      <w:numFmt w:val="bullet"/>
      <w:lvlText w:val="o"/>
      <w:lvlJc w:val="left"/>
      <w:pPr>
        <w:tabs>
          <w:tab w:val="num" w:pos="720"/>
        </w:tabs>
        <w:ind w:left="720" w:hanging="360"/>
      </w:pPr>
      <w:rPr>
        <w:rFonts w:ascii="Courier New" w:hAnsi="Courier New" w:cs="Courier New"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77E7CF2"/>
    <w:multiLevelType w:val="hybridMultilevel"/>
    <w:tmpl w:val="667E5DAC"/>
    <w:lvl w:ilvl="0" w:tplc="F8AA33AA">
      <w:start w:val="1"/>
      <w:numFmt w:val="bullet"/>
      <w:lvlText w:val=""/>
      <w:lvlJc w:val="left"/>
      <w:pPr>
        <w:tabs>
          <w:tab w:val="num" w:pos="720"/>
        </w:tabs>
        <w:ind w:left="720" w:hanging="360"/>
      </w:pPr>
      <w:rPr>
        <w:rFonts w:ascii="Symbol" w:hAnsi="Symbol" w:hint="default"/>
      </w:rPr>
    </w:lvl>
    <w:lvl w:ilvl="1" w:tplc="4A727390" w:tentative="1">
      <w:start w:val="1"/>
      <w:numFmt w:val="bullet"/>
      <w:lvlText w:val=""/>
      <w:lvlJc w:val="left"/>
      <w:pPr>
        <w:tabs>
          <w:tab w:val="num" w:pos="1440"/>
        </w:tabs>
        <w:ind w:left="1440" w:hanging="360"/>
      </w:pPr>
      <w:rPr>
        <w:rFonts w:ascii="Symbol" w:hAnsi="Symbol" w:hint="default"/>
      </w:rPr>
    </w:lvl>
    <w:lvl w:ilvl="2" w:tplc="EEC2140A" w:tentative="1">
      <w:start w:val="1"/>
      <w:numFmt w:val="bullet"/>
      <w:lvlText w:val=""/>
      <w:lvlJc w:val="left"/>
      <w:pPr>
        <w:tabs>
          <w:tab w:val="num" w:pos="2160"/>
        </w:tabs>
        <w:ind w:left="2160" w:hanging="360"/>
      </w:pPr>
      <w:rPr>
        <w:rFonts w:ascii="Symbol" w:hAnsi="Symbol" w:hint="default"/>
      </w:rPr>
    </w:lvl>
    <w:lvl w:ilvl="3" w:tplc="1FF68D60" w:tentative="1">
      <w:start w:val="1"/>
      <w:numFmt w:val="bullet"/>
      <w:lvlText w:val=""/>
      <w:lvlJc w:val="left"/>
      <w:pPr>
        <w:tabs>
          <w:tab w:val="num" w:pos="2880"/>
        </w:tabs>
        <w:ind w:left="2880" w:hanging="360"/>
      </w:pPr>
      <w:rPr>
        <w:rFonts w:ascii="Symbol" w:hAnsi="Symbol" w:hint="default"/>
      </w:rPr>
    </w:lvl>
    <w:lvl w:ilvl="4" w:tplc="FEAA6422" w:tentative="1">
      <w:start w:val="1"/>
      <w:numFmt w:val="bullet"/>
      <w:lvlText w:val=""/>
      <w:lvlJc w:val="left"/>
      <w:pPr>
        <w:tabs>
          <w:tab w:val="num" w:pos="3600"/>
        </w:tabs>
        <w:ind w:left="3600" w:hanging="360"/>
      </w:pPr>
      <w:rPr>
        <w:rFonts w:ascii="Symbol" w:hAnsi="Symbol" w:hint="default"/>
      </w:rPr>
    </w:lvl>
    <w:lvl w:ilvl="5" w:tplc="D74E4490" w:tentative="1">
      <w:start w:val="1"/>
      <w:numFmt w:val="bullet"/>
      <w:lvlText w:val=""/>
      <w:lvlJc w:val="left"/>
      <w:pPr>
        <w:tabs>
          <w:tab w:val="num" w:pos="4320"/>
        </w:tabs>
        <w:ind w:left="4320" w:hanging="360"/>
      </w:pPr>
      <w:rPr>
        <w:rFonts w:ascii="Symbol" w:hAnsi="Symbol" w:hint="default"/>
      </w:rPr>
    </w:lvl>
    <w:lvl w:ilvl="6" w:tplc="B78621FC" w:tentative="1">
      <w:start w:val="1"/>
      <w:numFmt w:val="bullet"/>
      <w:lvlText w:val=""/>
      <w:lvlJc w:val="left"/>
      <w:pPr>
        <w:tabs>
          <w:tab w:val="num" w:pos="5040"/>
        </w:tabs>
        <w:ind w:left="5040" w:hanging="360"/>
      </w:pPr>
      <w:rPr>
        <w:rFonts w:ascii="Symbol" w:hAnsi="Symbol" w:hint="default"/>
      </w:rPr>
    </w:lvl>
    <w:lvl w:ilvl="7" w:tplc="445AA3A4" w:tentative="1">
      <w:start w:val="1"/>
      <w:numFmt w:val="bullet"/>
      <w:lvlText w:val=""/>
      <w:lvlJc w:val="left"/>
      <w:pPr>
        <w:tabs>
          <w:tab w:val="num" w:pos="5760"/>
        </w:tabs>
        <w:ind w:left="5760" w:hanging="360"/>
      </w:pPr>
      <w:rPr>
        <w:rFonts w:ascii="Symbol" w:hAnsi="Symbol" w:hint="default"/>
      </w:rPr>
    </w:lvl>
    <w:lvl w:ilvl="8" w:tplc="39CE224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81A64AD"/>
    <w:multiLevelType w:val="hybridMultilevel"/>
    <w:tmpl w:val="AF20E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6A3BC4"/>
    <w:multiLevelType w:val="hybridMultilevel"/>
    <w:tmpl w:val="320C6AE8"/>
    <w:lvl w:ilvl="0" w:tplc="BC42AAEE">
      <w:start w:val="1"/>
      <w:numFmt w:val="decimal"/>
      <w:lvlText w:val="%1."/>
      <w:lvlJc w:val="left"/>
      <w:pPr>
        <w:ind w:left="149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F369E8"/>
    <w:multiLevelType w:val="hybridMultilevel"/>
    <w:tmpl w:val="30A0D28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20AC0F4F"/>
    <w:multiLevelType w:val="hybridMultilevel"/>
    <w:tmpl w:val="E692EFE2"/>
    <w:lvl w:ilvl="0" w:tplc="5A7E1A40">
      <w:start w:val="1"/>
      <w:numFmt w:val="bullet"/>
      <w:lvlText w:val=""/>
      <w:lvlJc w:val="left"/>
      <w:pPr>
        <w:tabs>
          <w:tab w:val="num" w:pos="720"/>
        </w:tabs>
        <w:ind w:left="720" w:hanging="360"/>
      </w:pPr>
      <w:rPr>
        <w:rFonts w:ascii="Symbol" w:hAnsi="Symbol" w:hint="default"/>
      </w:rPr>
    </w:lvl>
    <w:lvl w:ilvl="1" w:tplc="7C1E1D86" w:tentative="1">
      <w:start w:val="1"/>
      <w:numFmt w:val="bullet"/>
      <w:lvlText w:val=""/>
      <w:lvlJc w:val="left"/>
      <w:pPr>
        <w:tabs>
          <w:tab w:val="num" w:pos="1440"/>
        </w:tabs>
        <w:ind w:left="1440" w:hanging="360"/>
      </w:pPr>
      <w:rPr>
        <w:rFonts w:ascii="Symbol" w:hAnsi="Symbol" w:hint="default"/>
      </w:rPr>
    </w:lvl>
    <w:lvl w:ilvl="2" w:tplc="EFC4F024" w:tentative="1">
      <w:start w:val="1"/>
      <w:numFmt w:val="bullet"/>
      <w:lvlText w:val=""/>
      <w:lvlJc w:val="left"/>
      <w:pPr>
        <w:tabs>
          <w:tab w:val="num" w:pos="2160"/>
        </w:tabs>
        <w:ind w:left="2160" w:hanging="360"/>
      </w:pPr>
      <w:rPr>
        <w:rFonts w:ascii="Symbol" w:hAnsi="Symbol" w:hint="default"/>
      </w:rPr>
    </w:lvl>
    <w:lvl w:ilvl="3" w:tplc="37E0FEE0" w:tentative="1">
      <w:start w:val="1"/>
      <w:numFmt w:val="bullet"/>
      <w:lvlText w:val=""/>
      <w:lvlJc w:val="left"/>
      <w:pPr>
        <w:tabs>
          <w:tab w:val="num" w:pos="2880"/>
        </w:tabs>
        <w:ind w:left="2880" w:hanging="360"/>
      </w:pPr>
      <w:rPr>
        <w:rFonts w:ascii="Symbol" w:hAnsi="Symbol" w:hint="default"/>
      </w:rPr>
    </w:lvl>
    <w:lvl w:ilvl="4" w:tplc="7F22B570" w:tentative="1">
      <w:start w:val="1"/>
      <w:numFmt w:val="bullet"/>
      <w:lvlText w:val=""/>
      <w:lvlJc w:val="left"/>
      <w:pPr>
        <w:tabs>
          <w:tab w:val="num" w:pos="3600"/>
        </w:tabs>
        <w:ind w:left="3600" w:hanging="360"/>
      </w:pPr>
      <w:rPr>
        <w:rFonts w:ascii="Symbol" w:hAnsi="Symbol" w:hint="default"/>
      </w:rPr>
    </w:lvl>
    <w:lvl w:ilvl="5" w:tplc="2D6E341E" w:tentative="1">
      <w:start w:val="1"/>
      <w:numFmt w:val="bullet"/>
      <w:lvlText w:val=""/>
      <w:lvlJc w:val="left"/>
      <w:pPr>
        <w:tabs>
          <w:tab w:val="num" w:pos="4320"/>
        </w:tabs>
        <w:ind w:left="4320" w:hanging="360"/>
      </w:pPr>
      <w:rPr>
        <w:rFonts w:ascii="Symbol" w:hAnsi="Symbol" w:hint="default"/>
      </w:rPr>
    </w:lvl>
    <w:lvl w:ilvl="6" w:tplc="CE645978" w:tentative="1">
      <w:start w:val="1"/>
      <w:numFmt w:val="bullet"/>
      <w:lvlText w:val=""/>
      <w:lvlJc w:val="left"/>
      <w:pPr>
        <w:tabs>
          <w:tab w:val="num" w:pos="5040"/>
        </w:tabs>
        <w:ind w:left="5040" w:hanging="360"/>
      </w:pPr>
      <w:rPr>
        <w:rFonts w:ascii="Symbol" w:hAnsi="Symbol" w:hint="default"/>
      </w:rPr>
    </w:lvl>
    <w:lvl w:ilvl="7" w:tplc="BD6098EA" w:tentative="1">
      <w:start w:val="1"/>
      <w:numFmt w:val="bullet"/>
      <w:lvlText w:val=""/>
      <w:lvlJc w:val="left"/>
      <w:pPr>
        <w:tabs>
          <w:tab w:val="num" w:pos="5760"/>
        </w:tabs>
        <w:ind w:left="5760" w:hanging="360"/>
      </w:pPr>
      <w:rPr>
        <w:rFonts w:ascii="Symbol" w:hAnsi="Symbol" w:hint="default"/>
      </w:rPr>
    </w:lvl>
    <w:lvl w:ilvl="8" w:tplc="F5509A0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0AC1B14"/>
    <w:multiLevelType w:val="hybridMultilevel"/>
    <w:tmpl w:val="A7004BAA"/>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3C15451"/>
    <w:multiLevelType w:val="hybridMultilevel"/>
    <w:tmpl w:val="CF5807EA"/>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69E41C7"/>
    <w:multiLevelType w:val="hybridMultilevel"/>
    <w:tmpl w:val="2AF8D31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5" w15:restartNumberingAfterBreak="0">
    <w:nsid w:val="29143072"/>
    <w:multiLevelType w:val="hybridMultilevel"/>
    <w:tmpl w:val="9AF40EA2"/>
    <w:lvl w:ilvl="0" w:tplc="BC1E5E8A">
      <w:start w:val="1"/>
      <w:numFmt w:val="bullet"/>
      <w:lvlText w:val=""/>
      <w:lvlJc w:val="left"/>
      <w:pPr>
        <w:ind w:left="1080" w:hanging="360"/>
      </w:pPr>
      <w:rPr>
        <w:rFonts w:ascii="Symbol" w:hAnsi="Symbol"/>
      </w:rPr>
    </w:lvl>
    <w:lvl w:ilvl="1" w:tplc="2FC60C28">
      <w:start w:val="1"/>
      <w:numFmt w:val="bullet"/>
      <w:lvlText w:val=""/>
      <w:lvlJc w:val="left"/>
      <w:pPr>
        <w:ind w:left="1080" w:hanging="360"/>
      </w:pPr>
      <w:rPr>
        <w:rFonts w:ascii="Symbol" w:hAnsi="Symbol"/>
      </w:rPr>
    </w:lvl>
    <w:lvl w:ilvl="2" w:tplc="C5304DA6">
      <w:start w:val="1"/>
      <w:numFmt w:val="bullet"/>
      <w:lvlText w:val=""/>
      <w:lvlJc w:val="left"/>
      <w:pPr>
        <w:ind w:left="1080" w:hanging="360"/>
      </w:pPr>
      <w:rPr>
        <w:rFonts w:ascii="Symbol" w:hAnsi="Symbol"/>
      </w:rPr>
    </w:lvl>
    <w:lvl w:ilvl="3" w:tplc="43661578">
      <w:start w:val="1"/>
      <w:numFmt w:val="bullet"/>
      <w:lvlText w:val=""/>
      <w:lvlJc w:val="left"/>
      <w:pPr>
        <w:ind w:left="1080" w:hanging="360"/>
      </w:pPr>
      <w:rPr>
        <w:rFonts w:ascii="Symbol" w:hAnsi="Symbol"/>
      </w:rPr>
    </w:lvl>
    <w:lvl w:ilvl="4" w:tplc="E140D2CA">
      <w:start w:val="1"/>
      <w:numFmt w:val="bullet"/>
      <w:lvlText w:val=""/>
      <w:lvlJc w:val="left"/>
      <w:pPr>
        <w:ind w:left="1080" w:hanging="360"/>
      </w:pPr>
      <w:rPr>
        <w:rFonts w:ascii="Symbol" w:hAnsi="Symbol"/>
      </w:rPr>
    </w:lvl>
    <w:lvl w:ilvl="5" w:tplc="48347ECE">
      <w:start w:val="1"/>
      <w:numFmt w:val="bullet"/>
      <w:lvlText w:val=""/>
      <w:lvlJc w:val="left"/>
      <w:pPr>
        <w:ind w:left="1080" w:hanging="360"/>
      </w:pPr>
      <w:rPr>
        <w:rFonts w:ascii="Symbol" w:hAnsi="Symbol"/>
      </w:rPr>
    </w:lvl>
    <w:lvl w:ilvl="6" w:tplc="40E03670">
      <w:start w:val="1"/>
      <w:numFmt w:val="bullet"/>
      <w:lvlText w:val=""/>
      <w:lvlJc w:val="left"/>
      <w:pPr>
        <w:ind w:left="1080" w:hanging="360"/>
      </w:pPr>
      <w:rPr>
        <w:rFonts w:ascii="Symbol" w:hAnsi="Symbol"/>
      </w:rPr>
    </w:lvl>
    <w:lvl w:ilvl="7" w:tplc="C4A454A2">
      <w:start w:val="1"/>
      <w:numFmt w:val="bullet"/>
      <w:lvlText w:val=""/>
      <w:lvlJc w:val="left"/>
      <w:pPr>
        <w:ind w:left="1080" w:hanging="360"/>
      </w:pPr>
      <w:rPr>
        <w:rFonts w:ascii="Symbol" w:hAnsi="Symbol"/>
      </w:rPr>
    </w:lvl>
    <w:lvl w:ilvl="8" w:tplc="42843FCA">
      <w:start w:val="1"/>
      <w:numFmt w:val="bullet"/>
      <w:lvlText w:val=""/>
      <w:lvlJc w:val="left"/>
      <w:pPr>
        <w:ind w:left="1080" w:hanging="360"/>
      </w:pPr>
      <w:rPr>
        <w:rFonts w:ascii="Symbol" w:hAnsi="Symbol"/>
      </w:rPr>
    </w:lvl>
  </w:abstractNum>
  <w:abstractNum w:abstractNumId="1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49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1BA5B0A"/>
    <w:multiLevelType w:val="hybridMultilevel"/>
    <w:tmpl w:val="2AF8D31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8" w15:restartNumberingAfterBreak="0">
    <w:nsid w:val="37B846F4"/>
    <w:multiLevelType w:val="hybridMultilevel"/>
    <w:tmpl w:val="85546852"/>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B3586"/>
    <w:multiLevelType w:val="hybridMultilevel"/>
    <w:tmpl w:val="37A2AE16"/>
    <w:lvl w:ilvl="0" w:tplc="FE6AD07A">
      <w:start w:val="1"/>
      <w:numFmt w:val="bullet"/>
      <w:lvlText w:val="•"/>
      <w:lvlJc w:val="left"/>
      <w:pPr>
        <w:tabs>
          <w:tab w:val="num" w:pos="720"/>
        </w:tabs>
        <w:ind w:left="720" w:hanging="360"/>
      </w:pPr>
      <w:rPr>
        <w:rFonts w:ascii="Arial" w:hAnsi="Arial" w:hint="default"/>
      </w:rPr>
    </w:lvl>
    <w:lvl w:ilvl="1" w:tplc="77542DBA">
      <w:numFmt w:val="bullet"/>
      <w:lvlText w:val="•"/>
      <w:lvlJc w:val="left"/>
      <w:pPr>
        <w:tabs>
          <w:tab w:val="num" w:pos="1440"/>
        </w:tabs>
        <w:ind w:left="1440" w:hanging="360"/>
      </w:pPr>
      <w:rPr>
        <w:rFonts w:ascii="Arial" w:hAnsi="Arial" w:hint="default"/>
      </w:rPr>
    </w:lvl>
    <w:lvl w:ilvl="2" w:tplc="9BF6C742">
      <w:numFmt w:val="bullet"/>
      <w:lvlText w:val="•"/>
      <w:lvlJc w:val="left"/>
      <w:pPr>
        <w:tabs>
          <w:tab w:val="num" w:pos="2160"/>
        </w:tabs>
        <w:ind w:left="2160" w:hanging="360"/>
      </w:pPr>
      <w:rPr>
        <w:rFonts w:ascii="Arial" w:hAnsi="Arial" w:hint="default"/>
      </w:rPr>
    </w:lvl>
    <w:lvl w:ilvl="3" w:tplc="B1D816EA">
      <w:start w:val="1"/>
      <w:numFmt w:val="bullet"/>
      <w:lvlText w:val="•"/>
      <w:lvlJc w:val="left"/>
      <w:pPr>
        <w:tabs>
          <w:tab w:val="num" w:pos="2880"/>
        </w:tabs>
        <w:ind w:left="2880" w:hanging="360"/>
      </w:pPr>
      <w:rPr>
        <w:rFonts w:ascii="Arial" w:hAnsi="Arial" w:hint="default"/>
      </w:rPr>
    </w:lvl>
    <w:lvl w:ilvl="4" w:tplc="812A9B06" w:tentative="1">
      <w:start w:val="1"/>
      <w:numFmt w:val="bullet"/>
      <w:lvlText w:val="•"/>
      <w:lvlJc w:val="left"/>
      <w:pPr>
        <w:tabs>
          <w:tab w:val="num" w:pos="3600"/>
        </w:tabs>
        <w:ind w:left="3600" w:hanging="360"/>
      </w:pPr>
      <w:rPr>
        <w:rFonts w:ascii="Arial" w:hAnsi="Arial" w:hint="default"/>
      </w:rPr>
    </w:lvl>
    <w:lvl w:ilvl="5" w:tplc="CCDE0524" w:tentative="1">
      <w:start w:val="1"/>
      <w:numFmt w:val="bullet"/>
      <w:lvlText w:val="•"/>
      <w:lvlJc w:val="left"/>
      <w:pPr>
        <w:tabs>
          <w:tab w:val="num" w:pos="4320"/>
        </w:tabs>
        <w:ind w:left="4320" w:hanging="360"/>
      </w:pPr>
      <w:rPr>
        <w:rFonts w:ascii="Arial" w:hAnsi="Arial" w:hint="default"/>
      </w:rPr>
    </w:lvl>
    <w:lvl w:ilvl="6" w:tplc="7D360692" w:tentative="1">
      <w:start w:val="1"/>
      <w:numFmt w:val="bullet"/>
      <w:lvlText w:val="•"/>
      <w:lvlJc w:val="left"/>
      <w:pPr>
        <w:tabs>
          <w:tab w:val="num" w:pos="5040"/>
        </w:tabs>
        <w:ind w:left="5040" w:hanging="360"/>
      </w:pPr>
      <w:rPr>
        <w:rFonts w:ascii="Arial" w:hAnsi="Arial" w:hint="default"/>
      </w:rPr>
    </w:lvl>
    <w:lvl w:ilvl="7" w:tplc="639480D4" w:tentative="1">
      <w:start w:val="1"/>
      <w:numFmt w:val="bullet"/>
      <w:lvlText w:val="•"/>
      <w:lvlJc w:val="left"/>
      <w:pPr>
        <w:tabs>
          <w:tab w:val="num" w:pos="5760"/>
        </w:tabs>
        <w:ind w:left="5760" w:hanging="360"/>
      </w:pPr>
      <w:rPr>
        <w:rFonts w:ascii="Arial" w:hAnsi="Arial" w:hint="default"/>
      </w:rPr>
    </w:lvl>
    <w:lvl w:ilvl="8" w:tplc="C0A052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D24632"/>
    <w:multiLevelType w:val="multilevel"/>
    <w:tmpl w:val="42065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2B1394"/>
    <w:multiLevelType w:val="hybridMultilevel"/>
    <w:tmpl w:val="2AF8D31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3" w15:restartNumberingAfterBreak="0">
    <w:nsid w:val="48A94500"/>
    <w:multiLevelType w:val="hybridMultilevel"/>
    <w:tmpl w:val="85546852"/>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4" w15:restartNumberingAfterBreak="0">
    <w:nsid w:val="4A12512F"/>
    <w:multiLevelType w:val="hybridMultilevel"/>
    <w:tmpl w:val="85546852"/>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5" w15:restartNumberingAfterBreak="0">
    <w:nsid w:val="4FD8476E"/>
    <w:multiLevelType w:val="hybridMultilevel"/>
    <w:tmpl w:val="261C5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2F296A"/>
    <w:multiLevelType w:val="hybridMultilevel"/>
    <w:tmpl w:val="2AF8D31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7" w15:restartNumberingAfterBreak="0">
    <w:nsid w:val="54CC4F29"/>
    <w:multiLevelType w:val="hybridMultilevel"/>
    <w:tmpl w:val="2AF8D31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8" w15:restartNumberingAfterBreak="0">
    <w:nsid w:val="5537C23F"/>
    <w:multiLevelType w:val="hybridMultilevel"/>
    <w:tmpl w:val="FFFFFFFF"/>
    <w:lvl w:ilvl="0" w:tplc="1F52EBE0">
      <w:start w:val="1"/>
      <w:numFmt w:val="bullet"/>
      <w:lvlText w:val=""/>
      <w:lvlJc w:val="left"/>
      <w:pPr>
        <w:ind w:left="720" w:hanging="360"/>
      </w:pPr>
      <w:rPr>
        <w:rFonts w:ascii="Symbol" w:hAnsi="Symbol" w:hint="default"/>
      </w:rPr>
    </w:lvl>
    <w:lvl w:ilvl="1" w:tplc="91365232">
      <w:start w:val="1"/>
      <w:numFmt w:val="bullet"/>
      <w:lvlText w:val="o"/>
      <w:lvlJc w:val="left"/>
      <w:pPr>
        <w:ind w:left="1440" w:hanging="360"/>
      </w:pPr>
      <w:rPr>
        <w:rFonts w:ascii="&quot;Courier New&quot;" w:hAnsi="&quot;Courier New&quot;" w:hint="default"/>
      </w:rPr>
    </w:lvl>
    <w:lvl w:ilvl="2" w:tplc="DC0C641C">
      <w:start w:val="1"/>
      <w:numFmt w:val="bullet"/>
      <w:lvlText w:val=""/>
      <w:lvlJc w:val="left"/>
      <w:pPr>
        <w:ind w:left="2160" w:hanging="360"/>
      </w:pPr>
      <w:rPr>
        <w:rFonts w:ascii="Wingdings" w:hAnsi="Wingdings" w:hint="default"/>
      </w:rPr>
    </w:lvl>
    <w:lvl w:ilvl="3" w:tplc="F54E4C72">
      <w:start w:val="1"/>
      <w:numFmt w:val="bullet"/>
      <w:lvlText w:val=""/>
      <w:lvlJc w:val="left"/>
      <w:pPr>
        <w:ind w:left="2880" w:hanging="360"/>
      </w:pPr>
      <w:rPr>
        <w:rFonts w:ascii="Symbol" w:hAnsi="Symbol" w:hint="default"/>
      </w:rPr>
    </w:lvl>
    <w:lvl w:ilvl="4" w:tplc="26CA7CF6">
      <w:start w:val="1"/>
      <w:numFmt w:val="bullet"/>
      <w:lvlText w:val="o"/>
      <w:lvlJc w:val="left"/>
      <w:pPr>
        <w:ind w:left="3600" w:hanging="360"/>
      </w:pPr>
      <w:rPr>
        <w:rFonts w:ascii="Courier New" w:hAnsi="Courier New" w:hint="default"/>
      </w:rPr>
    </w:lvl>
    <w:lvl w:ilvl="5" w:tplc="4EF0B04E">
      <w:start w:val="1"/>
      <w:numFmt w:val="bullet"/>
      <w:lvlText w:val=""/>
      <w:lvlJc w:val="left"/>
      <w:pPr>
        <w:ind w:left="4320" w:hanging="360"/>
      </w:pPr>
      <w:rPr>
        <w:rFonts w:ascii="Wingdings" w:hAnsi="Wingdings" w:hint="default"/>
      </w:rPr>
    </w:lvl>
    <w:lvl w:ilvl="6" w:tplc="32B24492">
      <w:start w:val="1"/>
      <w:numFmt w:val="bullet"/>
      <w:lvlText w:val=""/>
      <w:lvlJc w:val="left"/>
      <w:pPr>
        <w:ind w:left="5040" w:hanging="360"/>
      </w:pPr>
      <w:rPr>
        <w:rFonts w:ascii="Symbol" w:hAnsi="Symbol" w:hint="default"/>
      </w:rPr>
    </w:lvl>
    <w:lvl w:ilvl="7" w:tplc="F788E874">
      <w:start w:val="1"/>
      <w:numFmt w:val="bullet"/>
      <w:lvlText w:val="o"/>
      <w:lvlJc w:val="left"/>
      <w:pPr>
        <w:ind w:left="5760" w:hanging="360"/>
      </w:pPr>
      <w:rPr>
        <w:rFonts w:ascii="Courier New" w:hAnsi="Courier New" w:hint="default"/>
      </w:rPr>
    </w:lvl>
    <w:lvl w:ilvl="8" w:tplc="4A7032F0">
      <w:start w:val="1"/>
      <w:numFmt w:val="bullet"/>
      <w:lvlText w:val=""/>
      <w:lvlJc w:val="left"/>
      <w:pPr>
        <w:ind w:left="6480" w:hanging="360"/>
      </w:pPr>
      <w:rPr>
        <w:rFonts w:ascii="Wingdings" w:hAnsi="Wingdings" w:hint="default"/>
      </w:rPr>
    </w:lvl>
  </w:abstractNum>
  <w:abstractNum w:abstractNumId="29" w15:restartNumberingAfterBreak="0">
    <w:nsid w:val="5B2D0459"/>
    <w:multiLevelType w:val="hybridMultilevel"/>
    <w:tmpl w:val="CAB294F0"/>
    <w:lvl w:ilvl="0" w:tplc="04090003">
      <w:start w:val="1"/>
      <w:numFmt w:val="bullet"/>
      <w:lvlText w:val="o"/>
      <w:lvlJc w:val="left"/>
      <w:pPr>
        <w:tabs>
          <w:tab w:val="num" w:pos="2140"/>
        </w:tabs>
        <w:ind w:left="2140" w:hanging="360"/>
      </w:pPr>
      <w:rPr>
        <w:rFonts w:ascii="Courier New" w:hAnsi="Courier New" w:cs="Courier New" w:hint="default"/>
      </w:rPr>
    </w:lvl>
    <w:lvl w:ilvl="1" w:tplc="FFFFFFFF" w:tentative="1">
      <w:start w:val="1"/>
      <w:numFmt w:val="bullet"/>
      <w:lvlText w:val=""/>
      <w:lvlJc w:val="left"/>
      <w:pPr>
        <w:tabs>
          <w:tab w:val="num" w:pos="2860"/>
        </w:tabs>
        <w:ind w:left="2860" w:hanging="360"/>
      </w:pPr>
      <w:rPr>
        <w:rFonts w:ascii="Symbol" w:hAnsi="Symbol" w:hint="default"/>
      </w:rPr>
    </w:lvl>
    <w:lvl w:ilvl="2" w:tplc="FFFFFFFF" w:tentative="1">
      <w:start w:val="1"/>
      <w:numFmt w:val="bullet"/>
      <w:lvlText w:val=""/>
      <w:lvlJc w:val="left"/>
      <w:pPr>
        <w:tabs>
          <w:tab w:val="num" w:pos="3580"/>
        </w:tabs>
        <w:ind w:left="3580" w:hanging="360"/>
      </w:pPr>
      <w:rPr>
        <w:rFonts w:ascii="Symbol" w:hAnsi="Symbol" w:hint="default"/>
      </w:rPr>
    </w:lvl>
    <w:lvl w:ilvl="3" w:tplc="FFFFFFFF" w:tentative="1">
      <w:start w:val="1"/>
      <w:numFmt w:val="bullet"/>
      <w:lvlText w:val=""/>
      <w:lvlJc w:val="left"/>
      <w:pPr>
        <w:tabs>
          <w:tab w:val="num" w:pos="4300"/>
        </w:tabs>
        <w:ind w:left="4300" w:hanging="360"/>
      </w:pPr>
      <w:rPr>
        <w:rFonts w:ascii="Symbol" w:hAnsi="Symbol" w:hint="default"/>
      </w:rPr>
    </w:lvl>
    <w:lvl w:ilvl="4" w:tplc="FFFFFFFF" w:tentative="1">
      <w:start w:val="1"/>
      <w:numFmt w:val="bullet"/>
      <w:lvlText w:val=""/>
      <w:lvlJc w:val="left"/>
      <w:pPr>
        <w:tabs>
          <w:tab w:val="num" w:pos="5020"/>
        </w:tabs>
        <w:ind w:left="5020" w:hanging="360"/>
      </w:pPr>
      <w:rPr>
        <w:rFonts w:ascii="Symbol" w:hAnsi="Symbol" w:hint="default"/>
      </w:rPr>
    </w:lvl>
    <w:lvl w:ilvl="5" w:tplc="FFFFFFFF" w:tentative="1">
      <w:start w:val="1"/>
      <w:numFmt w:val="bullet"/>
      <w:lvlText w:val=""/>
      <w:lvlJc w:val="left"/>
      <w:pPr>
        <w:tabs>
          <w:tab w:val="num" w:pos="5740"/>
        </w:tabs>
        <w:ind w:left="5740" w:hanging="360"/>
      </w:pPr>
      <w:rPr>
        <w:rFonts w:ascii="Symbol" w:hAnsi="Symbol" w:hint="default"/>
      </w:rPr>
    </w:lvl>
    <w:lvl w:ilvl="6" w:tplc="FFFFFFFF" w:tentative="1">
      <w:start w:val="1"/>
      <w:numFmt w:val="bullet"/>
      <w:lvlText w:val=""/>
      <w:lvlJc w:val="left"/>
      <w:pPr>
        <w:tabs>
          <w:tab w:val="num" w:pos="6460"/>
        </w:tabs>
        <w:ind w:left="6460" w:hanging="360"/>
      </w:pPr>
      <w:rPr>
        <w:rFonts w:ascii="Symbol" w:hAnsi="Symbol" w:hint="default"/>
      </w:rPr>
    </w:lvl>
    <w:lvl w:ilvl="7" w:tplc="FFFFFFFF" w:tentative="1">
      <w:start w:val="1"/>
      <w:numFmt w:val="bullet"/>
      <w:lvlText w:val=""/>
      <w:lvlJc w:val="left"/>
      <w:pPr>
        <w:tabs>
          <w:tab w:val="num" w:pos="7180"/>
        </w:tabs>
        <w:ind w:left="7180" w:hanging="360"/>
      </w:pPr>
      <w:rPr>
        <w:rFonts w:ascii="Symbol" w:hAnsi="Symbol" w:hint="default"/>
      </w:rPr>
    </w:lvl>
    <w:lvl w:ilvl="8" w:tplc="FFFFFFFF" w:tentative="1">
      <w:start w:val="1"/>
      <w:numFmt w:val="bullet"/>
      <w:lvlText w:val=""/>
      <w:lvlJc w:val="left"/>
      <w:pPr>
        <w:tabs>
          <w:tab w:val="num" w:pos="7900"/>
        </w:tabs>
        <w:ind w:left="7900" w:hanging="360"/>
      </w:pPr>
      <w:rPr>
        <w:rFonts w:ascii="Symbol" w:hAnsi="Symbol" w:hint="default"/>
      </w:rPr>
    </w:lvl>
  </w:abstractNum>
  <w:abstractNum w:abstractNumId="30" w15:restartNumberingAfterBreak="0">
    <w:nsid w:val="5B8F51BC"/>
    <w:multiLevelType w:val="hybridMultilevel"/>
    <w:tmpl w:val="40E4B728"/>
    <w:lvl w:ilvl="0" w:tplc="04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C7C44D0"/>
    <w:multiLevelType w:val="hybridMultilevel"/>
    <w:tmpl w:val="2AF8D314"/>
    <w:lvl w:ilvl="0" w:tplc="0409000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32" w15:restartNumberingAfterBreak="0">
    <w:nsid w:val="5D0670B5"/>
    <w:multiLevelType w:val="hybridMultilevel"/>
    <w:tmpl w:val="61FC8EF4"/>
    <w:lvl w:ilvl="0" w:tplc="C1D0C4CA">
      <w:start w:val="1"/>
      <w:numFmt w:val="bullet"/>
      <w:lvlText w:val=""/>
      <w:lvlJc w:val="left"/>
      <w:pPr>
        <w:ind w:left="720" w:hanging="360"/>
      </w:pPr>
      <w:rPr>
        <w:rFonts w:ascii="Symbol" w:hAnsi="Symbol"/>
      </w:rPr>
    </w:lvl>
    <w:lvl w:ilvl="1" w:tplc="F90AAB2A">
      <w:start w:val="1"/>
      <w:numFmt w:val="bullet"/>
      <w:lvlText w:val=""/>
      <w:lvlJc w:val="left"/>
      <w:pPr>
        <w:ind w:left="720" w:hanging="360"/>
      </w:pPr>
      <w:rPr>
        <w:rFonts w:ascii="Symbol" w:hAnsi="Symbol"/>
      </w:rPr>
    </w:lvl>
    <w:lvl w:ilvl="2" w:tplc="0824B464">
      <w:start w:val="1"/>
      <w:numFmt w:val="bullet"/>
      <w:lvlText w:val=""/>
      <w:lvlJc w:val="left"/>
      <w:pPr>
        <w:ind w:left="720" w:hanging="360"/>
      </w:pPr>
      <w:rPr>
        <w:rFonts w:ascii="Symbol" w:hAnsi="Symbol"/>
      </w:rPr>
    </w:lvl>
    <w:lvl w:ilvl="3" w:tplc="DA3E0C38">
      <w:start w:val="1"/>
      <w:numFmt w:val="bullet"/>
      <w:lvlText w:val=""/>
      <w:lvlJc w:val="left"/>
      <w:pPr>
        <w:ind w:left="720" w:hanging="360"/>
      </w:pPr>
      <w:rPr>
        <w:rFonts w:ascii="Symbol" w:hAnsi="Symbol"/>
      </w:rPr>
    </w:lvl>
    <w:lvl w:ilvl="4" w:tplc="066819AE">
      <w:start w:val="1"/>
      <w:numFmt w:val="bullet"/>
      <w:lvlText w:val=""/>
      <w:lvlJc w:val="left"/>
      <w:pPr>
        <w:ind w:left="720" w:hanging="360"/>
      </w:pPr>
      <w:rPr>
        <w:rFonts w:ascii="Symbol" w:hAnsi="Symbol"/>
      </w:rPr>
    </w:lvl>
    <w:lvl w:ilvl="5" w:tplc="932C94CE">
      <w:start w:val="1"/>
      <w:numFmt w:val="bullet"/>
      <w:lvlText w:val=""/>
      <w:lvlJc w:val="left"/>
      <w:pPr>
        <w:ind w:left="720" w:hanging="360"/>
      </w:pPr>
      <w:rPr>
        <w:rFonts w:ascii="Symbol" w:hAnsi="Symbol"/>
      </w:rPr>
    </w:lvl>
    <w:lvl w:ilvl="6" w:tplc="3628E6B4">
      <w:start w:val="1"/>
      <w:numFmt w:val="bullet"/>
      <w:lvlText w:val=""/>
      <w:lvlJc w:val="left"/>
      <w:pPr>
        <w:ind w:left="720" w:hanging="360"/>
      </w:pPr>
      <w:rPr>
        <w:rFonts w:ascii="Symbol" w:hAnsi="Symbol"/>
      </w:rPr>
    </w:lvl>
    <w:lvl w:ilvl="7" w:tplc="40B015AE">
      <w:start w:val="1"/>
      <w:numFmt w:val="bullet"/>
      <w:lvlText w:val=""/>
      <w:lvlJc w:val="left"/>
      <w:pPr>
        <w:ind w:left="720" w:hanging="360"/>
      </w:pPr>
      <w:rPr>
        <w:rFonts w:ascii="Symbol" w:hAnsi="Symbol"/>
      </w:rPr>
    </w:lvl>
    <w:lvl w:ilvl="8" w:tplc="0A4A36C2">
      <w:start w:val="1"/>
      <w:numFmt w:val="bullet"/>
      <w:lvlText w:val=""/>
      <w:lvlJc w:val="left"/>
      <w:pPr>
        <w:ind w:left="720" w:hanging="360"/>
      </w:pPr>
      <w:rPr>
        <w:rFonts w:ascii="Symbol" w:hAnsi="Symbol"/>
      </w:rPr>
    </w:lvl>
  </w:abstractNum>
  <w:abstractNum w:abstractNumId="33" w15:restartNumberingAfterBreak="0">
    <w:nsid w:val="611B2029"/>
    <w:multiLevelType w:val="multilevel"/>
    <w:tmpl w:val="08F891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7123C9"/>
    <w:multiLevelType w:val="hybridMultilevel"/>
    <w:tmpl w:val="E4FC3F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CC71F1"/>
    <w:multiLevelType w:val="hybridMultilevel"/>
    <w:tmpl w:val="70DE729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36" w15:restartNumberingAfterBreak="0">
    <w:nsid w:val="680F64B9"/>
    <w:multiLevelType w:val="hybridMultilevel"/>
    <w:tmpl w:val="85546852"/>
    <w:lvl w:ilvl="0" w:tplc="0409000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37" w15:restartNumberingAfterBreak="0">
    <w:nsid w:val="6CFB2873"/>
    <w:multiLevelType w:val="hybridMultilevel"/>
    <w:tmpl w:val="049295C2"/>
    <w:lvl w:ilvl="0" w:tplc="DDC2DE08">
      <w:start w:val="1"/>
      <w:numFmt w:val="bullet"/>
      <w:lvlText w:val=""/>
      <w:lvlJc w:val="left"/>
      <w:pPr>
        <w:tabs>
          <w:tab w:val="num" w:pos="2140"/>
        </w:tabs>
        <w:ind w:left="2140" w:hanging="360"/>
      </w:pPr>
      <w:rPr>
        <w:rFonts w:ascii="Symbol" w:hAnsi="Symbol" w:hint="default"/>
      </w:rPr>
    </w:lvl>
    <w:lvl w:ilvl="1" w:tplc="7EBE9C34" w:tentative="1">
      <w:start w:val="1"/>
      <w:numFmt w:val="bullet"/>
      <w:lvlText w:val=""/>
      <w:lvlJc w:val="left"/>
      <w:pPr>
        <w:tabs>
          <w:tab w:val="num" w:pos="2860"/>
        </w:tabs>
        <w:ind w:left="2860" w:hanging="360"/>
      </w:pPr>
      <w:rPr>
        <w:rFonts w:ascii="Symbol" w:hAnsi="Symbol" w:hint="default"/>
      </w:rPr>
    </w:lvl>
    <w:lvl w:ilvl="2" w:tplc="FD763760" w:tentative="1">
      <w:start w:val="1"/>
      <w:numFmt w:val="bullet"/>
      <w:lvlText w:val=""/>
      <w:lvlJc w:val="left"/>
      <w:pPr>
        <w:tabs>
          <w:tab w:val="num" w:pos="3580"/>
        </w:tabs>
        <w:ind w:left="3580" w:hanging="360"/>
      </w:pPr>
      <w:rPr>
        <w:rFonts w:ascii="Symbol" w:hAnsi="Symbol" w:hint="default"/>
      </w:rPr>
    </w:lvl>
    <w:lvl w:ilvl="3" w:tplc="E9806E20" w:tentative="1">
      <w:start w:val="1"/>
      <w:numFmt w:val="bullet"/>
      <w:lvlText w:val=""/>
      <w:lvlJc w:val="left"/>
      <w:pPr>
        <w:tabs>
          <w:tab w:val="num" w:pos="4300"/>
        </w:tabs>
        <w:ind w:left="4300" w:hanging="360"/>
      </w:pPr>
      <w:rPr>
        <w:rFonts w:ascii="Symbol" w:hAnsi="Symbol" w:hint="default"/>
      </w:rPr>
    </w:lvl>
    <w:lvl w:ilvl="4" w:tplc="4E78E048" w:tentative="1">
      <w:start w:val="1"/>
      <w:numFmt w:val="bullet"/>
      <w:lvlText w:val=""/>
      <w:lvlJc w:val="left"/>
      <w:pPr>
        <w:tabs>
          <w:tab w:val="num" w:pos="5020"/>
        </w:tabs>
        <w:ind w:left="5020" w:hanging="360"/>
      </w:pPr>
      <w:rPr>
        <w:rFonts w:ascii="Symbol" w:hAnsi="Symbol" w:hint="default"/>
      </w:rPr>
    </w:lvl>
    <w:lvl w:ilvl="5" w:tplc="A4D65936" w:tentative="1">
      <w:start w:val="1"/>
      <w:numFmt w:val="bullet"/>
      <w:lvlText w:val=""/>
      <w:lvlJc w:val="left"/>
      <w:pPr>
        <w:tabs>
          <w:tab w:val="num" w:pos="5740"/>
        </w:tabs>
        <w:ind w:left="5740" w:hanging="360"/>
      </w:pPr>
      <w:rPr>
        <w:rFonts w:ascii="Symbol" w:hAnsi="Symbol" w:hint="default"/>
      </w:rPr>
    </w:lvl>
    <w:lvl w:ilvl="6" w:tplc="DCB6DC28" w:tentative="1">
      <w:start w:val="1"/>
      <w:numFmt w:val="bullet"/>
      <w:lvlText w:val=""/>
      <w:lvlJc w:val="left"/>
      <w:pPr>
        <w:tabs>
          <w:tab w:val="num" w:pos="6460"/>
        </w:tabs>
        <w:ind w:left="6460" w:hanging="360"/>
      </w:pPr>
      <w:rPr>
        <w:rFonts w:ascii="Symbol" w:hAnsi="Symbol" w:hint="default"/>
      </w:rPr>
    </w:lvl>
    <w:lvl w:ilvl="7" w:tplc="ABFC4EF4" w:tentative="1">
      <w:start w:val="1"/>
      <w:numFmt w:val="bullet"/>
      <w:lvlText w:val=""/>
      <w:lvlJc w:val="left"/>
      <w:pPr>
        <w:tabs>
          <w:tab w:val="num" w:pos="7180"/>
        </w:tabs>
        <w:ind w:left="7180" w:hanging="360"/>
      </w:pPr>
      <w:rPr>
        <w:rFonts w:ascii="Symbol" w:hAnsi="Symbol" w:hint="default"/>
      </w:rPr>
    </w:lvl>
    <w:lvl w:ilvl="8" w:tplc="34C260AC" w:tentative="1">
      <w:start w:val="1"/>
      <w:numFmt w:val="bullet"/>
      <w:lvlText w:val=""/>
      <w:lvlJc w:val="left"/>
      <w:pPr>
        <w:tabs>
          <w:tab w:val="num" w:pos="7900"/>
        </w:tabs>
        <w:ind w:left="7900" w:hanging="360"/>
      </w:pPr>
      <w:rPr>
        <w:rFonts w:ascii="Symbol" w:hAnsi="Symbol" w:hint="default"/>
      </w:rPr>
    </w:lvl>
  </w:abstractNum>
  <w:abstractNum w:abstractNumId="38" w15:restartNumberingAfterBreak="0">
    <w:nsid w:val="6EEC3063"/>
    <w:multiLevelType w:val="hybridMultilevel"/>
    <w:tmpl w:val="04EAE0F0"/>
    <w:lvl w:ilvl="0" w:tplc="14C4E66A">
      <w:start w:val="1"/>
      <w:numFmt w:val="bullet"/>
      <w:lvlText w:val="•"/>
      <w:lvlJc w:val="left"/>
      <w:pPr>
        <w:tabs>
          <w:tab w:val="num" w:pos="720"/>
        </w:tabs>
        <w:ind w:left="720" w:hanging="360"/>
      </w:pPr>
      <w:rPr>
        <w:rFonts w:ascii="Arial" w:hAnsi="Arial" w:hint="default"/>
      </w:rPr>
    </w:lvl>
    <w:lvl w:ilvl="1" w:tplc="ED6A8226">
      <w:start w:val="1"/>
      <w:numFmt w:val="bullet"/>
      <w:lvlText w:val="•"/>
      <w:lvlJc w:val="left"/>
      <w:pPr>
        <w:tabs>
          <w:tab w:val="num" w:pos="1440"/>
        </w:tabs>
        <w:ind w:left="1440" w:hanging="360"/>
      </w:pPr>
      <w:rPr>
        <w:rFonts w:ascii="Arial" w:hAnsi="Arial" w:hint="default"/>
      </w:rPr>
    </w:lvl>
    <w:lvl w:ilvl="2" w:tplc="6D20CB76" w:tentative="1">
      <w:start w:val="1"/>
      <w:numFmt w:val="bullet"/>
      <w:lvlText w:val="•"/>
      <w:lvlJc w:val="left"/>
      <w:pPr>
        <w:tabs>
          <w:tab w:val="num" w:pos="2160"/>
        </w:tabs>
        <w:ind w:left="2160" w:hanging="360"/>
      </w:pPr>
      <w:rPr>
        <w:rFonts w:ascii="Arial" w:hAnsi="Arial" w:hint="default"/>
      </w:rPr>
    </w:lvl>
    <w:lvl w:ilvl="3" w:tplc="FAEE0108" w:tentative="1">
      <w:start w:val="1"/>
      <w:numFmt w:val="bullet"/>
      <w:lvlText w:val="•"/>
      <w:lvlJc w:val="left"/>
      <w:pPr>
        <w:tabs>
          <w:tab w:val="num" w:pos="2880"/>
        </w:tabs>
        <w:ind w:left="2880" w:hanging="360"/>
      </w:pPr>
      <w:rPr>
        <w:rFonts w:ascii="Arial" w:hAnsi="Arial" w:hint="default"/>
      </w:rPr>
    </w:lvl>
    <w:lvl w:ilvl="4" w:tplc="C95C78C8" w:tentative="1">
      <w:start w:val="1"/>
      <w:numFmt w:val="bullet"/>
      <w:lvlText w:val="•"/>
      <w:lvlJc w:val="left"/>
      <w:pPr>
        <w:tabs>
          <w:tab w:val="num" w:pos="3600"/>
        </w:tabs>
        <w:ind w:left="3600" w:hanging="360"/>
      </w:pPr>
      <w:rPr>
        <w:rFonts w:ascii="Arial" w:hAnsi="Arial" w:hint="default"/>
      </w:rPr>
    </w:lvl>
    <w:lvl w:ilvl="5" w:tplc="F09A0484" w:tentative="1">
      <w:start w:val="1"/>
      <w:numFmt w:val="bullet"/>
      <w:lvlText w:val="•"/>
      <w:lvlJc w:val="left"/>
      <w:pPr>
        <w:tabs>
          <w:tab w:val="num" w:pos="4320"/>
        </w:tabs>
        <w:ind w:left="4320" w:hanging="360"/>
      </w:pPr>
      <w:rPr>
        <w:rFonts w:ascii="Arial" w:hAnsi="Arial" w:hint="default"/>
      </w:rPr>
    </w:lvl>
    <w:lvl w:ilvl="6" w:tplc="A722765A" w:tentative="1">
      <w:start w:val="1"/>
      <w:numFmt w:val="bullet"/>
      <w:lvlText w:val="•"/>
      <w:lvlJc w:val="left"/>
      <w:pPr>
        <w:tabs>
          <w:tab w:val="num" w:pos="5040"/>
        </w:tabs>
        <w:ind w:left="5040" w:hanging="360"/>
      </w:pPr>
      <w:rPr>
        <w:rFonts w:ascii="Arial" w:hAnsi="Arial" w:hint="default"/>
      </w:rPr>
    </w:lvl>
    <w:lvl w:ilvl="7" w:tplc="C1F8C8B6" w:tentative="1">
      <w:start w:val="1"/>
      <w:numFmt w:val="bullet"/>
      <w:lvlText w:val="•"/>
      <w:lvlJc w:val="left"/>
      <w:pPr>
        <w:tabs>
          <w:tab w:val="num" w:pos="5760"/>
        </w:tabs>
        <w:ind w:left="5760" w:hanging="360"/>
      </w:pPr>
      <w:rPr>
        <w:rFonts w:ascii="Arial" w:hAnsi="Arial" w:hint="default"/>
      </w:rPr>
    </w:lvl>
    <w:lvl w:ilvl="8" w:tplc="7A7C662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13D02DB"/>
    <w:multiLevelType w:val="hybridMultilevel"/>
    <w:tmpl w:val="61B02B28"/>
    <w:lvl w:ilvl="0" w:tplc="FFFFFFFF">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59344E"/>
    <w:multiLevelType w:val="multilevel"/>
    <w:tmpl w:val="3BFE0EA0"/>
    <w:styleLink w:val="Proposal"/>
    <w:lvl w:ilvl="0">
      <w:start w:val="1"/>
      <w:numFmt w:val="decimal"/>
      <w:lvlText w:val="Proposal %1:"/>
      <w:lvlJc w:val="left"/>
      <w:pPr>
        <w:ind w:left="360" w:hanging="36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8397449"/>
    <w:multiLevelType w:val="hybridMultilevel"/>
    <w:tmpl w:val="D4C046BE"/>
    <w:lvl w:ilvl="0" w:tplc="61020532">
      <w:start w:val="1"/>
      <w:numFmt w:val="bullet"/>
      <w:lvlText w:val="o"/>
      <w:lvlJc w:val="left"/>
      <w:pPr>
        <w:tabs>
          <w:tab w:val="num" w:pos="720"/>
        </w:tabs>
        <w:ind w:left="720" w:hanging="360"/>
      </w:pPr>
      <w:rPr>
        <w:rFonts w:ascii="Courier New" w:hAnsi="Courier New" w:hint="default"/>
      </w:rPr>
    </w:lvl>
    <w:lvl w:ilvl="1" w:tplc="D24AE50E" w:tentative="1">
      <w:start w:val="1"/>
      <w:numFmt w:val="bullet"/>
      <w:lvlText w:val="o"/>
      <w:lvlJc w:val="left"/>
      <w:pPr>
        <w:tabs>
          <w:tab w:val="num" w:pos="1440"/>
        </w:tabs>
        <w:ind w:left="1440" w:hanging="360"/>
      </w:pPr>
      <w:rPr>
        <w:rFonts w:ascii="Courier New" w:hAnsi="Courier New" w:hint="default"/>
      </w:rPr>
    </w:lvl>
    <w:lvl w:ilvl="2" w:tplc="D7EE3D5C">
      <w:numFmt w:val="bullet"/>
      <w:lvlText w:val=""/>
      <w:lvlJc w:val="left"/>
      <w:pPr>
        <w:tabs>
          <w:tab w:val="num" w:pos="2160"/>
        </w:tabs>
        <w:ind w:left="2160" w:hanging="360"/>
      </w:pPr>
      <w:rPr>
        <w:rFonts w:ascii="Wingdings" w:hAnsi="Wingdings" w:hint="default"/>
      </w:rPr>
    </w:lvl>
    <w:lvl w:ilvl="3" w:tplc="607E3310" w:tentative="1">
      <w:start w:val="1"/>
      <w:numFmt w:val="bullet"/>
      <w:lvlText w:val="o"/>
      <w:lvlJc w:val="left"/>
      <w:pPr>
        <w:tabs>
          <w:tab w:val="num" w:pos="2880"/>
        </w:tabs>
        <w:ind w:left="2880" w:hanging="360"/>
      </w:pPr>
      <w:rPr>
        <w:rFonts w:ascii="Courier New" w:hAnsi="Courier New" w:hint="default"/>
      </w:rPr>
    </w:lvl>
    <w:lvl w:ilvl="4" w:tplc="4958101C" w:tentative="1">
      <w:start w:val="1"/>
      <w:numFmt w:val="bullet"/>
      <w:lvlText w:val="o"/>
      <w:lvlJc w:val="left"/>
      <w:pPr>
        <w:tabs>
          <w:tab w:val="num" w:pos="3600"/>
        </w:tabs>
        <w:ind w:left="3600" w:hanging="360"/>
      </w:pPr>
      <w:rPr>
        <w:rFonts w:ascii="Courier New" w:hAnsi="Courier New" w:hint="default"/>
      </w:rPr>
    </w:lvl>
    <w:lvl w:ilvl="5" w:tplc="66F680E2" w:tentative="1">
      <w:start w:val="1"/>
      <w:numFmt w:val="bullet"/>
      <w:lvlText w:val="o"/>
      <w:lvlJc w:val="left"/>
      <w:pPr>
        <w:tabs>
          <w:tab w:val="num" w:pos="4320"/>
        </w:tabs>
        <w:ind w:left="4320" w:hanging="360"/>
      </w:pPr>
      <w:rPr>
        <w:rFonts w:ascii="Courier New" w:hAnsi="Courier New" w:hint="default"/>
      </w:rPr>
    </w:lvl>
    <w:lvl w:ilvl="6" w:tplc="C77A2998" w:tentative="1">
      <w:start w:val="1"/>
      <w:numFmt w:val="bullet"/>
      <w:lvlText w:val="o"/>
      <w:lvlJc w:val="left"/>
      <w:pPr>
        <w:tabs>
          <w:tab w:val="num" w:pos="5040"/>
        </w:tabs>
        <w:ind w:left="5040" w:hanging="360"/>
      </w:pPr>
      <w:rPr>
        <w:rFonts w:ascii="Courier New" w:hAnsi="Courier New" w:hint="default"/>
      </w:rPr>
    </w:lvl>
    <w:lvl w:ilvl="7" w:tplc="F4E46A04" w:tentative="1">
      <w:start w:val="1"/>
      <w:numFmt w:val="bullet"/>
      <w:lvlText w:val="o"/>
      <w:lvlJc w:val="left"/>
      <w:pPr>
        <w:tabs>
          <w:tab w:val="num" w:pos="5760"/>
        </w:tabs>
        <w:ind w:left="5760" w:hanging="360"/>
      </w:pPr>
      <w:rPr>
        <w:rFonts w:ascii="Courier New" w:hAnsi="Courier New" w:hint="default"/>
      </w:rPr>
    </w:lvl>
    <w:lvl w:ilvl="8" w:tplc="9670DF5A" w:tentative="1">
      <w:start w:val="1"/>
      <w:numFmt w:val="bullet"/>
      <w:lvlText w:val="o"/>
      <w:lvlJc w:val="left"/>
      <w:pPr>
        <w:tabs>
          <w:tab w:val="num" w:pos="6480"/>
        </w:tabs>
        <w:ind w:left="6480" w:hanging="360"/>
      </w:pPr>
      <w:rPr>
        <w:rFonts w:ascii="Courier New" w:hAnsi="Courier New" w:hint="default"/>
      </w:rPr>
    </w:lvl>
  </w:abstractNum>
  <w:abstractNum w:abstractNumId="42" w15:restartNumberingAfterBreak="0">
    <w:nsid w:val="7A892C72"/>
    <w:multiLevelType w:val="hybridMultilevel"/>
    <w:tmpl w:val="ADBC942E"/>
    <w:lvl w:ilvl="0" w:tplc="4D02CC3C">
      <w:start w:val="1"/>
      <w:numFmt w:val="bullet"/>
      <w:lvlText w:val="•"/>
      <w:lvlJc w:val="left"/>
      <w:pPr>
        <w:tabs>
          <w:tab w:val="num" w:pos="720"/>
        </w:tabs>
        <w:ind w:left="720" w:hanging="360"/>
      </w:pPr>
      <w:rPr>
        <w:rFonts w:ascii="Arial" w:hAnsi="Arial" w:hint="default"/>
      </w:rPr>
    </w:lvl>
    <w:lvl w:ilvl="1" w:tplc="942E2C24">
      <w:start w:val="1"/>
      <w:numFmt w:val="bullet"/>
      <w:lvlText w:val="•"/>
      <w:lvlJc w:val="left"/>
      <w:pPr>
        <w:tabs>
          <w:tab w:val="num" w:pos="1440"/>
        </w:tabs>
        <w:ind w:left="1440" w:hanging="360"/>
      </w:pPr>
      <w:rPr>
        <w:rFonts w:ascii="Arial" w:hAnsi="Arial" w:hint="default"/>
      </w:rPr>
    </w:lvl>
    <w:lvl w:ilvl="2" w:tplc="CAE6699E" w:tentative="1">
      <w:start w:val="1"/>
      <w:numFmt w:val="bullet"/>
      <w:lvlText w:val="•"/>
      <w:lvlJc w:val="left"/>
      <w:pPr>
        <w:tabs>
          <w:tab w:val="num" w:pos="2160"/>
        </w:tabs>
        <w:ind w:left="2160" w:hanging="360"/>
      </w:pPr>
      <w:rPr>
        <w:rFonts w:ascii="Arial" w:hAnsi="Arial" w:hint="default"/>
      </w:rPr>
    </w:lvl>
    <w:lvl w:ilvl="3" w:tplc="68669372" w:tentative="1">
      <w:start w:val="1"/>
      <w:numFmt w:val="bullet"/>
      <w:lvlText w:val="•"/>
      <w:lvlJc w:val="left"/>
      <w:pPr>
        <w:tabs>
          <w:tab w:val="num" w:pos="2880"/>
        </w:tabs>
        <w:ind w:left="2880" w:hanging="360"/>
      </w:pPr>
      <w:rPr>
        <w:rFonts w:ascii="Arial" w:hAnsi="Arial" w:hint="default"/>
      </w:rPr>
    </w:lvl>
    <w:lvl w:ilvl="4" w:tplc="F0347E28" w:tentative="1">
      <w:start w:val="1"/>
      <w:numFmt w:val="bullet"/>
      <w:lvlText w:val="•"/>
      <w:lvlJc w:val="left"/>
      <w:pPr>
        <w:tabs>
          <w:tab w:val="num" w:pos="3600"/>
        </w:tabs>
        <w:ind w:left="3600" w:hanging="360"/>
      </w:pPr>
      <w:rPr>
        <w:rFonts w:ascii="Arial" w:hAnsi="Arial" w:hint="default"/>
      </w:rPr>
    </w:lvl>
    <w:lvl w:ilvl="5" w:tplc="2DE05498" w:tentative="1">
      <w:start w:val="1"/>
      <w:numFmt w:val="bullet"/>
      <w:lvlText w:val="•"/>
      <w:lvlJc w:val="left"/>
      <w:pPr>
        <w:tabs>
          <w:tab w:val="num" w:pos="4320"/>
        </w:tabs>
        <w:ind w:left="4320" w:hanging="360"/>
      </w:pPr>
      <w:rPr>
        <w:rFonts w:ascii="Arial" w:hAnsi="Arial" w:hint="default"/>
      </w:rPr>
    </w:lvl>
    <w:lvl w:ilvl="6" w:tplc="B232ACCA" w:tentative="1">
      <w:start w:val="1"/>
      <w:numFmt w:val="bullet"/>
      <w:lvlText w:val="•"/>
      <w:lvlJc w:val="left"/>
      <w:pPr>
        <w:tabs>
          <w:tab w:val="num" w:pos="5040"/>
        </w:tabs>
        <w:ind w:left="5040" w:hanging="360"/>
      </w:pPr>
      <w:rPr>
        <w:rFonts w:ascii="Arial" w:hAnsi="Arial" w:hint="default"/>
      </w:rPr>
    </w:lvl>
    <w:lvl w:ilvl="7" w:tplc="3288F5B6" w:tentative="1">
      <w:start w:val="1"/>
      <w:numFmt w:val="bullet"/>
      <w:lvlText w:val="•"/>
      <w:lvlJc w:val="left"/>
      <w:pPr>
        <w:tabs>
          <w:tab w:val="num" w:pos="5760"/>
        </w:tabs>
        <w:ind w:left="5760" w:hanging="360"/>
      </w:pPr>
      <w:rPr>
        <w:rFonts w:ascii="Arial" w:hAnsi="Arial" w:hint="default"/>
      </w:rPr>
    </w:lvl>
    <w:lvl w:ilvl="8" w:tplc="0C5C7B8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AFA0E47"/>
    <w:multiLevelType w:val="hybridMultilevel"/>
    <w:tmpl w:val="85546852"/>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44" w15:restartNumberingAfterBreak="0">
    <w:nsid w:val="7F750B19"/>
    <w:multiLevelType w:val="hybridMultilevel"/>
    <w:tmpl w:val="CCE62792"/>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num w:numId="1" w16cid:durableId="1528332265">
    <w:abstractNumId w:val="16"/>
  </w:num>
  <w:num w:numId="2" w16cid:durableId="1838419045">
    <w:abstractNumId w:val="19"/>
  </w:num>
  <w:num w:numId="3" w16cid:durableId="751124339">
    <w:abstractNumId w:val="1"/>
  </w:num>
  <w:num w:numId="4" w16cid:durableId="1435130802">
    <w:abstractNumId w:val="12"/>
  </w:num>
  <w:num w:numId="5" w16cid:durableId="2049718991">
    <w:abstractNumId w:val="40"/>
  </w:num>
  <w:num w:numId="6" w16cid:durableId="1721980425">
    <w:abstractNumId w:val="34"/>
  </w:num>
  <w:num w:numId="7" w16cid:durableId="668488669">
    <w:abstractNumId w:val="10"/>
  </w:num>
  <w:num w:numId="8" w16cid:durableId="1653481830">
    <w:abstractNumId w:val="0"/>
  </w:num>
  <w:num w:numId="9" w16cid:durableId="170265509">
    <w:abstractNumId w:val="28"/>
  </w:num>
  <w:num w:numId="10" w16cid:durableId="754668467">
    <w:abstractNumId w:val="25"/>
  </w:num>
  <w:num w:numId="11" w16cid:durableId="547303310">
    <w:abstractNumId w:val="31"/>
  </w:num>
  <w:num w:numId="12" w16cid:durableId="1207336306">
    <w:abstractNumId w:val="36"/>
  </w:num>
  <w:num w:numId="13" w16cid:durableId="1547718881">
    <w:abstractNumId w:val="8"/>
  </w:num>
  <w:num w:numId="14" w16cid:durableId="1086342839">
    <w:abstractNumId w:val="39"/>
  </w:num>
  <w:num w:numId="15" w16cid:durableId="843545125">
    <w:abstractNumId w:val="14"/>
  </w:num>
  <w:num w:numId="16" w16cid:durableId="2077896400">
    <w:abstractNumId w:val="9"/>
  </w:num>
  <w:num w:numId="17" w16cid:durableId="2059469232">
    <w:abstractNumId w:val="20"/>
  </w:num>
  <w:num w:numId="18" w16cid:durableId="2001886282">
    <w:abstractNumId w:val="38"/>
  </w:num>
  <w:num w:numId="19" w16cid:durableId="241959604">
    <w:abstractNumId w:val="42"/>
  </w:num>
  <w:num w:numId="20" w16cid:durableId="662658967">
    <w:abstractNumId w:val="4"/>
  </w:num>
  <w:num w:numId="21" w16cid:durableId="575750684">
    <w:abstractNumId w:val="37"/>
  </w:num>
  <w:num w:numId="22" w16cid:durableId="1069184210">
    <w:abstractNumId w:val="7"/>
  </w:num>
  <w:num w:numId="23" w16cid:durableId="1334333251">
    <w:abstractNumId w:val="11"/>
  </w:num>
  <w:num w:numId="24" w16cid:durableId="531580128">
    <w:abstractNumId w:val="44"/>
  </w:num>
  <w:num w:numId="25" w16cid:durableId="210850352">
    <w:abstractNumId w:val="41"/>
  </w:num>
  <w:num w:numId="26" w16cid:durableId="780413885">
    <w:abstractNumId w:val="13"/>
  </w:num>
  <w:num w:numId="27" w16cid:durableId="1196698106">
    <w:abstractNumId w:val="16"/>
  </w:num>
  <w:num w:numId="28" w16cid:durableId="227960764">
    <w:abstractNumId w:val="16"/>
  </w:num>
  <w:num w:numId="29" w16cid:durableId="1999992734">
    <w:abstractNumId w:val="16"/>
  </w:num>
  <w:num w:numId="30" w16cid:durableId="501314697">
    <w:abstractNumId w:val="16"/>
  </w:num>
  <w:num w:numId="31" w16cid:durableId="250286619">
    <w:abstractNumId w:val="16"/>
  </w:num>
  <w:num w:numId="32" w16cid:durableId="1240751771">
    <w:abstractNumId w:val="15"/>
  </w:num>
  <w:num w:numId="33" w16cid:durableId="510338279">
    <w:abstractNumId w:val="32"/>
  </w:num>
  <w:num w:numId="34" w16cid:durableId="678897426">
    <w:abstractNumId w:val="6"/>
  </w:num>
  <w:num w:numId="35" w16cid:durableId="2073500302">
    <w:abstractNumId w:val="29"/>
  </w:num>
  <w:num w:numId="36" w16cid:durableId="1694502339">
    <w:abstractNumId w:val="30"/>
  </w:num>
  <w:num w:numId="37" w16cid:durableId="1525898202">
    <w:abstractNumId w:val="16"/>
  </w:num>
  <w:num w:numId="38" w16cid:durableId="1329140007">
    <w:abstractNumId w:val="16"/>
  </w:num>
  <w:num w:numId="39" w16cid:durableId="317655486">
    <w:abstractNumId w:val="16"/>
  </w:num>
  <w:num w:numId="40" w16cid:durableId="208227790">
    <w:abstractNumId w:val="35"/>
  </w:num>
  <w:num w:numId="41" w16cid:durableId="1373723880">
    <w:abstractNumId w:val="22"/>
  </w:num>
  <w:num w:numId="42" w16cid:durableId="1598097399">
    <w:abstractNumId w:val="17"/>
  </w:num>
  <w:num w:numId="43" w16cid:durableId="907377956">
    <w:abstractNumId w:val="5"/>
  </w:num>
  <w:num w:numId="44" w16cid:durableId="1112675758">
    <w:abstractNumId w:val="24"/>
  </w:num>
  <w:num w:numId="45" w16cid:durableId="2048483861">
    <w:abstractNumId w:val="43"/>
  </w:num>
  <w:num w:numId="46" w16cid:durableId="1782606226">
    <w:abstractNumId w:val="33"/>
  </w:num>
  <w:num w:numId="47" w16cid:durableId="1695108342">
    <w:abstractNumId w:val="2"/>
  </w:num>
  <w:num w:numId="48" w16cid:durableId="832375869">
    <w:abstractNumId w:val="3"/>
  </w:num>
  <w:num w:numId="49" w16cid:durableId="361788203">
    <w:abstractNumId w:val="21"/>
  </w:num>
  <w:num w:numId="50" w16cid:durableId="337582022">
    <w:abstractNumId w:val="16"/>
  </w:num>
  <w:num w:numId="51" w16cid:durableId="16195739">
    <w:abstractNumId w:val="26"/>
  </w:num>
  <w:num w:numId="52" w16cid:durableId="541283810">
    <w:abstractNumId w:val="27"/>
  </w:num>
  <w:num w:numId="53" w16cid:durableId="1144614523">
    <w:abstractNumId w:val="18"/>
  </w:num>
  <w:num w:numId="54" w16cid:durableId="1259094153">
    <w:abstractNumId w:val="2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wMbM0MbAwMDE1NDFQ0lEKTi0uzszPAykwqgUA4YxMZSwAAAA="/>
  </w:docVars>
  <w:rsids>
    <w:rsidRoot w:val="002B2813"/>
    <w:rsid w:val="000001C4"/>
    <w:rsid w:val="000001D5"/>
    <w:rsid w:val="00000212"/>
    <w:rsid w:val="00000B00"/>
    <w:rsid w:val="00000B6D"/>
    <w:rsid w:val="00000C3D"/>
    <w:rsid w:val="00000CFB"/>
    <w:rsid w:val="00000FF2"/>
    <w:rsid w:val="00001035"/>
    <w:rsid w:val="00001178"/>
    <w:rsid w:val="00001236"/>
    <w:rsid w:val="0000159F"/>
    <w:rsid w:val="00001660"/>
    <w:rsid w:val="0000169A"/>
    <w:rsid w:val="00001AED"/>
    <w:rsid w:val="00001B8F"/>
    <w:rsid w:val="00001BEB"/>
    <w:rsid w:val="00001E73"/>
    <w:rsid w:val="00002004"/>
    <w:rsid w:val="00002284"/>
    <w:rsid w:val="000023C8"/>
    <w:rsid w:val="00002586"/>
    <w:rsid w:val="000028D0"/>
    <w:rsid w:val="00002BC5"/>
    <w:rsid w:val="00002DC6"/>
    <w:rsid w:val="00002E03"/>
    <w:rsid w:val="00002F27"/>
    <w:rsid w:val="00002FCF"/>
    <w:rsid w:val="00003E20"/>
    <w:rsid w:val="00004156"/>
    <w:rsid w:val="00004253"/>
    <w:rsid w:val="00004AC8"/>
    <w:rsid w:val="00004AD5"/>
    <w:rsid w:val="00004C17"/>
    <w:rsid w:val="00004FC9"/>
    <w:rsid w:val="0000534C"/>
    <w:rsid w:val="00005398"/>
    <w:rsid w:val="000053BA"/>
    <w:rsid w:val="000057F4"/>
    <w:rsid w:val="00005FEB"/>
    <w:rsid w:val="00006055"/>
    <w:rsid w:val="000063E7"/>
    <w:rsid w:val="0000685A"/>
    <w:rsid w:val="00006AD4"/>
    <w:rsid w:val="00006CB9"/>
    <w:rsid w:val="000074C4"/>
    <w:rsid w:val="0000766E"/>
    <w:rsid w:val="000079A6"/>
    <w:rsid w:val="00007B01"/>
    <w:rsid w:val="00007BDF"/>
    <w:rsid w:val="00007D73"/>
    <w:rsid w:val="0001015C"/>
    <w:rsid w:val="0001017D"/>
    <w:rsid w:val="000103E8"/>
    <w:rsid w:val="000104A5"/>
    <w:rsid w:val="000106F3"/>
    <w:rsid w:val="000108D3"/>
    <w:rsid w:val="000109F6"/>
    <w:rsid w:val="00010E2C"/>
    <w:rsid w:val="00011287"/>
    <w:rsid w:val="00011474"/>
    <w:rsid w:val="00011507"/>
    <w:rsid w:val="000117AD"/>
    <w:rsid w:val="000117FF"/>
    <w:rsid w:val="00011BB2"/>
    <w:rsid w:val="00011E87"/>
    <w:rsid w:val="000121E8"/>
    <w:rsid w:val="00012505"/>
    <w:rsid w:val="000125A8"/>
    <w:rsid w:val="00012685"/>
    <w:rsid w:val="0001271F"/>
    <w:rsid w:val="000129DC"/>
    <w:rsid w:val="00012C4F"/>
    <w:rsid w:val="00013140"/>
    <w:rsid w:val="000131D1"/>
    <w:rsid w:val="0001328D"/>
    <w:rsid w:val="00013329"/>
    <w:rsid w:val="00013369"/>
    <w:rsid w:val="00013420"/>
    <w:rsid w:val="00013455"/>
    <w:rsid w:val="000134E3"/>
    <w:rsid w:val="000134EB"/>
    <w:rsid w:val="00013632"/>
    <w:rsid w:val="000136EA"/>
    <w:rsid w:val="00013F5E"/>
    <w:rsid w:val="0001403F"/>
    <w:rsid w:val="00014081"/>
    <w:rsid w:val="0001439E"/>
    <w:rsid w:val="000145E2"/>
    <w:rsid w:val="0001487F"/>
    <w:rsid w:val="00014B2E"/>
    <w:rsid w:val="00014C04"/>
    <w:rsid w:val="00014C99"/>
    <w:rsid w:val="00014CF1"/>
    <w:rsid w:val="00014E54"/>
    <w:rsid w:val="00014F35"/>
    <w:rsid w:val="00015211"/>
    <w:rsid w:val="0001530F"/>
    <w:rsid w:val="000155DD"/>
    <w:rsid w:val="00015855"/>
    <w:rsid w:val="00015E85"/>
    <w:rsid w:val="00015F98"/>
    <w:rsid w:val="0001625F"/>
    <w:rsid w:val="000165A3"/>
    <w:rsid w:val="000166AC"/>
    <w:rsid w:val="00017454"/>
    <w:rsid w:val="0001777D"/>
    <w:rsid w:val="00017B7F"/>
    <w:rsid w:val="00017EDA"/>
    <w:rsid w:val="00017EEA"/>
    <w:rsid w:val="000201BA"/>
    <w:rsid w:val="00020212"/>
    <w:rsid w:val="0002037C"/>
    <w:rsid w:val="0002074B"/>
    <w:rsid w:val="00020BB4"/>
    <w:rsid w:val="00020F88"/>
    <w:rsid w:val="00020FEC"/>
    <w:rsid w:val="000211CB"/>
    <w:rsid w:val="000212A5"/>
    <w:rsid w:val="000212B2"/>
    <w:rsid w:val="000214C3"/>
    <w:rsid w:val="00021590"/>
    <w:rsid w:val="000215E7"/>
    <w:rsid w:val="000219E7"/>
    <w:rsid w:val="00021B58"/>
    <w:rsid w:val="00021CC8"/>
    <w:rsid w:val="00021EF9"/>
    <w:rsid w:val="000222A2"/>
    <w:rsid w:val="00022B8C"/>
    <w:rsid w:val="00022BE6"/>
    <w:rsid w:val="00022CE7"/>
    <w:rsid w:val="00022ED4"/>
    <w:rsid w:val="00022F37"/>
    <w:rsid w:val="0002319F"/>
    <w:rsid w:val="000234D5"/>
    <w:rsid w:val="00023742"/>
    <w:rsid w:val="000239A3"/>
    <w:rsid w:val="000239B4"/>
    <w:rsid w:val="00023BA1"/>
    <w:rsid w:val="00023F7E"/>
    <w:rsid w:val="00024114"/>
    <w:rsid w:val="00024554"/>
    <w:rsid w:val="00024639"/>
    <w:rsid w:val="0002490D"/>
    <w:rsid w:val="0002494B"/>
    <w:rsid w:val="00024AEF"/>
    <w:rsid w:val="00025037"/>
    <w:rsid w:val="0002508B"/>
    <w:rsid w:val="0002554A"/>
    <w:rsid w:val="00026530"/>
    <w:rsid w:val="0002682D"/>
    <w:rsid w:val="0002684B"/>
    <w:rsid w:val="000268DD"/>
    <w:rsid w:val="000269E0"/>
    <w:rsid w:val="000269EB"/>
    <w:rsid w:val="00026C65"/>
    <w:rsid w:val="00026CD6"/>
    <w:rsid w:val="000276FA"/>
    <w:rsid w:val="00027755"/>
    <w:rsid w:val="00027836"/>
    <w:rsid w:val="00027864"/>
    <w:rsid w:val="0002789E"/>
    <w:rsid w:val="00027BBC"/>
    <w:rsid w:val="00030048"/>
    <w:rsid w:val="000300F2"/>
    <w:rsid w:val="00030453"/>
    <w:rsid w:val="00030573"/>
    <w:rsid w:val="000306A2"/>
    <w:rsid w:val="0003072D"/>
    <w:rsid w:val="00030920"/>
    <w:rsid w:val="00030C3E"/>
    <w:rsid w:val="00030CA6"/>
    <w:rsid w:val="00030CBA"/>
    <w:rsid w:val="0003105F"/>
    <w:rsid w:val="00031372"/>
    <w:rsid w:val="000314CD"/>
    <w:rsid w:val="00031646"/>
    <w:rsid w:val="00031AB2"/>
    <w:rsid w:val="00031D3C"/>
    <w:rsid w:val="00031E7A"/>
    <w:rsid w:val="00032095"/>
    <w:rsid w:val="0003220D"/>
    <w:rsid w:val="0003332B"/>
    <w:rsid w:val="00033544"/>
    <w:rsid w:val="00033FFE"/>
    <w:rsid w:val="000341B9"/>
    <w:rsid w:val="0003445D"/>
    <w:rsid w:val="0003479E"/>
    <w:rsid w:val="00034D2C"/>
    <w:rsid w:val="00034E8B"/>
    <w:rsid w:val="000350A5"/>
    <w:rsid w:val="000350D3"/>
    <w:rsid w:val="0003521E"/>
    <w:rsid w:val="00035691"/>
    <w:rsid w:val="000358C6"/>
    <w:rsid w:val="00035AA9"/>
    <w:rsid w:val="00035C2E"/>
    <w:rsid w:val="00035C8F"/>
    <w:rsid w:val="00035CB3"/>
    <w:rsid w:val="00035E3C"/>
    <w:rsid w:val="00035F5B"/>
    <w:rsid w:val="000361DA"/>
    <w:rsid w:val="00036428"/>
    <w:rsid w:val="0003671F"/>
    <w:rsid w:val="00036790"/>
    <w:rsid w:val="000368E7"/>
    <w:rsid w:val="0003699F"/>
    <w:rsid w:val="000370C7"/>
    <w:rsid w:val="000372B8"/>
    <w:rsid w:val="000373BE"/>
    <w:rsid w:val="00037496"/>
    <w:rsid w:val="0003767C"/>
    <w:rsid w:val="000400A6"/>
    <w:rsid w:val="00040145"/>
    <w:rsid w:val="000402ED"/>
    <w:rsid w:val="0004073A"/>
    <w:rsid w:val="00040ED3"/>
    <w:rsid w:val="00040F4F"/>
    <w:rsid w:val="0004101C"/>
    <w:rsid w:val="0004132D"/>
    <w:rsid w:val="000413C0"/>
    <w:rsid w:val="0004153F"/>
    <w:rsid w:val="0004175C"/>
    <w:rsid w:val="00041833"/>
    <w:rsid w:val="000419A3"/>
    <w:rsid w:val="000419BE"/>
    <w:rsid w:val="00041C86"/>
    <w:rsid w:val="00041C9D"/>
    <w:rsid w:val="00041E3E"/>
    <w:rsid w:val="00042170"/>
    <w:rsid w:val="0004230D"/>
    <w:rsid w:val="000425A1"/>
    <w:rsid w:val="00042C91"/>
    <w:rsid w:val="00042D89"/>
    <w:rsid w:val="000439E8"/>
    <w:rsid w:val="00043C3E"/>
    <w:rsid w:val="00043E12"/>
    <w:rsid w:val="00043E7A"/>
    <w:rsid w:val="000444C3"/>
    <w:rsid w:val="00044690"/>
    <w:rsid w:val="000446A7"/>
    <w:rsid w:val="000446DD"/>
    <w:rsid w:val="00044A8B"/>
    <w:rsid w:val="00044B9C"/>
    <w:rsid w:val="00044BDB"/>
    <w:rsid w:val="00044C9B"/>
    <w:rsid w:val="00044CFA"/>
    <w:rsid w:val="00044E6C"/>
    <w:rsid w:val="00044F7D"/>
    <w:rsid w:val="0004500A"/>
    <w:rsid w:val="00045119"/>
    <w:rsid w:val="0004552E"/>
    <w:rsid w:val="00045591"/>
    <w:rsid w:val="00045828"/>
    <w:rsid w:val="00045984"/>
    <w:rsid w:val="000459C7"/>
    <w:rsid w:val="00045A3C"/>
    <w:rsid w:val="00045CE7"/>
    <w:rsid w:val="00045DBB"/>
    <w:rsid w:val="00045EAB"/>
    <w:rsid w:val="00045FA0"/>
    <w:rsid w:val="000460FA"/>
    <w:rsid w:val="000461FE"/>
    <w:rsid w:val="000465CA"/>
    <w:rsid w:val="00046630"/>
    <w:rsid w:val="000467E8"/>
    <w:rsid w:val="00046C80"/>
    <w:rsid w:val="000471EC"/>
    <w:rsid w:val="000473D0"/>
    <w:rsid w:val="0004748C"/>
    <w:rsid w:val="000476B2"/>
    <w:rsid w:val="00047761"/>
    <w:rsid w:val="00050112"/>
    <w:rsid w:val="00050276"/>
    <w:rsid w:val="0005038C"/>
    <w:rsid w:val="00050466"/>
    <w:rsid w:val="0005057A"/>
    <w:rsid w:val="000505CC"/>
    <w:rsid w:val="000506A2"/>
    <w:rsid w:val="00050740"/>
    <w:rsid w:val="00050778"/>
    <w:rsid w:val="00050A34"/>
    <w:rsid w:val="00051020"/>
    <w:rsid w:val="000511F9"/>
    <w:rsid w:val="000518EE"/>
    <w:rsid w:val="00051B32"/>
    <w:rsid w:val="00051BC1"/>
    <w:rsid w:val="00051C61"/>
    <w:rsid w:val="00051D8D"/>
    <w:rsid w:val="0005220E"/>
    <w:rsid w:val="000522E9"/>
    <w:rsid w:val="0005230E"/>
    <w:rsid w:val="00052397"/>
    <w:rsid w:val="000524E8"/>
    <w:rsid w:val="00052850"/>
    <w:rsid w:val="000528A2"/>
    <w:rsid w:val="00052924"/>
    <w:rsid w:val="00052BBA"/>
    <w:rsid w:val="00052C40"/>
    <w:rsid w:val="00052C80"/>
    <w:rsid w:val="00052CD7"/>
    <w:rsid w:val="00052F5E"/>
    <w:rsid w:val="00053321"/>
    <w:rsid w:val="0005337F"/>
    <w:rsid w:val="00053588"/>
    <w:rsid w:val="0005363B"/>
    <w:rsid w:val="0005366C"/>
    <w:rsid w:val="0005370A"/>
    <w:rsid w:val="000537C8"/>
    <w:rsid w:val="0005385C"/>
    <w:rsid w:val="00053DEC"/>
    <w:rsid w:val="0005432E"/>
    <w:rsid w:val="0005435C"/>
    <w:rsid w:val="00054427"/>
    <w:rsid w:val="0005492A"/>
    <w:rsid w:val="0005496C"/>
    <w:rsid w:val="00054B05"/>
    <w:rsid w:val="00054B94"/>
    <w:rsid w:val="00054D9D"/>
    <w:rsid w:val="00055676"/>
    <w:rsid w:val="00055753"/>
    <w:rsid w:val="0005578D"/>
    <w:rsid w:val="00055857"/>
    <w:rsid w:val="000560F5"/>
    <w:rsid w:val="00056544"/>
    <w:rsid w:val="0005673C"/>
    <w:rsid w:val="000567FF"/>
    <w:rsid w:val="00056B21"/>
    <w:rsid w:val="00056B69"/>
    <w:rsid w:val="00056BDE"/>
    <w:rsid w:val="00056E6A"/>
    <w:rsid w:val="0005738C"/>
    <w:rsid w:val="00057569"/>
    <w:rsid w:val="000575ED"/>
    <w:rsid w:val="00057B2E"/>
    <w:rsid w:val="0006013E"/>
    <w:rsid w:val="0006022A"/>
    <w:rsid w:val="00060396"/>
    <w:rsid w:val="00060808"/>
    <w:rsid w:val="00060872"/>
    <w:rsid w:val="00060D8E"/>
    <w:rsid w:val="00061294"/>
    <w:rsid w:val="0006197F"/>
    <w:rsid w:val="00061A60"/>
    <w:rsid w:val="00062159"/>
    <w:rsid w:val="0006279C"/>
    <w:rsid w:val="00062828"/>
    <w:rsid w:val="0006334C"/>
    <w:rsid w:val="000633BF"/>
    <w:rsid w:val="00063665"/>
    <w:rsid w:val="00063699"/>
    <w:rsid w:val="00063742"/>
    <w:rsid w:val="00063C83"/>
    <w:rsid w:val="00063D9E"/>
    <w:rsid w:val="00063E41"/>
    <w:rsid w:val="00063EB6"/>
    <w:rsid w:val="00063FDE"/>
    <w:rsid w:val="00064275"/>
    <w:rsid w:val="000642A7"/>
    <w:rsid w:val="0006434C"/>
    <w:rsid w:val="00064623"/>
    <w:rsid w:val="000647EC"/>
    <w:rsid w:val="00064A28"/>
    <w:rsid w:val="00064AD3"/>
    <w:rsid w:val="00064EBB"/>
    <w:rsid w:val="00065088"/>
    <w:rsid w:val="000652D3"/>
    <w:rsid w:val="000652E4"/>
    <w:rsid w:val="000652FF"/>
    <w:rsid w:val="000654A0"/>
    <w:rsid w:val="00065560"/>
    <w:rsid w:val="00065E1E"/>
    <w:rsid w:val="00065E77"/>
    <w:rsid w:val="00065E94"/>
    <w:rsid w:val="0006609C"/>
    <w:rsid w:val="00066291"/>
    <w:rsid w:val="00066610"/>
    <w:rsid w:val="00066719"/>
    <w:rsid w:val="00066E3B"/>
    <w:rsid w:val="000671D7"/>
    <w:rsid w:val="000672D9"/>
    <w:rsid w:val="0006736D"/>
    <w:rsid w:val="000673E1"/>
    <w:rsid w:val="000676DE"/>
    <w:rsid w:val="000676EF"/>
    <w:rsid w:val="00067763"/>
    <w:rsid w:val="000677A6"/>
    <w:rsid w:val="00067977"/>
    <w:rsid w:val="00067E4F"/>
    <w:rsid w:val="00067FBB"/>
    <w:rsid w:val="0007007A"/>
    <w:rsid w:val="000701AD"/>
    <w:rsid w:val="00070260"/>
    <w:rsid w:val="000703CB"/>
    <w:rsid w:val="000703CD"/>
    <w:rsid w:val="00070772"/>
    <w:rsid w:val="000707CA"/>
    <w:rsid w:val="00070D21"/>
    <w:rsid w:val="00070E3C"/>
    <w:rsid w:val="00070EF5"/>
    <w:rsid w:val="00070FED"/>
    <w:rsid w:val="000710A6"/>
    <w:rsid w:val="0007122C"/>
    <w:rsid w:val="00071278"/>
    <w:rsid w:val="00071642"/>
    <w:rsid w:val="000717FB"/>
    <w:rsid w:val="00071977"/>
    <w:rsid w:val="000719BF"/>
    <w:rsid w:val="00071C99"/>
    <w:rsid w:val="00071F24"/>
    <w:rsid w:val="0007208A"/>
    <w:rsid w:val="0007213C"/>
    <w:rsid w:val="00072898"/>
    <w:rsid w:val="000728E1"/>
    <w:rsid w:val="00072BBA"/>
    <w:rsid w:val="00072FF5"/>
    <w:rsid w:val="000730CB"/>
    <w:rsid w:val="000730DC"/>
    <w:rsid w:val="000732CA"/>
    <w:rsid w:val="000733B6"/>
    <w:rsid w:val="000734B0"/>
    <w:rsid w:val="00073C6F"/>
    <w:rsid w:val="00073F51"/>
    <w:rsid w:val="0007442A"/>
    <w:rsid w:val="00074544"/>
    <w:rsid w:val="000745F8"/>
    <w:rsid w:val="000746D6"/>
    <w:rsid w:val="0007473C"/>
    <w:rsid w:val="00074788"/>
    <w:rsid w:val="00074946"/>
    <w:rsid w:val="00074AB9"/>
    <w:rsid w:val="00074B59"/>
    <w:rsid w:val="00074E7A"/>
    <w:rsid w:val="00074F15"/>
    <w:rsid w:val="00074F95"/>
    <w:rsid w:val="0007510D"/>
    <w:rsid w:val="00075139"/>
    <w:rsid w:val="0007527F"/>
    <w:rsid w:val="000753E5"/>
    <w:rsid w:val="00075965"/>
    <w:rsid w:val="00075A68"/>
    <w:rsid w:val="00075B7F"/>
    <w:rsid w:val="00075BB2"/>
    <w:rsid w:val="00075E34"/>
    <w:rsid w:val="00075F3E"/>
    <w:rsid w:val="00075FDA"/>
    <w:rsid w:val="00075FDC"/>
    <w:rsid w:val="000761BD"/>
    <w:rsid w:val="000762A8"/>
    <w:rsid w:val="00076386"/>
    <w:rsid w:val="0007639F"/>
    <w:rsid w:val="00076627"/>
    <w:rsid w:val="000767AA"/>
    <w:rsid w:val="0007693D"/>
    <w:rsid w:val="0007699A"/>
    <w:rsid w:val="00076CDC"/>
    <w:rsid w:val="00076D82"/>
    <w:rsid w:val="00077236"/>
    <w:rsid w:val="0007765D"/>
    <w:rsid w:val="00077C14"/>
    <w:rsid w:val="00077CBD"/>
    <w:rsid w:val="000800D2"/>
    <w:rsid w:val="000800D7"/>
    <w:rsid w:val="000803ED"/>
    <w:rsid w:val="00080705"/>
    <w:rsid w:val="00080872"/>
    <w:rsid w:val="00080B20"/>
    <w:rsid w:val="00080B62"/>
    <w:rsid w:val="00080B96"/>
    <w:rsid w:val="00080CBF"/>
    <w:rsid w:val="00080CFA"/>
    <w:rsid w:val="000811EA"/>
    <w:rsid w:val="000814F2"/>
    <w:rsid w:val="000816F0"/>
    <w:rsid w:val="0008188E"/>
    <w:rsid w:val="00081B7B"/>
    <w:rsid w:val="00081B8A"/>
    <w:rsid w:val="00081C03"/>
    <w:rsid w:val="00081C92"/>
    <w:rsid w:val="00081D49"/>
    <w:rsid w:val="00081EC2"/>
    <w:rsid w:val="00081F42"/>
    <w:rsid w:val="000820A9"/>
    <w:rsid w:val="000820F0"/>
    <w:rsid w:val="00082154"/>
    <w:rsid w:val="0008227A"/>
    <w:rsid w:val="00082E67"/>
    <w:rsid w:val="00082EB6"/>
    <w:rsid w:val="00082F3C"/>
    <w:rsid w:val="0008308F"/>
    <w:rsid w:val="00083180"/>
    <w:rsid w:val="000831AD"/>
    <w:rsid w:val="0008330F"/>
    <w:rsid w:val="00083800"/>
    <w:rsid w:val="00083843"/>
    <w:rsid w:val="0008387E"/>
    <w:rsid w:val="00083B01"/>
    <w:rsid w:val="00083C11"/>
    <w:rsid w:val="00083DEE"/>
    <w:rsid w:val="00083F55"/>
    <w:rsid w:val="000842B5"/>
    <w:rsid w:val="00084333"/>
    <w:rsid w:val="0008454F"/>
    <w:rsid w:val="00084A65"/>
    <w:rsid w:val="00084BF0"/>
    <w:rsid w:val="00085097"/>
    <w:rsid w:val="000851D9"/>
    <w:rsid w:val="00085435"/>
    <w:rsid w:val="000854FA"/>
    <w:rsid w:val="0008559A"/>
    <w:rsid w:val="00085719"/>
    <w:rsid w:val="00085B08"/>
    <w:rsid w:val="00085B4E"/>
    <w:rsid w:val="00085BBE"/>
    <w:rsid w:val="00085BD9"/>
    <w:rsid w:val="00085CB7"/>
    <w:rsid w:val="00085EEB"/>
    <w:rsid w:val="000861DA"/>
    <w:rsid w:val="00086433"/>
    <w:rsid w:val="000864D8"/>
    <w:rsid w:val="0008669D"/>
    <w:rsid w:val="00086812"/>
    <w:rsid w:val="00086FCA"/>
    <w:rsid w:val="00087476"/>
    <w:rsid w:val="000875E8"/>
    <w:rsid w:val="0008776B"/>
    <w:rsid w:val="000901E5"/>
    <w:rsid w:val="000902C2"/>
    <w:rsid w:val="000907CE"/>
    <w:rsid w:val="000908AF"/>
    <w:rsid w:val="00090CB0"/>
    <w:rsid w:val="00090F06"/>
    <w:rsid w:val="00090F72"/>
    <w:rsid w:val="00091746"/>
    <w:rsid w:val="00091A92"/>
    <w:rsid w:val="00091E17"/>
    <w:rsid w:val="00092037"/>
    <w:rsid w:val="0009227B"/>
    <w:rsid w:val="000923A4"/>
    <w:rsid w:val="000925B4"/>
    <w:rsid w:val="000929D2"/>
    <w:rsid w:val="00092A55"/>
    <w:rsid w:val="00092F1A"/>
    <w:rsid w:val="000930A4"/>
    <w:rsid w:val="0009327B"/>
    <w:rsid w:val="000932D7"/>
    <w:rsid w:val="000937A1"/>
    <w:rsid w:val="00093C49"/>
    <w:rsid w:val="00093D61"/>
    <w:rsid w:val="00093ECE"/>
    <w:rsid w:val="00093F56"/>
    <w:rsid w:val="00094101"/>
    <w:rsid w:val="00094137"/>
    <w:rsid w:val="00094360"/>
    <w:rsid w:val="000944AE"/>
    <w:rsid w:val="0009458E"/>
    <w:rsid w:val="000947A7"/>
    <w:rsid w:val="00094845"/>
    <w:rsid w:val="000949B6"/>
    <w:rsid w:val="00094B11"/>
    <w:rsid w:val="00094E01"/>
    <w:rsid w:val="00094E6F"/>
    <w:rsid w:val="00094FC4"/>
    <w:rsid w:val="0009501F"/>
    <w:rsid w:val="00095051"/>
    <w:rsid w:val="00095686"/>
    <w:rsid w:val="0009576E"/>
    <w:rsid w:val="00095988"/>
    <w:rsid w:val="00095A80"/>
    <w:rsid w:val="00095BED"/>
    <w:rsid w:val="00095ECD"/>
    <w:rsid w:val="00095F4E"/>
    <w:rsid w:val="000964D0"/>
    <w:rsid w:val="00096584"/>
    <w:rsid w:val="00096BF9"/>
    <w:rsid w:val="00096EBB"/>
    <w:rsid w:val="00097139"/>
    <w:rsid w:val="00097195"/>
    <w:rsid w:val="0009727E"/>
    <w:rsid w:val="000973B9"/>
    <w:rsid w:val="000973E1"/>
    <w:rsid w:val="0009776C"/>
    <w:rsid w:val="0009796C"/>
    <w:rsid w:val="00097B3A"/>
    <w:rsid w:val="00097E44"/>
    <w:rsid w:val="00097FD1"/>
    <w:rsid w:val="000A0080"/>
    <w:rsid w:val="000A05A0"/>
    <w:rsid w:val="000A1402"/>
    <w:rsid w:val="000A140A"/>
    <w:rsid w:val="000A1BFF"/>
    <w:rsid w:val="000A1D90"/>
    <w:rsid w:val="000A1E9C"/>
    <w:rsid w:val="000A1EB4"/>
    <w:rsid w:val="000A1F77"/>
    <w:rsid w:val="000A20BA"/>
    <w:rsid w:val="000A2332"/>
    <w:rsid w:val="000A262C"/>
    <w:rsid w:val="000A2632"/>
    <w:rsid w:val="000A279C"/>
    <w:rsid w:val="000A2850"/>
    <w:rsid w:val="000A28E1"/>
    <w:rsid w:val="000A29F6"/>
    <w:rsid w:val="000A2A2E"/>
    <w:rsid w:val="000A2B29"/>
    <w:rsid w:val="000A2C2A"/>
    <w:rsid w:val="000A2C3A"/>
    <w:rsid w:val="000A2CCF"/>
    <w:rsid w:val="000A35AE"/>
    <w:rsid w:val="000A3647"/>
    <w:rsid w:val="000A3860"/>
    <w:rsid w:val="000A3C8D"/>
    <w:rsid w:val="000A3DFE"/>
    <w:rsid w:val="000A3EC0"/>
    <w:rsid w:val="000A3FD7"/>
    <w:rsid w:val="000A400F"/>
    <w:rsid w:val="000A40EC"/>
    <w:rsid w:val="000A44E9"/>
    <w:rsid w:val="000A4684"/>
    <w:rsid w:val="000A4979"/>
    <w:rsid w:val="000A4F88"/>
    <w:rsid w:val="000A5087"/>
    <w:rsid w:val="000A546D"/>
    <w:rsid w:val="000A54EE"/>
    <w:rsid w:val="000A568F"/>
    <w:rsid w:val="000A5BB7"/>
    <w:rsid w:val="000A5F74"/>
    <w:rsid w:val="000A619C"/>
    <w:rsid w:val="000A61D5"/>
    <w:rsid w:val="000A66B0"/>
    <w:rsid w:val="000A6A23"/>
    <w:rsid w:val="000A71BC"/>
    <w:rsid w:val="000A72ED"/>
    <w:rsid w:val="000A74CB"/>
    <w:rsid w:val="000A75C1"/>
    <w:rsid w:val="000A76EA"/>
    <w:rsid w:val="000A783C"/>
    <w:rsid w:val="000A7891"/>
    <w:rsid w:val="000A7B68"/>
    <w:rsid w:val="000A7BC5"/>
    <w:rsid w:val="000A7D1F"/>
    <w:rsid w:val="000B0450"/>
    <w:rsid w:val="000B050B"/>
    <w:rsid w:val="000B0587"/>
    <w:rsid w:val="000B062B"/>
    <w:rsid w:val="000B065C"/>
    <w:rsid w:val="000B0B9E"/>
    <w:rsid w:val="000B0C45"/>
    <w:rsid w:val="000B0D87"/>
    <w:rsid w:val="000B0E31"/>
    <w:rsid w:val="000B13E1"/>
    <w:rsid w:val="000B14C9"/>
    <w:rsid w:val="000B1639"/>
    <w:rsid w:val="000B1649"/>
    <w:rsid w:val="000B16DB"/>
    <w:rsid w:val="000B178C"/>
    <w:rsid w:val="000B1BB8"/>
    <w:rsid w:val="000B1C5E"/>
    <w:rsid w:val="000B1C7F"/>
    <w:rsid w:val="000B20C7"/>
    <w:rsid w:val="000B222B"/>
    <w:rsid w:val="000B2245"/>
    <w:rsid w:val="000B2282"/>
    <w:rsid w:val="000B22DC"/>
    <w:rsid w:val="000B27E9"/>
    <w:rsid w:val="000B2A11"/>
    <w:rsid w:val="000B2A5B"/>
    <w:rsid w:val="000B2AA6"/>
    <w:rsid w:val="000B2AF3"/>
    <w:rsid w:val="000B2E85"/>
    <w:rsid w:val="000B2ED1"/>
    <w:rsid w:val="000B3384"/>
    <w:rsid w:val="000B33BE"/>
    <w:rsid w:val="000B3401"/>
    <w:rsid w:val="000B363F"/>
    <w:rsid w:val="000B3A36"/>
    <w:rsid w:val="000B3B91"/>
    <w:rsid w:val="000B3D44"/>
    <w:rsid w:val="000B4207"/>
    <w:rsid w:val="000B42E6"/>
    <w:rsid w:val="000B4637"/>
    <w:rsid w:val="000B489A"/>
    <w:rsid w:val="000B49C9"/>
    <w:rsid w:val="000B4B1B"/>
    <w:rsid w:val="000B4B23"/>
    <w:rsid w:val="000B4C2D"/>
    <w:rsid w:val="000B4CCB"/>
    <w:rsid w:val="000B4E69"/>
    <w:rsid w:val="000B5022"/>
    <w:rsid w:val="000B50C3"/>
    <w:rsid w:val="000B536B"/>
    <w:rsid w:val="000B551D"/>
    <w:rsid w:val="000B5999"/>
    <w:rsid w:val="000B5AC9"/>
    <w:rsid w:val="000B5F0A"/>
    <w:rsid w:val="000B6269"/>
    <w:rsid w:val="000B65E1"/>
    <w:rsid w:val="000B6676"/>
    <w:rsid w:val="000B69AA"/>
    <w:rsid w:val="000B6D65"/>
    <w:rsid w:val="000B6EF3"/>
    <w:rsid w:val="000B6F02"/>
    <w:rsid w:val="000B6FC3"/>
    <w:rsid w:val="000B7290"/>
    <w:rsid w:val="000B72EC"/>
    <w:rsid w:val="000B743C"/>
    <w:rsid w:val="000B7642"/>
    <w:rsid w:val="000B7A88"/>
    <w:rsid w:val="000C0158"/>
    <w:rsid w:val="000C036C"/>
    <w:rsid w:val="000C03A0"/>
    <w:rsid w:val="000C0ACE"/>
    <w:rsid w:val="000C0B66"/>
    <w:rsid w:val="000C0F2F"/>
    <w:rsid w:val="000C1374"/>
    <w:rsid w:val="000C1C89"/>
    <w:rsid w:val="000C1D59"/>
    <w:rsid w:val="000C1E16"/>
    <w:rsid w:val="000C21B8"/>
    <w:rsid w:val="000C22BE"/>
    <w:rsid w:val="000C2582"/>
    <w:rsid w:val="000C25EB"/>
    <w:rsid w:val="000C26FF"/>
    <w:rsid w:val="000C2826"/>
    <w:rsid w:val="000C2B09"/>
    <w:rsid w:val="000C2F8D"/>
    <w:rsid w:val="000C30CF"/>
    <w:rsid w:val="000C3329"/>
    <w:rsid w:val="000C374C"/>
    <w:rsid w:val="000C3818"/>
    <w:rsid w:val="000C3934"/>
    <w:rsid w:val="000C3A2D"/>
    <w:rsid w:val="000C3C74"/>
    <w:rsid w:val="000C3F6B"/>
    <w:rsid w:val="000C41F2"/>
    <w:rsid w:val="000C42B1"/>
    <w:rsid w:val="000C4485"/>
    <w:rsid w:val="000C46C0"/>
    <w:rsid w:val="000C4C38"/>
    <w:rsid w:val="000C4EA4"/>
    <w:rsid w:val="000C4F17"/>
    <w:rsid w:val="000C501D"/>
    <w:rsid w:val="000C5142"/>
    <w:rsid w:val="000C5152"/>
    <w:rsid w:val="000C51A1"/>
    <w:rsid w:val="000C56A5"/>
    <w:rsid w:val="000C5B5B"/>
    <w:rsid w:val="000C5CBA"/>
    <w:rsid w:val="000C622B"/>
    <w:rsid w:val="000C65AF"/>
    <w:rsid w:val="000C68E9"/>
    <w:rsid w:val="000C6BDF"/>
    <w:rsid w:val="000C74BA"/>
    <w:rsid w:val="000C7531"/>
    <w:rsid w:val="000C762A"/>
    <w:rsid w:val="000C7704"/>
    <w:rsid w:val="000C79DC"/>
    <w:rsid w:val="000C7B7E"/>
    <w:rsid w:val="000C7BA7"/>
    <w:rsid w:val="000C7C3F"/>
    <w:rsid w:val="000C7D44"/>
    <w:rsid w:val="000C7DB4"/>
    <w:rsid w:val="000C7EAA"/>
    <w:rsid w:val="000D01CF"/>
    <w:rsid w:val="000D0307"/>
    <w:rsid w:val="000D0BD6"/>
    <w:rsid w:val="000D0C61"/>
    <w:rsid w:val="000D11FB"/>
    <w:rsid w:val="000D1282"/>
    <w:rsid w:val="000D1440"/>
    <w:rsid w:val="000D1635"/>
    <w:rsid w:val="000D1A34"/>
    <w:rsid w:val="000D1C38"/>
    <w:rsid w:val="000D1C53"/>
    <w:rsid w:val="000D218F"/>
    <w:rsid w:val="000D25A0"/>
    <w:rsid w:val="000D262D"/>
    <w:rsid w:val="000D27AD"/>
    <w:rsid w:val="000D288A"/>
    <w:rsid w:val="000D29D1"/>
    <w:rsid w:val="000D2A5F"/>
    <w:rsid w:val="000D2B0A"/>
    <w:rsid w:val="000D3022"/>
    <w:rsid w:val="000D31AB"/>
    <w:rsid w:val="000D3283"/>
    <w:rsid w:val="000D3286"/>
    <w:rsid w:val="000D344D"/>
    <w:rsid w:val="000D38F4"/>
    <w:rsid w:val="000D397E"/>
    <w:rsid w:val="000D3A69"/>
    <w:rsid w:val="000D4020"/>
    <w:rsid w:val="000D40E7"/>
    <w:rsid w:val="000D4327"/>
    <w:rsid w:val="000D4392"/>
    <w:rsid w:val="000D4733"/>
    <w:rsid w:val="000D4805"/>
    <w:rsid w:val="000D4909"/>
    <w:rsid w:val="000D4CEF"/>
    <w:rsid w:val="000D57DD"/>
    <w:rsid w:val="000D57E8"/>
    <w:rsid w:val="000D584F"/>
    <w:rsid w:val="000D5D0A"/>
    <w:rsid w:val="000D5FCB"/>
    <w:rsid w:val="000D643E"/>
    <w:rsid w:val="000D6D39"/>
    <w:rsid w:val="000D6D7C"/>
    <w:rsid w:val="000D756C"/>
    <w:rsid w:val="000D76BC"/>
    <w:rsid w:val="000D7750"/>
    <w:rsid w:val="000E00A0"/>
    <w:rsid w:val="000E05E0"/>
    <w:rsid w:val="000E071E"/>
    <w:rsid w:val="000E0ABA"/>
    <w:rsid w:val="000E0DD2"/>
    <w:rsid w:val="000E0DEE"/>
    <w:rsid w:val="000E10C2"/>
    <w:rsid w:val="000E1439"/>
    <w:rsid w:val="000E14A4"/>
    <w:rsid w:val="000E14D7"/>
    <w:rsid w:val="000E1629"/>
    <w:rsid w:val="000E16EC"/>
    <w:rsid w:val="000E181D"/>
    <w:rsid w:val="000E18AB"/>
    <w:rsid w:val="000E1AF3"/>
    <w:rsid w:val="000E1CB4"/>
    <w:rsid w:val="000E1E0D"/>
    <w:rsid w:val="000E211F"/>
    <w:rsid w:val="000E2141"/>
    <w:rsid w:val="000E22FD"/>
    <w:rsid w:val="000E27AA"/>
    <w:rsid w:val="000E2E0C"/>
    <w:rsid w:val="000E2F50"/>
    <w:rsid w:val="000E31B0"/>
    <w:rsid w:val="000E3277"/>
    <w:rsid w:val="000E32B9"/>
    <w:rsid w:val="000E337A"/>
    <w:rsid w:val="000E34FD"/>
    <w:rsid w:val="000E3587"/>
    <w:rsid w:val="000E3808"/>
    <w:rsid w:val="000E3A50"/>
    <w:rsid w:val="000E3AA2"/>
    <w:rsid w:val="000E429F"/>
    <w:rsid w:val="000E4350"/>
    <w:rsid w:val="000E4376"/>
    <w:rsid w:val="000E4408"/>
    <w:rsid w:val="000E48C1"/>
    <w:rsid w:val="000E49A8"/>
    <w:rsid w:val="000E4B06"/>
    <w:rsid w:val="000E4C1C"/>
    <w:rsid w:val="000E52BA"/>
    <w:rsid w:val="000E531E"/>
    <w:rsid w:val="000E53AB"/>
    <w:rsid w:val="000E5627"/>
    <w:rsid w:val="000E565A"/>
    <w:rsid w:val="000E56F9"/>
    <w:rsid w:val="000E5716"/>
    <w:rsid w:val="000E5780"/>
    <w:rsid w:val="000E5A10"/>
    <w:rsid w:val="000E5F0E"/>
    <w:rsid w:val="000E6337"/>
    <w:rsid w:val="000E6851"/>
    <w:rsid w:val="000E6A56"/>
    <w:rsid w:val="000E6A75"/>
    <w:rsid w:val="000E6E3B"/>
    <w:rsid w:val="000E6EB9"/>
    <w:rsid w:val="000E70C5"/>
    <w:rsid w:val="000E77B7"/>
    <w:rsid w:val="000E7A79"/>
    <w:rsid w:val="000E7AFE"/>
    <w:rsid w:val="000E7B2E"/>
    <w:rsid w:val="000E7F35"/>
    <w:rsid w:val="000F003C"/>
    <w:rsid w:val="000F0113"/>
    <w:rsid w:val="000F03EE"/>
    <w:rsid w:val="000F05D5"/>
    <w:rsid w:val="000F0DC7"/>
    <w:rsid w:val="000F0DCE"/>
    <w:rsid w:val="000F0E43"/>
    <w:rsid w:val="000F1527"/>
    <w:rsid w:val="000F15B2"/>
    <w:rsid w:val="000F17DC"/>
    <w:rsid w:val="000F17F3"/>
    <w:rsid w:val="000F18FC"/>
    <w:rsid w:val="000F19DE"/>
    <w:rsid w:val="000F1D4E"/>
    <w:rsid w:val="000F1FD2"/>
    <w:rsid w:val="000F2151"/>
    <w:rsid w:val="000F2508"/>
    <w:rsid w:val="000F2678"/>
    <w:rsid w:val="000F2972"/>
    <w:rsid w:val="000F2E1F"/>
    <w:rsid w:val="000F301D"/>
    <w:rsid w:val="000F3180"/>
    <w:rsid w:val="000F3213"/>
    <w:rsid w:val="000F3230"/>
    <w:rsid w:val="000F37B0"/>
    <w:rsid w:val="000F3837"/>
    <w:rsid w:val="000F3943"/>
    <w:rsid w:val="000F3AE5"/>
    <w:rsid w:val="000F3B29"/>
    <w:rsid w:val="000F3F74"/>
    <w:rsid w:val="000F4063"/>
    <w:rsid w:val="000F4595"/>
    <w:rsid w:val="000F45EE"/>
    <w:rsid w:val="000F48E9"/>
    <w:rsid w:val="000F49E4"/>
    <w:rsid w:val="000F4CB2"/>
    <w:rsid w:val="000F4E44"/>
    <w:rsid w:val="000F4E5E"/>
    <w:rsid w:val="000F4E90"/>
    <w:rsid w:val="000F5024"/>
    <w:rsid w:val="000F507D"/>
    <w:rsid w:val="000F568D"/>
    <w:rsid w:val="000F5784"/>
    <w:rsid w:val="000F57BD"/>
    <w:rsid w:val="000F593F"/>
    <w:rsid w:val="000F5B0E"/>
    <w:rsid w:val="000F5CE4"/>
    <w:rsid w:val="000F6592"/>
    <w:rsid w:val="000F68D0"/>
    <w:rsid w:val="000F6ACA"/>
    <w:rsid w:val="000F6B15"/>
    <w:rsid w:val="000F6C10"/>
    <w:rsid w:val="000F6DC0"/>
    <w:rsid w:val="000F6E72"/>
    <w:rsid w:val="000F6FCF"/>
    <w:rsid w:val="000F73CE"/>
    <w:rsid w:val="000F7460"/>
    <w:rsid w:val="000F74C2"/>
    <w:rsid w:val="000F75C0"/>
    <w:rsid w:val="000F7603"/>
    <w:rsid w:val="000F76A6"/>
    <w:rsid w:val="000F7D21"/>
    <w:rsid w:val="000F7D5C"/>
    <w:rsid w:val="000F7F75"/>
    <w:rsid w:val="000F7FC0"/>
    <w:rsid w:val="00100684"/>
    <w:rsid w:val="0010069D"/>
    <w:rsid w:val="0010084F"/>
    <w:rsid w:val="00100910"/>
    <w:rsid w:val="001012F0"/>
    <w:rsid w:val="0010170B"/>
    <w:rsid w:val="00101806"/>
    <w:rsid w:val="00101A46"/>
    <w:rsid w:val="00101C1A"/>
    <w:rsid w:val="00101C4F"/>
    <w:rsid w:val="00101F15"/>
    <w:rsid w:val="00101FB8"/>
    <w:rsid w:val="00102BBE"/>
    <w:rsid w:val="00102C9F"/>
    <w:rsid w:val="00102F4F"/>
    <w:rsid w:val="0010308C"/>
    <w:rsid w:val="00103273"/>
    <w:rsid w:val="0010335D"/>
    <w:rsid w:val="00103396"/>
    <w:rsid w:val="001039EC"/>
    <w:rsid w:val="00103A1D"/>
    <w:rsid w:val="00103B8D"/>
    <w:rsid w:val="00103BFC"/>
    <w:rsid w:val="00103C60"/>
    <w:rsid w:val="00103D80"/>
    <w:rsid w:val="00103DF6"/>
    <w:rsid w:val="00103EB1"/>
    <w:rsid w:val="00103FC9"/>
    <w:rsid w:val="0010410A"/>
    <w:rsid w:val="00104BA5"/>
    <w:rsid w:val="00104E87"/>
    <w:rsid w:val="00104F51"/>
    <w:rsid w:val="00104F92"/>
    <w:rsid w:val="00105444"/>
    <w:rsid w:val="00105533"/>
    <w:rsid w:val="0010558A"/>
    <w:rsid w:val="00105682"/>
    <w:rsid w:val="00105DE3"/>
    <w:rsid w:val="00105ECB"/>
    <w:rsid w:val="00105EFB"/>
    <w:rsid w:val="001061B8"/>
    <w:rsid w:val="001064E0"/>
    <w:rsid w:val="0010669A"/>
    <w:rsid w:val="001067E9"/>
    <w:rsid w:val="001068D2"/>
    <w:rsid w:val="001069F2"/>
    <w:rsid w:val="00106BE4"/>
    <w:rsid w:val="00106D8A"/>
    <w:rsid w:val="00106F22"/>
    <w:rsid w:val="001072E3"/>
    <w:rsid w:val="0010752B"/>
    <w:rsid w:val="0010760E"/>
    <w:rsid w:val="001077F2"/>
    <w:rsid w:val="00107813"/>
    <w:rsid w:val="00107E07"/>
    <w:rsid w:val="00107E94"/>
    <w:rsid w:val="00110327"/>
    <w:rsid w:val="00110368"/>
    <w:rsid w:val="00110375"/>
    <w:rsid w:val="001103BD"/>
    <w:rsid w:val="00110B1E"/>
    <w:rsid w:val="00110BD9"/>
    <w:rsid w:val="00110CC5"/>
    <w:rsid w:val="00110F79"/>
    <w:rsid w:val="00111208"/>
    <w:rsid w:val="0011132F"/>
    <w:rsid w:val="001115E4"/>
    <w:rsid w:val="00111808"/>
    <w:rsid w:val="0011187D"/>
    <w:rsid w:val="001118EC"/>
    <w:rsid w:val="001119CD"/>
    <w:rsid w:val="00111A73"/>
    <w:rsid w:val="00111EA9"/>
    <w:rsid w:val="00112220"/>
    <w:rsid w:val="00112723"/>
    <w:rsid w:val="00112BAE"/>
    <w:rsid w:val="00112BD0"/>
    <w:rsid w:val="00112C84"/>
    <w:rsid w:val="00112DE8"/>
    <w:rsid w:val="00112E0B"/>
    <w:rsid w:val="0011339F"/>
    <w:rsid w:val="001133F7"/>
    <w:rsid w:val="00113605"/>
    <w:rsid w:val="00113964"/>
    <w:rsid w:val="00113B6D"/>
    <w:rsid w:val="00113B8F"/>
    <w:rsid w:val="00113EC7"/>
    <w:rsid w:val="00113EC8"/>
    <w:rsid w:val="00114324"/>
    <w:rsid w:val="00114D55"/>
    <w:rsid w:val="00114E96"/>
    <w:rsid w:val="001152C7"/>
    <w:rsid w:val="00115469"/>
    <w:rsid w:val="001154E2"/>
    <w:rsid w:val="00115577"/>
    <w:rsid w:val="00115953"/>
    <w:rsid w:val="001159F1"/>
    <w:rsid w:val="00115A85"/>
    <w:rsid w:val="00115C88"/>
    <w:rsid w:val="00115F81"/>
    <w:rsid w:val="0011644A"/>
    <w:rsid w:val="00116609"/>
    <w:rsid w:val="00116764"/>
    <w:rsid w:val="00116A07"/>
    <w:rsid w:val="00116B71"/>
    <w:rsid w:val="00116BBC"/>
    <w:rsid w:val="00116C5C"/>
    <w:rsid w:val="001170AA"/>
    <w:rsid w:val="00117332"/>
    <w:rsid w:val="0011758D"/>
    <w:rsid w:val="0011784B"/>
    <w:rsid w:val="00117CF5"/>
    <w:rsid w:val="00117E37"/>
    <w:rsid w:val="00120158"/>
    <w:rsid w:val="001201AC"/>
    <w:rsid w:val="001204DD"/>
    <w:rsid w:val="00120653"/>
    <w:rsid w:val="00120A12"/>
    <w:rsid w:val="00121034"/>
    <w:rsid w:val="00121297"/>
    <w:rsid w:val="00121672"/>
    <w:rsid w:val="00121B29"/>
    <w:rsid w:val="00121B40"/>
    <w:rsid w:val="001220BE"/>
    <w:rsid w:val="00122679"/>
    <w:rsid w:val="0012271F"/>
    <w:rsid w:val="0012280A"/>
    <w:rsid w:val="00122829"/>
    <w:rsid w:val="00122839"/>
    <w:rsid w:val="00122893"/>
    <w:rsid w:val="00122987"/>
    <w:rsid w:val="00122A14"/>
    <w:rsid w:val="00122A9A"/>
    <w:rsid w:val="001230F9"/>
    <w:rsid w:val="001237AC"/>
    <w:rsid w:val="00123924"/>
    <w:rsid w:val="00123AAF"/>
    <w:rsid w:val="00123B43"/>
    <w:rsid w:val="00123BFC"/>
    <w:rsid w:val="00123C36"/>
    <w:rsid w:val="00123FF6"/>
    <w:rsid w:val="001240D3"/>
    <w:rsid w:val="001242DF"/>
    <w:rsid w:val="001243F2"/>
    <w:rsid w:val="001245A7"/>
    <w:rsid w:val="0012463E"/>
    <w:rsid w:val="0012483B"/>
    <w:rsid w:val="00124E12"/>
    <w:rsid w:val="00124E75"/>
    <w:rsid w:val="00124EF0"/>
    <w:rsid w:val="00124F7A"/>
    <w:rsid w:val="00125276"/>
    <w:rsid w:val="00125307"/>
    <w:rsid w:val="00125381"/>
    <w:rsid w:val="0012560A"/>
    <w:rsid w:val="00125A52"/>
    <w:rsid w:val="00125D70"/>
    <w:rsid w:val="0012600D"/>
    <w:rsid w:val="0012608D"/>
    <w:rsid w:val="00126189"/>
    <w:rsid w:val="001265A6"/>
    <w:rsid w:val="0012665D"/>
    <w:rsid w:val="0012673D"/>
    <w:rsid w:val="001268CB"/>
    <w:rsid w:val="001269B8"/>
    <w:rsid w:val="00126C9C"/>
    <w:rsid w:val="00126DC8"/>
    <w:rsid w:val="00127099"/>
    <w:rsid w:val="001271A5"/>
    <w:rsid w:val="00127832"/>
    <w:rsid w:val="00127C0B"/>
    <w:rsid w:val="00127D0A"/>
    <w:rsid w:val="00127DBF"/>
    <w:rsid w:val="00130400"/>
    <w:rsid w:val="00130585"/>
    <w:rsid w:val="00130753"/>
    <w:rsid w:val="00130E17"/>
    <w:rsid w:val="001311C7"/>
    <w:rsid w:val="001314D8"/>
    <w:rsid w:val="001315B3"/>
    <w:rsid w:val="00131904"/>
    <w:rsid w:val="00131950"/>
    <w:rsid w:val="00132256"/>
    <w:rsid w:val="00132311"/>
    <w:rsid w:val="0013250A"/>
    <w:rsid w:val="00132830"/>
    <w:rsid w:val="00132917"/>
    <w:rsid w:val="00132959"/>
    <w:rsid w:val="001329C4"/>
    <w:rsid w:val="00132B71"/>
    <w:rsid w:val="00132BE9"/>
    <w:rsid w:val="00132CCA"/>
    <w:rsid w:val="00132E73"/>
    <w:rsid w:val="0013336F"/>
    <w:rsid w:val="001337A5"/>
    <w:rsid w:val="001339BD"/>
    <w:rsid w:val="00133D24"/>
    <w:rsid w:val="00133E6F"/>
    <w:rsid w:val="00134142"/>
    <w:rsid w:val="0013427A"/>
    <w:rsid w:val="001344C7"/>
    <w:rsid w:val="0013457B"/>
    <w:rsid w:val="00134619"/>
    <w:rsid w:val="001348FE"/>
    <w:rsid w:val="00134A4C"/>
    <w:rsid w:val="00134B36"/>
    <w:rsid w:val="00134D55"/>
    <w:rsid w:val="00134D69"/>
    <w:rsid w:val="001352D5"/>
    <w:rsid w:val="001353F6"/>
    <w:rsid w:val="00135929"/>
    <w:rsid w:val="00135A2B"/>
    <w:rsid w:val="00135ACA"/>
    <w:rsid w:val="00135B7C"/>
    <w:rsid w:val="00135F31"/>
    <w:rsid w:val="001360F3"/>
    <w:rsid w:val="001362C2"/>
    <w:rsid w:val="00136394"/>
    <w:rsid w:val="00136755"/>
    <w:rsid w:val="0013678C"/>
    <w:rsid w:val="00136955"/>
    <w:rsid w:val="00136CD0"/>
    <w:rsid w:val="00136D34"/>
    <w:rsid w:val="00136E19"/>
    <w:rsid w:val="00137159"/>
    <w:rsid w:val="001371B2"/>
    <w:rsid w:val="00137401"/>
    <w:rsid w:val="001376AE"/>
    <w:rsid w:val="00137990"/>
    <w:rsid w:val="001379B1"/>
    <w:rsid w:val="00137A8D"/>
    <w:rsid w:val="00137AB9"/>
    <w:rsid w:val="00137D78"/>
    <w:rsid w:val="001401D2"/>
    <w:rsid w:val="0014060C"/>
    <w:rsid w:val="001406C5"/>
    <w:rsid w:val="001407DE"/>
    <w:rsid w:val="0014084A"/>
    <w:rsid w:val="001409A0"/>
    <w:rsid w:val="00140B48"/>
    <w:rsid w:val="00140CC0"/>
    <w:rsid w:val="00141151"/>
    <w:rsid w:val="001413AA"/>
    <w:rsid w:val="001415B6"/>
    <w:rsid w:val="00141883"/>
    <w:rsid w:val="0014193E"/>
    <w:rsid w:val="00141BB2"/>
    <w:rsid w:val="00141C50"/>
    <w:rsid w:val="00141D82"/>
    <w:rsid w:val="00141E40"/>
    <w:rsid w:val="00141F08"/>
    <w:rsid w:val="00141FF2"/>
    <w:rsid w:val="001420AB"/>
    <w:rsid w:val="00142295"/>
    <w:rsid w:val="00142304"/>
    <w:rsid w:val="0014248F"/>
    <w:rsid w:val="0014272E"/>
    <w:rsid w:val="00142798"/>
    <w:rsid w:val="0014287A"/>
    <w:rsid w:val="00142929"/>
    <w:rsid w:val="00142DE2"/>
    <w:rsid w:val="001432EF"/>
    <w:rsid w:val="00143F2A"/>
    <w:rsid w:val="00143F8D"/>
    <w:rsid w:val="00144428"/>
    <w:rsid w:val="001446CB"/>
    <w:rsid w:val="00144A83"/>
    <w:rsid w:val="00144BEB"/>
    <w:rsid w:val="00144C87"/>
    <w:rsid w:val="001450B9"/>
    <w:rsid w:val="00145597"/>
    <w:rsid w:val="001458EF"/>
    <w:rsid w:val="00145904"/>
    <w:rsid w:val="0014592E"/>
    <w:rsid w:val="00145E09"/>
    <w:rsid w:val="00145E0B"/>
    <w:rsid w:val="001460B0"/>
    <w:rsid w:val="00146161"/>
    <w:rsid w:val="001462EB"/>
    <w:rsid w:val="00146632"/>
    <w:rsid w:val="001467B1"/>
    <w:rsid w:val="0014681F"/>
    <w:rsid w:val="001473E8"/>
    <w:rsid w:val="00147415"/>
    <w:rsid w:val="00147537"/>
    <w:rsid w:val="00147592"/>
    <w:rsid w:val="001475B9"/>
    <w:rsid w:val="0014786C"/>
    <w:rsid w:val="00147A26"/>
    <w:rsid w:val="00147BD8"/>
    <w:rsid w:val="00147DAF"/>
    <w:rsid w:val="00147DB1"/>
    <w:rsid w:val="001500D4"/>
    <w:rsid w:val="00150175"/>
    <w:rsid w:val="001502C8"/>
    <w:rsid w:val="00150A30"/>
    <w:rsid w:val="00150FAF"/>
    <w:rsid w:val="00151011"/>
    <w:rsid w:val="0015119A"/>
    <w:rsid w:val="00151224"/>
    <w:rsid w:val="0015130F"/>
    <w:rsid w:val="0015140E"/>
    <w:rsid w:val="00151424"/>
    <w:rsid w:val="00151541"/>
    <w:rsid w:val="001517E9"/>
    <w:rsid w:val="0015180F"/>
    <w:rsid w:val="00151CDB"/>
    <w:rsid w:val="00151D35"/>
    <w:rsid w:val="00151EB2"/>
    <w:rsid w:val="00151F32"/>
    <w:rsid w:val="00152810"/>
    <w:rsid w:val="001532BA"/>
    <w:rsid w:val="00153B13"/>
    <w:rsid w:val="00153C9F"/>
    <w:rsid w:val="00153D28"/>
    <w:rsid w:val="00153D94"/>
    <w:rsid w:val="00153E4B"/>
    <w:rsid w:val="00153FED"/>
    <w:rsid w:val="00154341"/>
    <w:rsid w:val="00154541"/>
    <w:rsid w:val="00154771"/>
    <w:rsid w:val="001548D5"/>
    <w:rsid w:val="00154F52"/>
    <w:rsid w:val="001550C5"/>
    <w:rsid w:val="0015531B"/>
    <w:rsid w:val="00155489"/>
    <w:rsid w:val="0015568B"/>
    <w:rsid w:val="0015574E"/>
    <w:rsid w:val="00155755"/>
    <w:rsid w:val="001557D1"/>
    <w:rsid w:val="00155845"/>
    <w:rsid w:val="001559E9"/>
    <w:rsid w:val="00155BFD"/>
    <w:rsid w:val="00155E8F"/>
    <w:rsid w:val="00155F66"/>
    <w:rsid w:val="00156436"/>
    <w:rsid w:val="00156542"/>
    <w:rsid w:val="00156892"/>
    <w:rsid w:val="00156A8F"/>
    <w:rsid w:val="00156ABA"/>
    <w:rsid w:val="00156E91"/>
    <w:rsid w:val="0015725B"/>
    <w:rsid w:val="0015736F"/>
    <w:rsid w:val="00157390"/>
    <w:rsid w:val="001574B8"/>
    <w:rsid w:val="00157B8D"/>
    <w:rsid w:val="00157D68"/>
    <w:rsid w:val="00160219"/>
    <w:rsid w:val="001602BC"/>
    <w:rsid w:val="00160748"/>
    <w:rsid w:val="001607A6"/>
    <w:rsid w:val="00160917"/>
    <w:rsid w:val="00160998"/>
    <w:rsid w:val="001609A4"/>
    <w:rsid w:val="00160CD6"/>
    <w:rsid w:val="00160D2D"/>
    <w:rsid w:val="00160F5F"/>
    <w:rsid w:val="00160F90"/>
    <w:rsid w:val="001610AF"/>
    <w:rsid w:val="00161204"/>
    <w:rsid w:val="00161216"/>
    <w:rsid w:val="00161229"/>
    <w:rsid w:val="001617A5"/>
    <w:rsid w:val="001617D0"/>
    <w:rsid w:val="00161805"/>
    <w:rsid w:val="00161845"/>
    <w:rsid w:val="00161E87"/>
    <w:rsid w:val="00161ED2"/>
    <w:rsid w:val="001621D5"/>
    <w:rsid w:val="00162308"/>
    <w:rsid w:val="001624AF"/>
    <w:rsid w:val="00162819"/>
    <w:rsid w:val="00162AC3"/>
    <w:rsid w:val="00162C33"/>
    <w:rsid w:val="00162DB6"/>
    <w:rsid w:val="00162E21"/>
    <w:rsid w:val="0016316A"/>
    <w:rsid w:val="00163235"/>
    <w:rsid w:val="00163423"/>
    <w:rsid w:val="00163539"/>
    <w:rsid w:val="00163753"/>
    <w:rsid w:val="0016381F"/>
    <w:rsid w:val="001638F0"/>
    <w:rsid w:val="001639E4"/>
    <w:rsid w:val="00163D1D"/>
    <w:rsid w:val="00163E19"/>
    <w:rsid w:val="00164171"/>
    <w:rsid w:val="00164214"/>
    <w:rsid w:val="0016432F"/>
    <w:rsid w:val="001644BF"/>
    <w:rsid w:val="001648D2"/>
    <w:rsid w:val="0016495A"/>
    <w:rsid w:val="00164BEF"/>
    <w:rsid w:val="00164E58"/>
    <w:rsid w:val="00165033"/>
    <w:rsid w:val="001653B4"/>
    <w:rsid w:val="00165926"/>
    <w:rsid w:val="00165992"/>
    <w:rsid w:val="00165A6E"/>
    <w:rsid w:val="00165BF9"/>
    <w:rsid w:val="00165C04"/>
    <w:rsid w:val="00165C3A"/>
    <w:rsid w:val="00166096"/>
    <w:rsid w:val="00166349"/>
    <w:rsid w:val="00166523"/>
    <w:rsid w:val="00166541"/>
    <w:rsid w:val="001665EB"/>
    <w:rsid w:val="0016661A"/>
    <w:rsid w:val="00166F7B"/>
    <w:rsid w:val="001670BD"/>
    <w:rsid w:val="001670EA"/>
    <w:rsid w:val="001671E1"/>
    <w:rsid w:val="00167365"/>
    <w:rsid w:val="001674A0"/>
    <w:rsid w:val="0016771B"/>
    <w:rsid w:val="00167EF1"/>
    <w:rsid w:val="00167F46"/>
    <w:rsid w:val="001701A2"/>
    <w:rsid w:val="001705AB"/>
    <w:rsid w:val="00170A50"/>
    <w:rsid w:val="00170BDF"/>
    <w:rsid w:val="00170D35"/>
    <w:rsid w:val="0017102F"/>
    <w:rsid w:val="00171435"/>
    <w:rsid w:val="00171639"/>
    <w:rsid w:val="00171A62"/>
    <w:rsid w:val="00171D66"/>
    <w:rsid w:val="00171DA6"/>
    <w:rsid w:val="00171F94"/>
    <w:rsid w:val="001720D2"/>
    <w:rsid w:val="00172249"/>
    <w:rsid w:val="00172486"/>
    <w:rsid w:val="00172491"/>
    <w:rsid w:val="00172684"/>
    <w:rsid w:val="00172915"/>
    <w:rsid w:val="00172F3C"/>
    <w:rsid w:val="00173576"/>
    <w:rsid w:val="001737D6"/>
    <w:rsid w:val="00173AD4"/>
    <w:rsid w:val="00173E13"/>
    <w:rsid w:val="00173EDA"/>
    <w:rsid w:val="00173F31"/>
    <w:rsid w:val="00174599"/>
    <w:rsid w:val="00174783"/>
    <w:rsid w:val="00174BA5"/>
    <w:rsid w:val="00174E46"/>
    <w:rsid w:val="00174FFD"/>
    <w:rsid w:val="001750A7"/>
    <w:rsid w:val="001751E1"/>
    <w:rsid w:val="001752A8"/>
    <w:rsid w:val="0017564B"/>
    <w:rsid w:val="001759CA"/>
    <w:rsid w:val="00175DA3"/>
    <w:rsid w:val="00175F32"/>
    <w:rsid w:val="00175F6B"/>
    <w:rsid w:val="00176B5C"/>
    <w:rsid w:val="00176BB9"/>
    <w:rsid w:val="00177045"/>
    <w:rsid w:val="001771D8"/>
    <w:rsid w:val="001771FC"/>
    <w:rsid w:val="0017726A"/>
    <w:rsid w:val="00177BA0"/>
    <w:rsid w:val="00177C1E"/>
    <w:rsid w:val="00177C93"/>
    <w:rsid w:val="00177DD3"/>
    <w:rsid w:val="00177E36"/>
    <w:rsid w:val="001801C7"/>
    <w:rsid w:val="00180278"/>
    <w:rsid w:val="00180576"/>
    <w:rsid w:val="00180608"/>
    <w:rsid w:val="001807F2"/>
    <w:rsid w:val="00180982"/>
    <w:rsid w:val="00180A24"/>
    <w:rsid w:val="00180B29"/>
    <w:rsid w:val="001810EB"/>
    <w:rsid w:val="00181313"/>
    <w:rsid w:val="001813D6"/>
    <w:rsid w:val="0018141C"/>
    <w:rsid w:val="0018145A"/>
    <w:rsid w:val="0018147B"/>
    <w:rsid w:val="00181686"/>
    <w:rsid w:val="001816E9"/>
    <w:rsid w:val="001818A7"/>
    <w:rsid w:val="001819AC"/>
    <w:rsid w:val="00182138"/>
    <w:rsid w:val="00182725"/>
    <w:rsid w:val="001827AB"/>
    <w:rsid w:val="001827AD"/>
    <w:rsid w:val="001827CA"/>
    <w:rsid w:val="001828A3"/>
    <w:rsid w:val="001829C8"/>
    <w:rsid w:val="00182A52"/>
    <w:rsid w:val="00182E90"/>
    <w:rsid w:val="00183AC3"/>
    <w:rsid w:val="00183C11"/>
    <w:rsid w:val="00183F10"/>
    <w:rsid w:val="00184257"/>
    <w:rsid w:val="00184419"/>
    <w:rsid w:val="0018443B"/>
    <w:rsid w:val="00184456"/>
    <w:rsid w:val="0018489C"/>
    <w:rsid w:val="00184E16"/>
    <w:rsid w:val="00184E24"/>
    <w:rsid w:val="00184E4D"/>
    <w:rsid w:val="00184ECF"/>
    <w:rsid w:val="00185365"/>
    <w:rsid w:val="001853C8"/>
    <w:rsid w:val="0018562E"/>
    <w:rsid w:val="00185757"/>
    <w:rsid w:val="00185BD3"/>
    <w:rsid w:val="00185D3D"/>
    <w:rsid w:val="00185F8C"/>
    <w:rsid w:val="001864C1"/>
    <w:rsid w:val="00186640"/>
    <w:rsid w:val="00186904"/>
    <w:rsid w:val="001869C1"/>
    <w:rsid w:val="00186B0A"/>
    <w:rsid w:val="00186BDF"/>
    <w:rsid w:val="00186C46"/>
    <w:rsid w:val="00186CA1"/>
    <w:rsid w:val="00186CF8"/>
    <w:rsid w:val="00186E69"/>
    <w:rsid w:val="00187060"/>
    <w:rsid w:val="001875C0"/>
    <w:rsid w:val="00187606"/>
    <w:rsid w:val="001878B4"/>
    <w:rsid w:val="0018791A"/>
    <w:rsid w:val="0019005A"/>
    <w:rsid w:val="00190339"/>
    <w:rsid w:val="001905BD"/>
    <w:rsid w:val="001905D2"/>
    <w:rsid w:val="0019075A"/>
    <w:rsid w:val="00190901"/>
    <w:rsid w:val="00190CCF"/>
    <w:rsid w:val="00190D21"/>
    <w:rsid w:val="00190E2B"/>
    <w:rsid w:val="00191135"/>
    <w:rsid w:val="001914A0"/>
    <w:rsid w:val="0019166F"/>
    <w:rsid w:val="00191C19"/>
    <w:rsid w:val="00191E79"/>
    <w:rsid w:val="00192431"/>
    <w:rsid w:val="00192466"/>
    <w:rsid w:val="00192671"/>
    <w:rsid w:val="00192B56"/>
    <w:rsid w:val="00192C49"/>
    <w:rsid w:val="00192C6D"/>
    <w:rsid w:val="00192C7B"/>
    <w:rsid w:val="00192FE6"/>
    <w:rsid w:val="0019303B"/>
    <w:rsid w:val="00193115"/>
    <w:rsid w:val="0019328D"/>
    <w:rsid w:val="001934CE"/>
    <w:rsid w:val="0019360B"/>
    <w:rsid w:val="00193986"/>
    <w:rsid w:val="00193A2B"/>
    <w:rsid w:val="00193A5F"/>
    <w:rsid w:val="00193B08"/>
    <w:rsid w:val="00193FFA"/>
    <w:rsid w:val="00193FFB"/>
    <w:rsid w:val="00194570"/>
    <w:rsid w:val="00194765"/>
    <w:rsid w:val="001947B0"/>
    <w:rsid w:val="001949EE"/>
    <w:rsid w:val="00194F82"/>
    <w:rsid w:val="001950EA"/>
    <w:rsid w:val="0019570F"/>
    <w:rsid w:val="00195C6A"/>
    <w:rsid w:val="0019605F"/>
    <w:rsid w:val="00196243"/>
    <w:rsid w:val="0019679A"/>
    <w:rsid w:val="001967AF"/>
    <w:rsid w:val="00196909"/>
    <w:rsid w:val="00196BF4"/>
    <w:rsid w:val="001970D3"/>
    <w:rsid w:val="001972DA"/>
    <w:rsid w:val="001976AA"/>
    <w:rsid w:val="00197ADD"/>
    <w:rsid w:val="00197C32"/>
    <w:rsid w:val="00197E03"/>
    <w:rsid w:val="00197EA5"/>
    <w:rsid w:val="001A02F6"/>
    <w:rsid w:val="001A04E2"/>
    <w:rsid w:val="001A0B69"/>
    <w:rsid w:val="001A0E0E"/>
    <w:rsid w:val="001A0E25"/>
    <w:rsid w:val="001A0F82"/>
    <w:rsid w:val="001A10C7"/>
    <w:rsid w:val="001A1119"/>
    <w:rsid w:val="001A127C"/>
    <w:rsid w:val="001A15C6"/>
    <w:rsid w:val="001A16B4"/>
    <w:rsid w:val="001A1A0E"/>
    <w:rsid w:val="001A20F9"/>
    <w:rsid w:val="001A21FD"/>
    <w:rsid w:val="001A261E"/>
    <w:rsid w:val="001A2673"/>
    <w:rsid w:val="001A28AE"/>
    <w:rsid w:val="001A32BE"/>
    <w:rsid w:val="001A34A5"/>
    <w:rsid w:val="001A35D0"/>
    <w:rsid w:val="001A360C"/>
    <w:rsid w:val="001A3CA6"/>
    <w:rsid w:val="001A3F9B"/>
    <w:rsid w:val="001A4038"/>
    <w:rsid w:val="001A43A2"/>
    <w:rsid w:val="001A4775"/>
    <w:rsid w:val="001A4BCC"/>
    <w:rsid w:val="001A4E3D"/>
    <w:rsid w:val="001A54E8"/>
    <w:rsid w:val="001A5510"/>
    <w:rsid w:val="001A5ACA"/>
    <w:rsid w:val="001A5B98"/>
    <w:rsid w:val="001A5C7B"/>
    <w:rsid w:val="001A5E19"/>
    <w:rsid w:val="001A5E1B"/>
    <w:rsid w:val="001A5F46"/>
    <w:rsid w:val="001A5F91"/>
    <w:rsid w:val="001A60C3"/>
    <w:rsid w:val="001A60D9"/>
    <w:rsid w:val="001A63D8"/>
    <w:rsid w:val="001A66F6"/>
    <w:rsid w:val="001A6869"/>
    <w:rsid w:val="001A6AEA"/>
    <w:rsid w:val="001A6DFC"/>
    <w:rsid w:val="001A6E21"/>
    <w:rsid w:val="001A7558"/>
    <w:rsid w:val="001A75D7"/>
    <w:rsid w:val="001A7AC7"/>
    <w:rsid w:val="001A7AEE"/>
    <w:rsid w:val="001A7BD0"/>
    <w:rsid w:val="001B0073"/>
    <w:rsid w:val="001B0132"/>
    <w:rsid w:val="001B01FA"/>
    <w:rsid w:val="001B0832"/>
    <w:rsid w:val="001B097F"/>
    <w:rsid w:val="001B0A92"/>
    <w:rsid w:val="001B0B65"/>
    <w:rsid w:val="001B0C23"/>
    <w:rsid w:val="001B0D1E"/>
    <w:rsid w:val="001B0ED4"/>
    <w:rsid w:val="001B12AB"/>
    <w:rsid w:val="001B13CE"/>
    <w:rsid w:val="001B14AA"/>
    <w:rsid w:val="001B1618"/>
    <w:rsid w:val="001B18A7"/>
    <w:rsid w:val="001B1996"/>
    <w:rsid w:val="001B1BF2"/>
    <w:rsid w:val="001B1DA0"/>
    <w:rsid w:val="001B1EA2"/>
    <w:rsid w:val="001B1F57"/>
    <w:rsid w:val="001B1FCE"/>
    <w:rsid w:val="001B23AF"/>
    <w:rsid w:val="001B241A"/>
    <w:rsid w:val="001B2699"/>
    <w:rsid w:val="001B2762"/>
    <w:rsid w:val="001B27BF"/>
    <w:rsid w:val="001B283A"/>
    <w:rsid w:val="001B2CD4"/>
    <w:rsid w:val="001B2CD6"/>
    <w:rsid w:val="001B2D32"/>
    <w:rsid w:val="001B2F74"/>
    <w:rsid w:val="001B30BF"/>
    <w:rsid w:val="001B3632"/>
    <w:rsid w:val="001B36FC"/>
    <w:rsid w:val="001B38EE"/>
    <w:rsid w:val="001B3CB5"/>
    <w:rsid w:val="001B3D8A"/>
    <w:rsid w:val="001B41ED"/>
    <w:rsid w:val="001B420C"/>
    <w:rsid w:val="001B4219"/>
    <w:rsid w:val="001B440D"/>
    <w:rsid w:val="001B450B"/>
    <w:rsid w:val="001B4607"/>
    <w:rsid w:val="001B470C"/>
    <w:rsid w:val="001B4824"/>
    <w:rsid w:val="001B4A78"/>
    <w:rsid w:val="001B4BCB"/>
    <w:rsid w:val="001B4EB5"/>
    <w:rsid w:val="001B4FB1"/>
    <w:rsid w:val="001B5172"/>
    <w:rsid w:val="001B518A"/>
    <w:rsid w:val="001B5535"/>
    <w:rsid w:val="001B553D"/>
    <w:rsid w:val="001B55E8"/>
    <w:rsid w:val="001B579A"/>
    <w:rsid w:val="001B5868"/>
    <w:rsid w:val="001B58B0"/>
    <w:rsid w:val="001B609B"/>
    <w:rsid w:val="001B60D4"/>
    <w:rsid w:val="001B64C4"/>
    <w:rsid w:val="001B6AB4"/>
    <w:rsid w:val="001B6BCD"/>
    <w:rsid w:val="001B6BFC"/>
    <w:rsid w:val="001B6EE0"/>
    <w:rsid w:val="001B7343"/>
    <w:rsid w:val="001B7405"/>
    <w:rsid w:val="001B76E3"/>
    <w:rsid w:val="001B7872"/>
    <w:rsid w:val="001B7B3D"/>
    <w:rsid w:val="001B7E0C"/>
    <w:rsid w:val="001B7E6E"/>
    <w:rsid w:val="001C00EB"/>
    <w:rsid w:val="001C0591"/>
    <w:rsid w:val="001C063A"/>
    <w:rsid w:val="001C0674"/>
    <w:rsid w:val="001C0737"/>
    <w:rsid w:val="001C093F"/>
    <w:rsid w:val="001C0B5A"/>
    <w:rsid w:val="001C0CF6"/>
    <w:rsid w:val="001C0D2A"/>
    <w:rsid w:val="001C0E60"/>
    <w:rsid w:val="001C0EF3"/>
    <w:rsid w:val="001C1405"/>
    <w:rsid w:val="001C1445"/>
    <w:rsid w:val="001C1637"/>
    <w:rsid w:val="001C16EE"/>
    <w:rsid w:val="001C17B5"/>
    <w:rsid w:val="001C1B93"/>
    <w:rsid w:val="001C1BDA"/>
    <w:rsid w:val="001C226F"/>
    <w:rsid w:val="001C2366"/>
    <w:rsid w:val="001C261F"/>
    <w:rsid w:val="001C2C3A"/>
    <w:rsid w:val="001C2DFB"/>
    <w:rsid w:val="001C31FF"/>
    <w:rsid w:val="001C3566"/>
    <w:rsid w:val="001C3974"/>
    <w:rsid w:val="001C39D1"/>
    <w:rsid w:val="001C45B1"/>
    <w:rsid w:val="001C49A7"/>
    <w:rsid w:val="001C4BAB"/>
    <w:rsid w:val="001C50B2"/>
    <w:rsid w:val="001C523C"/>
    <w:rsid w:val="001C5296"/>
    <w:rsid w:val="001C5387"/>
    <w:rsid w:val="001C5609"/>
    <w:rsid w:val="001C5D81"/>
    <w:rsid w:val="001C5DE8"/>
    <w:rsid w:val="001C61B2"/>
    <w:rsid w:val="001C62D4"/>
    <w:rsid w:val="001C6387"/>
    <w:rsid w:val="001C63EF"/>
    <w:rsid w:val="001C66AC"/>
    <w:rsid w:val="001C66B8"/>
    <w:rsid w:val="001C6754"/>
    <w:rsid w:val="001C6B3C"/>
    <w:rsid w:val="001C6FFC"/>
    <w:rsid w:val="001C769E"/>
    <w:rsid w:val="001C770A"/>
    <w:rsid w:val="001C77F0"/>
    <w:rsid w:val="001C789F"/>
    <w:rsid w:val="001C7A06"/>
    <w:rsid w:val="001C7A2F"/>
    <w:rsid w:val="001C7A73"/>
    <w:rsid w:val="001C7D33"/>
    <w:rsid w:val="001C7DA4"/>
    <w:rsid w:val="001C7DAB"/>
    <w:rsid w:val="001D0337"/>
    <w:rsid w:val="001D0395"/>
    <w:rsid w:val="001D0396"/>
    <w:rsid w:val="001D0414"/>
    <w:rsid w:val="001D04D3"/>
    <w:rsid w:val="001D06BC"/>
    <w:rsid w:val="001D08C3"/>
    <w:rsid w:val="001D090E"/>
    <w:rsid w:val="001D0925"/>
    <w:rsid w:val="001D0A0C"/>
    <w:rsid w:val="001D1282"/>
    <w:rsid w:val="001D1327"/>
    <w:rsid w:val="001D1330"/>
    <w:rsid w:val="001D1E9A"/>
    <w:rsid w:val="001D1F58"/>
    <w:rsid w:val="001D20D1"/>
    <w:rsid w:val="001D22C0"/>
    <w:rsid w:val="001D235D"/>
    <w:rsid w:val="001D241A"/>
    <w:rsid w:val="001D24D8"/>
    <w:rsid w:val="001D2546"/>
    <w:rsid w:val="001D2C21"/>
    <w:rsid w:val="001D30C9"/>
    <w:rsid w:val="001D322F"/>
    <w:rsid w:val="001D3849"/>
    <w:rsid w:val="001D392A"/>
    <w:rsid w:val="001D392C"/>
    <w:rsid w:val="001D39F9"/>
    <w:rsid w:val="001D3A27"/>
    <w:rsid w:val="001D3A89"/>
    <w:rsid w:val="001D3AF6"/>
    <w:rsid w:val="001D3D4E"/>
    <w:rsid w:val="001D42E5"/>
    <w:rsid w:val="001D433B"/>
    <w:rsid w:val="001D445B"/>
    <w:rsid w:val="001D4590"/>
    <w:rsid w:val="001D46A0"/>
    <w:rsid w:val="001D478B"/>
    <w:rsid w:val="001D490A"/>
    <w:rsid w:val="001D4A8E"/>
    <w:rsid w:val="001D4FBD"/>
    <w:rsid w:val="001D5023"/>
    <w:rsid w:val="001D506F"/>
    <w:rsid w:val="001D50C2"/>
    <w:rsid w:val="001D515B"/>
    <w:rsid w:val="001D5162"/>
    <w:rsid w:val="001D542F"/>
    <w:rsid w:val="001D545B"/>
    <w:rsid w:val="001D5B59"/>
    <w:rsid w:val="001D5D47"/>
    <w:rsid w:val="001D5FDE"/>
    <w:rsid w:val="001D6446"/>
    <w:rsid w:val="001D64AD"/>
    <w:rsid w:val="001D65A2"/>
    <w:rsid w:val="001D67B2"/>
    <w:rsid w:val="001D6C13"/>
    <w:rsid w:val="001D6D2D"/>
    <w:rsid w:val="001D7009"/>
    <w:rsid w:val="001D71DD"/>
    <w:rsid w:val="001D753C"/>
    <w:rsid w:val="001D7574"/>
    <w:rsid w:val="001D7CA4"/>
    <w:rsid w:val="001D7E58"/>
    <w:rsid w:val="001E0425"/>
    <w:rsid w:val="001E06B4"/>
    <w:rsid w:val="001E0CE8"/>
    <w:rsid w:val="001E0FA9"/>
    <w:rsid w:val="001E1181"/>
    <w:rsid w:val="001E13B3"/>
    <w:rsid w:val="001E1875"/>
    <w:rsid w:val="001E1878"/>
    <w:rsid w:val="001E1D13"/>
    <w:rsid w:val="001E1F89"/>
    <w:rsid w:val="001E1FEA"/>
    <w:rsid w:val="001E24A9"/>
    <w:rsid w:val="001E2755"/>
    <w:rsid w:val="001E2DC6"/>
    <w:rsid w:val="001E30A0"/>
    <w:rsid w:val="001E31EE"/>
    <w:rsid w:val="001E32B1"/>
    <w:rsid w:val="001E3524"/>
    <w:rsid w:val="001E390C"/>
    <w:rsid w:val="001E39D3"/>
    <w:rsid w:val="001E3DE1"/>
    <w:rsid w:val="001E3E9E"/>
    <w:rsid w:val="001E3F29"/>
    <w:rsid w:val="001E4011"/>
    <w:rsid w:val="001E4A2E"/>
    <w:rsid w:val="001E4A73"/>
    <w:rsid w:val="001E4D4F"/>
    <w:rsid w:val="001E51C6"/>
    <w:rsid w:val="001E51DA"/>
    <w:rsid w:val="001E531A"/>
    <w:rsid w:val="001E53D0"/>
    <w:rsid w:val="001E54F9"/>
    <w:rsid w:val="001E5631"/>
    <w:rsid w:val="001E57CF"/>
    <w:rsid w:val="001E5981"/>
    <w:rsid w:val="001E5AAB"/>
    <w:rsid w:val="001E5C2C"/>
    <w:rsid w:val="001E5FBC"/>
    <w:rsid w:val="001E621B"/>
    <w:rsid w:val="001E62AC"/>
    <w:rsid w:val="001E66E5"/>
    <w:rsid w:val="001E6826"/>
    <w:rsid w:val="001E698E"/>
    <w:rsid w:val="001E6A70"/>
    <w:rsid w:val="001E6C9F"/>
    <w:rsid w:val="001E6E8E"/>
    <w:rsid w:val="001E706C"/>
    <w:rsid w:val="001E7191"/>
    <w:rsid w:val="001E73FF"/>
    <w:rsid w:val="001E74BA"/>
    <w:rsid w:val="001E75D9"/>
    <w:rsid w:val="001E7600"/>
    <w:rsid w:val="001E7A5A"/>
    <w:rsid w:val="001E7B9F"/>
    <w:rsid w:val="001E7F21"/>
    <w:rsid w:val="001E7FCD"/>
    <w:rsid w:val="001F0040"/>
    <w:rsid w:val="001F0163"/>
    <w:rsid w:val="001F01FB"/>
    <w:rsid w:val="001F0258"/>
    <w:rsid w:val="001F0658"/>
    <w:rsid w:val="001F08DF"/>
    <w:rsid w:val="001F0B35"/>
    <w:rsid w:val="001F0BDF"/>
    <w:rsid w:val="001F0C29"/>
    <w:rsid w:val="001F0C3B"/>
    <w:rsid w:val="001F0CF4"/>
    <w:rsid w:val="001F0DDF"/>
    <w:rsid w:val="001F0E92"/>
    <w:rsid w:val="001F0F99"/>
    <w:rsid w:val="001F104D"/>
    <w:rsid w:val="001F1469"/>
    <w:rsid w:val="001F167E"/>
    <w:rsid w:val="001F172D"/>
    <w:rsid w:val="001F1987"/>
    <w:rsid w:val="001F1B03"/>
    <w:rsid w:val="001F1B48"/>
    <w:rsid w:val="001F1C5D"/>
    <w:rsid w:val="001F1CEC"/>
    <w:rsid w:val="001F1E03"/>
    <w:rsid w:val="001F1E63"/>
    <w:rsid w:val="001F1EE6"/>
    <w:rsid w:val="001F201D"/>
    <w:rsid w:val="001F21BC"/>
    <w:rsid w:val="001F2290"/>
    <w:rsid w:val="001F22D5"/>
    <w:rsid w:val="001F23BD"/>
    <w:rsid w:val="001F27B9"/>
    <w:rsid w:val="001F2A2B"/>
    <w:rsid w:val="001F312E"/>
    <w:rsid w:val="001F34DA"/>
    <w:rsid w:val="001F3616"/>
    <w:rsid w:val="001F3A93"/>
    <w:rsid w:val="001F3C0B"/>
    <w:rsid w:val="001F4172"/>
    <w:rsid w:val="001F41CC"/>
    <w:rsid w:val="001F44D6"/>
    <w:rsid w:val="001F44E7"/>
    <w:rsid w:val="001F46CC"/>
    <w:rsid w:val="001F4966"/>
    <w:rsid w:val="001F4DAB"/>
    <w:rsid w:val="001F4DAC"/>
    <w:rsid w:val="001F5019"/>
    <w:rsid w:val="001F51C5"/>
    <w:rsid w:val="001F548D"/>
    <w:rsid w:val="001F5665"/>
    <w:rsid w:val="001F5CCD"/>
    <w:rsid w:val="001F5F21"/>
    <w:rsid w:val="001F5FF4"/>
    <w:rsid w:val="001F6091"/>
    <w:rsid w:val="001F60FE"/>
    <w:rsid w:val="001F65B0"/>
    <w:rsid w:val="001F67AA"/>
    <w:rsid w:val="001F6AFD"/>
    <w:rsid w:val="001F6DFF"/>
    <w:rsid w:val="001F711A"/>
    <w:rsid w:val="001F7232"/>
    <w:rsid w:val="001F735C"/>
    <w:rsid w:val="001F738D"/>
    <w:rsid w:val="001F7417"/>
    <w:rsid w:val="001F7553"/>
    <w:rsid w:val="001F7599"/>
    <w:rsid w:val="001F79C4"/>
    <w:rsid w:val="001F7D20"/>
    <w:rsid w:val="001F7E89"/>
    <w:rsid w:val="00200330"/>
    <w:rsid w:val="00200420"/>
    <w:rsid w:val="0020062E"/>
    <w:rsid w:val="00200A1C"/>
    <w:rsid w:val="00200DB0"/>
    <w:rsid w:val="0020150D"/>
    <w:rsid w:val="0020172D"/>
    <w:rsid w:val="00201CAD"/>
    <w:rsid w:val="00201D3E"/>
    <w:rsid w:val="00201E4A"/>
    <w:rsid w:val="0020220B"/>
    <w:rsid w:val="0020225C"/>
    <w:rsid w:val="00202715"/>
    <w:rsid w:val="00202A03"/>
    <w:rsid w:val="00202AF2"/>
    <w:rsid w:val="00202D29"/>
    <w:rsid w:val="00202EBC"/>
    <w:rsid w:val="00202EF7"/>
    <w:rsid w:val="0020311C"/>
    <w:rsid w:val="002032E5"/>
    <w:rsid w:val="002036CC"/>
    <w:rsid w:val="00203ABE"/>
    <w:rsid w:val="00203E10"/>
    <w:rsid w:val="002043C5"/>
    <w:rsid w:val="0020441E"/>
    <w:rsid w:val="00204559"/>
    <w:rsid w:val="00204630"/>
    <w:rsid w:val="00204745"/>
    <w:rsid w:val="00204A2A"/>
    <w:rsid w:val="00204A5A"/>
    <w:rsid w:val="00204A90"/>
    <w:rsid w:val="00204B22"/>
    <w:rsid w:val="00204B3A"/>
    <w:rsid w:val="00204CE2"/>
    <w:rsid w:val="0020512C"/>
    <w:rsid w:val="0020523C"/>
    <w:rsid w:val="0020535A"/>
    <w:rsid w:val="002053CB"/>
    <w:rsid w:val="002055CB"/>
    <w:rsid w:val="00205696"/>
    <w:rsid w:val="002056D4"/>
    <w:rsid w:val="002056F2"/>
    <w:rsid w:val="002057D9"/>
    <w:rsid w:val="002058AA"/>
    <w:rsid w:val="00205974"/>
    <w:rsid w:val="002059EF"/>
    <w:rsid w:val="00205A4B"/>
    <w:rsid w:val="00205B06"/>
    <w:rsid w:val="00205BDB"/>
    <w:rsid w:val="00205EF5"/>
    <w:rsid w:val="002061F1"/>
    <w:rsid w:val="002068BF"/>
    <w:rsid w:val="00206955"/>
    <w:rsid w:val="00206978"/>
    <w:rsid w:val="00206A79"/>
    <w:rsid w:val="002072E4"/>
    <w:rsid w:val="002073C0"/>
    <w:rsid w:val="002074A2"/>
    <w:rsid w:val="002076BD"/>
    <w:rsid w:val="0020784A"/>
    <w:rsid w:val="00207980"/>
    <w:rsid w:val="0021006C"/>
    <w:rsid w:val="0021014E"/>
    <w:rsid w:val="002102B9"/>
    <w:rsid w:val="00210309"/>
    <w:rsid w:val="00210850"/>
    <w:rsid w:val="00210977"/>
    <w:rsid w:val="00210ADB"/>
    <w:rsid w:val="00210B94"/>
    <w:rsid w:val="00211093"/>
    <w:rsid w:val="002114C5"/>
    <w:rsid w:val="00211519"/>
    <w:rsid w:val="00211EB4"/>
    <w:rsid w:val="0021205F"/>
    <w:rsid w:val="0021224B"/>
    <w:rsid w:val="00212280"/>
    <w:rsid w:val="002128FC"/>
    <w:rsid w:val="00212944"/>
    <w:rsid w:val="00212950"/>
    <w:rsid w:val="00212BED"/>
    <w:rsid w:val="00212FB8"/>
    <w:rsid w:val="0021334B"/>
    <w:rsid w:val="002136EC"/>
    <w:rsid w:val="00213709"/>
    <w:rsid w:val="00213806"/>
    <w:rsid w:val="00214265"/>
    <w:rsid w:val="00214696"/>
    <w:rsid w:val="00214706"/>
    <w:rsid w:val="002147A2"/>
    <w:rsid w:val="00214969"/>
    <w:rsid w:val="002149AF"/>
    <w:rsid w:val="00214A86"/>
    <w:rsid w:val="00214D3B"/>
    <w:rsid w:val="002152A7"/>
    <w:rsid w:val="00215569"/>
    <w:rsid w:val="00215834"/>
    <w:rsid w:val="00215837"/>
    <w:rsid w:val="00215A85"/>
    <w:rsid w:val="00215AAA"/>
    <w:rsid w:val="00215AFE"/>
    <w:rsid w:val="00215EA0"/>
    <w:rsid w:val="002165D8"/>
    <w:rsid w:val="0021683C"/>
    <w:rsid w:val="00216932"/>
    <w:rsid w:val="00216A3A"/>
    <w:rsid w:val="00216DDA"/>
    <w:rsid w:val="00216F5F"/>
    <w:rsid w:val="00217219"/>
    <w:rsid w:val="00217237"/>
    <w:rsid w:val="00217B35"/>
    <w:rsid w:val="00217CE0"/>
    <w:rsid w:val="00217E59"/>
    <w:rsid w:val="00220147"/>
    <w:rsid w:val="002201D2"/>
    <w:rsid w:val="0022053B"/>
    <w:rsid w:val="00220615"/>
    <w:rsid w:val="002206AD"/>
    <w:rsid w:val="00220C42"/>
    <w:rsid w:val="00220E63"/>
    <w:rsid w:val="0022106D"/>
    <w:rsid w:val="0022127E"/>
    <w:rsid w:val="0022172E"/>
    <w:rsid w:val="0022196B"/>
    <w:rsid w:val="00221985"/>
    <w:rsid w:val="00221B5C"/>
    <w:rsid w:val="00221C3C"/>
    <w:rsid w:val="00221CF5"/>
    <w:rsid w:val="00221EC5"/>
    <w:rsid w:val="00222114"/>
    <w:rsid w:val="002225C1"/>
    <w:rsid w:val="00222A7A"/>
    <w:rsid w:val="00222D9C"/>
    <w:rsid w:val="00223042"/>
    <w:rsid w:val="0022320B"/>
    <w:rsid w:val="0022334B"/>
    <w:rsid w:val="002235DF"/>
    <w:rsid w:val="00223654"/>
    <w:rsid w:val="002243B0"/>
    <w:rsid w:val="002244C1"/>
    <w:rsid w:val="00224580"/>
    <w:rsid w:val="002247D1"/>
    <w:rsid w:val="0022481C"/>
    <w:rsid w:val="00224A2C"/>
    <w:rsid w:val="00224B61"/>
    <w:rsid w:val="00224BAD"/>
    <w:rsid w:val="00224CCC"/>
    <w:rsid w:val="00224DF6"/>
    <w:rsid w:val="00224F07"/>
    <w:rsid w:val="0022515A"/>
    <w:rsid w:val="0022520B"/>
    <w:rsid w:val="00225217"/>
    <w:rsid w:val="00225354"/>
    <w:rsid w:val="00225449"/>
    <w:rsid w:val="002256D9"/>
    <w:rsid w:val="00225918"/>
    <w:rsid w:val="00225AC0"/>
    <w:rsid w:val="00225AD9"/>
    <w:rsid w:val="00225F75"/>
    <w:rsid w:val="00226030"/>
    <w:rsid w:val="0022608E"/>
    <w:rsid w:val="00226577"/>
    <w:rsid w:val="002267D1"/>
    <w:rsid w:val="0022681D"/>
    <w:rsid w:val="0022687C"/>
    <w:rsid w:val="00226920"/>
    <w:rsid w:val="00226945"/>
    <w:rsid w:val="002269DF"/>
    <w:rsid w:val="002273D6"/>
    <w:rsid w:val="00227688"/>
    <w:rsid w:val="00227900"/>
    <w:rsid w:val="00227A65"/>
    <w:rsid w:val="00227AD5"/>
    <w:rsid w:val="00227C77"/>
    <w:rsid w:val="00227CAF"/>
    <w:rsid w:val="00227CBB"/>
    <w:rsid w:val="00227E26"/>
    <w:rsid w:val="00227FCA"/>
    <w:rsid w:val="0022CB29"/>
    <w:rsid w:val="0023002C"/>
    <w:rsid w:val="0023019C"/>
    <w:rsid w:val="002306F8"/>
    <w:rsid w:val="00230B0E"/>
    <w:rsid w:val="00230D8E"/>
    <w:rsid w:val="00230DFA"/>
    <w:rsid w:val="0023108C"/>
    <w:rsid w:val="002311DC"/>
    <w:rsid w:val="002312F4"/>
    <w:rsid w:val="002313A2"/>
    <w:rsid w:val="00231B59"/>
    <w:rsid w:val="00231E81"/>
    <w:rsid w:val="00231F70"/>
    <w:rsid w:val="00231FC7"/>
    <w:rsid w:val="00232176"/>
    <w:rsid w:val="0023220F"/>
    <w:rsid w:val="002325B3"/>
    <w:rsid w:val="00232930"/>
    <w:rsid w:val="00232A95"/>
    <w:rsid w:val="00232BBE"/>
    <w:rsid w:val="00232C3F"/>
    <w:rsid w:val="00232CF7"/>
    <w:rsid w:val="00232D19"/>
    <w:rsid w:val="00232DD9"/>
    <w:rsid w:val="00232EE2"/>
    <w:rsid w:val="0023308F"/>
    <w:rsid w:val="00233202"/>
    <w:rsid w:val="00233403"/>
    <w:rsid w:val="00233440"/>
    <w:rsid w:val="00233594"/>
    <w:rsid w:val="002338CC"/>
    <w:rsid w:val="00233C21"/>
    <w:rsid w:val="00233D0E"/>
    <w:rsid w:val="002344F8"/>
    <w:rsid w:val="002345C6"/>
    <w:rsid w:val="002347FD"/>
    <w:rsid w:val="002349CD"/>
    <w:rsid w:val="002349F6"/>
    <w:rsid w:val="00234C1C"/>
    <w:rsid w:val="00234CAA"/>
    <w:rsid w:val="00234E13"/>
    <w:rsid w:val="00235060"/>
    <w:rsid w:val="002351C9"/>
    <w:rsid w:val="002354D7"/>
    <w:rsid w:val="0023562B"/>
    <w:rsid w:val="00235A37"/>
    <w:rsid w:val="00235C37"/>
    <w:rsid w:val="00235DBA"/>
    <w:rsid w:val="00235DD3"/>
    <w:rsid w:val="0023603A"/>
    <w:rsid w:val="00236206"/>
    <w:rsid w:val="0023644B"/>
    <w:rsid w:val="00236450"/>
    <w:rsid w:val="00236CB2"/>
    <w:rsid w:val="00236D57"/>
    <w:rsid w:val="00237495"/>
    <w:rsid w:val="0023765A"/>
    <w:rsid w:val="002377D9"/>
    <w:rsid w:val="00237921"/>
    <w:rsid w:val="00237C6E"/>
    <w:rsid w:val="00240064"/>
    <w:rsid w:val="00240342"/>
    <w:rsid w:val="002407CA"/>
    <w:rsid w:val="00240874"/>
    <w:rsid w:val="00240E4F"/>
    <w:rsid w:val="00240FB8"/>
    <w:rsid w:val="002410F1"/>
    <w:rsid w:val="002411C5"/>
    <w:rsid w:val="00241311"/>
    <w:rsid w:val="00241317"/>
    <w:rsid w:val="002416F9"/>
    <w:rsid w:val="002418E8"/>
    <w:rsid w:val="00241BC3"/>
    <w:rsid w:val="0024245C"/>
    <w:rsid w:val="00242623"/>
    <w:rsid w:val="00242647"/>
    <w:rsid w:val="00242835"/>
    <w:rsid w:val="00242B89"/>
    <w:rsid w:val="00242CA9"/>
    <w:rsid w:val="00242E22"/>
    <w:rsid w:val="0024336B"/>
    <w:rsid w:val="00243591"/>
    <w:rsid w:val="0024365B"/>
    <w:rsid w:val="0024367C"/>
    <w:rsid w:val="00243687"/>
    <w:rsid w:val="00243C94"/>
    <w:rsid w:val="00243CE6"/>
    <w:rsid w:val="0024415C"/>
    <w:rsid w:val="00244194"/>
    <w:rsid w:val="0024424F"/>
    <w:rsid w:val="00244436"/>
    <w:rsid w:val="00244633"/>
    <w:rsid w:val="00244A7A"/>
    <w:rsid w:val="00244C4D"/>
    <w:rsid w:val="00244D28"/>
    <w:rsid w:val="00244F25"/>
    <w:rsid w:val="00245417"/>
    <w:rsid w:val="002455CC"/>
    <w:rsid w:val="00245689"/>
    <w:rsid w:val="00245720"/>
    <w:rsid w:val="0024578C"/>
    <w:rsid w:val="00245799"/>
    <w:rsid w:val="00245A6F"/>
    <w:rsid w:val="00245AFD"/>
    <w:rsid w:val="00245CD3"/>
    <w:rsid w:val="00245E1E"/>
    <w:rsid w:val="00245F7B"/>
    <w:rsid w:val="00245FD5"/>
    <w:rsid w:val="00246055"/>
    <w:rsid w:val="00246232"/>
    <w:rsid w:val="002463CA"/>
    <w:rsid w:val="00246C90"/>
    <w:rsid w:val="00246D35"/>
    <w:rsid w:val="0024779E"/>
    <w:rsid w:val="002477DF"/>
    <w:rsid w:val="0024785A"/>
    <w:rsid w:val="002478BF"/>
    <w:rsid w:val="00250226"/>
    <w:rsid w:val="00250407"/>
    <w:rsid w:val="00250AE7"/>
    <w:rsid w:val="00250DBE"/>
    <w:rsid w:val="00250E1F"/>
    <w:rsid w:val="00251104"/>
    <w:rsid w:val="002519EF"/>
    <w:rsid w:val="00251AD6"/>
    <w:rsid w:val="00251C80"/>
    <w:rsid w:val="00251D48"/>
    <w:rsid w:val="00251EAA"/>
    <w:rsid w:val="00252098"/>
    <w:rsid w:val="002523DE"/>
    <w:rsid w:val="00252C17"/>
    <w:rsid w:val="00252CF0"/>
    <w:rsid w:val="00252F96"/>
    <w:rsid w:val="00252FD5"/>
    <w:rsid w:val="0025307F"/>
    <w:rsid w:val="0025315D"/>
    <w:rsid w:val="0025318B"/>
    <w:rsid w:val="0025338C"/>
    <w:rsid w:val="00253485"/>
    <w:rsid w:val="00253518"/>
    <w:rsid w:val="00253677"/>
    <w:rsid w:val="002536EA"/>
    <w:rsid w:val="002538DC"/>
    <w:rsid w:val="00253ACD"/>
    <w:rsid w:val="00254734"/>
    <w:rsid w:val="002547E9"/>
    <w:rsid w:val="0025491E"/>
    <w:rsid w:val="002550C5"/>
    <w:rsid w:val="00255155"/>
    <w:rsid w:val="002551BD"/>
    <w:rsid w:val="0025544C"/>
    <w:rsid w:val="00255742"/>
    <w:rsid w:val="00255B88"/>
    <w:rsid w:val="00255CFA"/>
    <w:rsid w:val="00255DBD"/>
    <w:rsid w:val="00255E66"/>
    <w:rsid w:val="0025681E"/>
    <w:rsid w:val="002568D0"/>
    <w:rsid w:val="00256A20"/>
    <w:rsid w:val="00256F61"/>
    <w:rsid w:val="00256FA3"/>
    <w:rsid w:val="0025703F"/>
    <w:rsid w:val="00257041"/>
    <w:rsid w:val="002574A3"/>
    <w:rsid w:val="00257505"/>
    <w:rsid w:val="00257A4A"/>
    <w:rsid w:val="00257A96"/>
    <w:rsid w:val="00257B4D"/>
    <w:rsid w:val="00257DD4"/>
    <w:rsid w:val="00257E5D"/>
    <w:rsid w:val="00257E8F"/>
    <w:rsid w:val="00260162"/>
    <w:rsid w:val="00260244"/>
    <w:rsid w:val="00260454"/>
    <w:rsid w:val="00260761"/>
    <w:rsid w:val="002607A1"/>
    <w:rsid w:val="00260904"/>
    <w:rsid w:val="00260AEE"/>
    <w:rsid w:val="002610D2"/>
    <w:rsid w:val="0026140B"/>
    <w:rsid w:val="002621A6"/>
    <w:rsid w:val="00262661"/>
    <w:rsid w:val="002626E3"/>
    <w:rsid w:val="0026291B"/>
    <w:rsid w:val="00262945"/>
    <w:rsid w:val="00262B95"/>
    <w:rsid w:val="00262D9D"/>
    <w:rsid w:val="00262E50"/>
    <w:rsid w:val="002630D6"/>
    <w:rsid w:val="002631D6"/>
    <w:rsid w:val="0026325B"/>
    <w:rsid w:val="00263292"/>
    <w:rsid w:val="002632DF"/>
    <w:rsid w:val="002635FB"/>
    <w:rsid w:val="002636B9"/>
    <w:rsid w:val="002638B4"/>
    <w:rsid w:val="00263946"/>
    <w:rsid w:val="00263AAF"/>
    <w:rsid w:val="00263BA3"/>
    <w:rsid w:val="00263E1E"/>
    <w:rsid w:val="002640BA"/>
    <w:rsid w:val="00264200"/>
    <w:rsid w:val="002642E1"/>
    <w:rsid w:val="00264679"/>
    <w:rsid w:val="002646E4"/>
    <w:rsid w:val="00264731"/>
    <w:rsid w:val="00264A0B"/>
    <w:rsid w:val="00264C6E"/>
    <w:rsid w:val="00264C7E"/>
    <w:rsid w:val="00264CF2"/>
    <w:rsid w:val="00264CFC"/>
    <w:rsid w:val="00264D26"/>
    <w:rsid w:val="00265D49"/>
    <w:rsid w:val="00265DB9"/>
    <w:rsid w:val="00265DC8"/>
    <w:rsid w:val="0026654A"/>
    <w:rsid w:val="002667A8"/>
    <w:rsid w:val="002669EF"/>
    <w:rsid w:val="00266A72"/>
    <w:rsid w:val="00266ABD"/>
    <w:rsid w:val="00266B84"/>
    <w:rsid w:val="00266CB7"/>
    <w:rsid w:val="00266E9E"/>
    <w:rsid w:val="00266EB0"/>
    <w:rsid w:val="0026719E"/>
    <w:rsid w:val="002672C4"/>
    <w:rsid w:val="002672FA"/>
    <w:rsid w:val="00267587"/>
    <w:rsid w:val="002675C8"/>
    <w:rsid w:val="00267760"/>
    <w:rsid w:val="00267761"/>
    <w:rsid w:val="00267955"/>
    <w:rsid w:val="00267AB8"/>
    <w:rsid w:val="00267CA4"/>
    <w:rsid w:val="00267E31"/>
    <w:rsid w:val="00267FCB"/>
    <w:rsid w:val="00270083"/>
    <w:rsid w:val="002700C8"/>
    <w:rsid w:val="0027029B"/>
    <w:rsid w:val="002704DF"/>
    <w:rsid w:val="00270638"/>
    <w:rsid w:val="00270930"/>
    <w:rsid w:val="00270ADB"/>
    <w:rsid w:val="00270D0D"/>
    <w:rsid w:val="002714A8"/>
    <w:rsid w:val="00271589"/>
    <w:rsid w:val="00271697"/>
    <w:rsid w:val="00271865"/>
    <w:rsid w:val="00271A28"/>
    <w:rsid w:val="00271C4B"/>
    <w:rsid w:val="00271DF0"/>
    <w:rsid w:val="00272187"/>
    <w:rsid w:val="00272293"/>
    <w:rsid w:val="002722A1"/>
    <w:rsid w:val="002722D5"/>
    <w:rsid w:val="002722E9"/>
    <w:rsid w:val="0027234F"/>
    <w:rsid w:val="0027238D"/>
    <w:rsid w:val="00272415"/>
    <w:rsid w:val="00272424"/>
    <w:rsid w:val="00272705"/>
    <w:rsid w:val="00273020"/>
    <w:rsid w:val="002730ED"/>
    <w:rsid w:val="00273177"/>
    <w:rsid w:val="0027330D"/>
    <w:rsid w:val="002734E7"/>
    <w:rsid w:val="002738B3"/>
    <w:rsid w:val="00273997"/>
    <w:rsid w:val="00273B0A"/>
    <w:rsid w:val="00273BB3"/>
    <w:rsid w:val="00273BC1"/>
    <w:rsid w:val="00273CB3"/>
    <w:rsid w:val="00273CFE"/>
    <w:rsid w:val="00273F79"/>
    <w:rsid w:val="0027455B"/>
    <w:rsid w:val="0027489D"/>
    <w:rsid w:val="00275074"/>
    <w:rsid w:val="00275121"/>
    <w:rsid w:val="0027527E"/>
    <w:rsid w:val="00275482"/>
    <w:rsid w:val="002755C5"/>
    <w:rsid w:val="00275874"/>
    <w:rsid w:val="0027593B"/>
    <w:rsid w:val="002760BE"/>
    <w:rsid w:val="00276237"/>
    <w:rsid w:val="002763E9"/>
    <w:rsid w:val="002763FB"/>
    <w:rsid w:val="00276618"/>
    <w:rsid w:val="00276736"/>
    <w:rsid w:val="002767C3"/>
    <w:rsid w:val="00276CB4"/>
    <w:rsid w:val="00276D3D"/>
    <w:rsid w:val="00276F4E"/>
    <w:rsid w:val="00276FD8"/>
    <w:rsid w:val="00277214"/>
    <w:rsid w:val="0027773D"/>
    <w:rsid w:val="002778BD"/>
    <w:rsid w:val="00280066"/>
    <w:rsid w:val="00280462"/>
    <w:rsid w:val="002807D2"/>
    <w:rsid w:val="002807F2"/>
    <w:rsid w:val="0028115B"/>
    <w:rsid w:val="0028120C"/>
    <w:rsid w:val="002815FA"/>
    <w:rsid w:val="002816DB"/>
    <w:rsid w:val="00281CA0"/>
    <w:rsid w:val="00281CEF"/>
    <w:rsid w:val="00281FB0"/>
    <w:rsid w:val="002824C2"/>
    <w:rsid w:val="002825F4"/>
    <w:rsid w:val="0028268C"/>
    <w:rsid w:val="00282BBC"/>
    <w:rsid w:val="00282BFD"/>
    <w:rsid w:val="00282C3E"/>
    <w:rsid w:val="00283008"/>
    <w:rsid w:val="0028326B"/>
    <w:rsid w:val="0028337B"/>
    <w:rsid w:val="0028379E"/>
    <w:rsid w:val="00284044"/>
    <w:rsid w:val="002845E3"/>
    <w:rsid w:val="002849CF"/>
    <w:rsid w:val="00284E32"/>
    <w:rsid w:val="00284E6C"/>
    <w:rsid w:val="00285038"/>
    <w:rsid w:val="002850F5"/>
    <w:rsid w:val="00285174"/>
    <w:rsid w:val="002851EB"/>
    <w:rsid w:val="00285277"/>
    <w:rsid w:val="0028546A"/>
    <w:rsid w:val="00285510"/>
    <w:rsid w:val="00285A69"/>
    <w:rsid w:val="00285BD1"/>
    <w:rsid w:val="00285DDF"/>
    <w:rsid w:val="00285DE2"/>
    <w:rsid w:val="00285E0F"/>
    <w:rsid w:val="0028616D"/>
    <w:rsid w:val="002861C1"/>
    <w:rsid w:val="002864BB"/>
    <w:rsid w:val="0028653F"/>
    <w:rsid w:val="00286742"/>
    <w:rsid w:val="00286965"/>
    <w:rsid w:val="00286993"/>
    <w:rsid w:val="00286AC8"/>
    <w:rsid w:val="00286C5F"/>
    <w:rsid w:val="00286DA3"/>
    <w:rsid w:val="00286F7D"/>
    <w:rsid w:val="00287AE2"/>
    <w:rsid w:val="00287C06"/>
    <w:rsid w:val="00287C3C"/>
    <w:rsid w:val="002902CE"/>
    <w:rsid w:val="0029032A"/>
    <w:rsid w:val="0029062C"/>
    <w:rsid w:val="0029066C"/>
    <w:rsid w:val="0029067F"/>
    <w:rsid w:val="00290707"/>
    <w:rsid w:val="00290D0D"/>
    <w:rsid w:val="00290DCB"/>
    <w:rsid w:val="00291056"/>
    <w:rsid w:val="0029136E"/>
    <w:rsid w:val="0029178E"/>
    <w:rsid w:val="0029198F"/>
    <w:rsid w:val="00291C38"/>
    <w:rsid w:val="00291D67"/>
    <w:rsid w:val="002922C2"/>
    <w:rsid w:val="00292399"/>
    <w:rsid w:val="0029269D"/>
    <w:rsid w:val="002927DE"/>
    <w:rsid w:val="002928BF"/>
    <w:rsid w:val="00292C1E"/>
    <w:rsid w:val="00292E86"/>
    <w:rsid w:val="00292EDB"/>
    <w:rsid w:val="002932D7"/>
    <w:rsid w:val="00293A3C"/>
    <w:rsid w:val="00293A6C"/>
    <w:rsid w:val="00293B15"/>
    <w:rsid w:val="00293CCA"/>
    <w:rsid w:val="00293D30"/>
    <w:rsid w:val="00293E15"/>
    <w:rsid w:val="00293FA8"/>
    <w:rsid w:val="00294335"/>
    <w:rsid w:val="0029437A"/>
    <w:rsid w:val="002943BF"/>
    <w:rsid w:val="002943F5"/>
    <w:rsid w:val="00294433"/>
    <w:rsid w:val="00294445"/>
    <w:rsid w:val="002946D5"/>
    <w:rsid w:val="00294793"/>
    <w:rsid w:val="002947A9"/>
    <w:rsid w:val="002949F0"/>
    <w:rsid w:val="00294B4D"/>
    <w:rsid w:val="00294E62"/>
    <w:rsid w:val="00294F47"/>
    <w:rsid w:val="002950B0"/>
    <w:rsid w:val="0029537E"/>
    <w:rsid w:val="0029544C"/>
    <w:rsid w:val="00295E9D"/>
    <w:rsid w:val="00295FED"/>
    <w:rsid w:val="002960D5"/>
    <w:rsid w:val="00296377"/>
    <w:rsid w:val="002965D2"/>
    <w:rsid w:val="00296B4F"/>
    <w:rsid w:val="00296E0F"/>
    <w:rsid w:val="00296E4A"/>
    <w:rsid w:val="00297287"/>
    <w:rsid w:val="002972D7"/>
    <w:rsid w:val="0029742D"/>
    <w:rsid w:val="0029790B"/>
    <w:rsid w:val="00297926"/>
    <w:rsid w:val="002979CC"/>
    <w:rsid w:val="00297A58"/>
    <w:rsid w:val="00297A8F"/>
    <w:rsid w:val="00297AFF"/>
    <w:rsid w:val="00297B7A"/>
    <w:rsid w:val="00297BC7"/>
    <w:rsid w:val="00297C70"/>
    <w:rsid w:val="00297D19"/>
    <w:rsid w:val="00297F8E"/>
    <w:rsid w:val="00297FC5"/>
    <w:rsid w:val="002A0236"/>
    <w:rsid w:val="002A0254"/>
    <w:rsid w:val="002A02C9"/>
    <w:rsid w:val="002A02D0"/>
    <w:rsid w:val="002A04DD"/>
    <w:rsid w:val="002A0669"/>
    <w:rsid w:val="002A070D"/>
    <w:rsid w:val="002A09A4"/>
    <w:rsid w:val="002A0AB1"/>
    <w:rsid w:val="002A0C88"/>
    <w:rsid w:val="002A0C95"/>
    <w:rsid w:val="002A0CEA"/>
    <w:rsid w:val="002A0F53"/>
    <w:rsid w:val="002A0F8B"/>
    <w:rsid w:val="002A1062"/>
    <w:rsid w:val="002A15B2"/>
    <w:rsid w:val="002A1788"/>
    <w:rsid w:val="002A1F77"/>
    <w:rsid w:val="002A1F78"/>
    <w:rsid w:val="002A2012"/>
    <w:rsid w:val="002A2015"/>
    <w:rsid w:val="002A2413"/>
    <w:rsid w:val="002A2690"/>
    <w:rsid w:val="002A2708"/>
    <w:rsid w:val="002A2A15"/>
    <w:rsid w:val="002A2F5E"/>
    <w:rsid w:val="002A3192"/>
    <w:rsid w:val="002A3200"/>
    <w:rsid w:val="002A352A"/>
    <w:rsid w:val="002A35D2"/>
    <w:rsid w:val="002A3CA8"/>
    <w:rsid w:val="002A44BD"/>
    <w:rsid w:val="002A4AEC"/>
    <w:rsid w:val="002A4BA9"/>
    <w:rsid w:val="002A4E6F"/>
    <w:rsid w:val="002A4F21"/>
    <w:rsid w:val="002A5063"/>
    <w:rsid w:val="002A550A"/>
    <w:rsid w:val="002A55BF"/>
    <w:rsid w:val="002A5690"/>
    <w:rsid w:val="002A56CF"/>
    <w:rsid w:val="002A5881"/>
    <w:rsid w:val="002A5D98"/>
    <w:rsid w:val="002A5F2C"/>
    <w:rsid w:val="002A607D"/>
    <w:rsid w:val="002A6109"/>
    <w:rsid w:val="002A62FE"/>
    <w:rsid w:val="002A682B"/>
    <w:rsid w:val="002A6D98"/>
    <w:rsid w:val="002A7433"/>
    <w:rsid w:val="002A761C"/>
    <w:rsid w:val="002A77A4"/>
    <w:rsid w:val="002A788A"/>
    <w:rsid w:val="002A7A34"/>
    <w:rsid w:val="002A7A46"/>
    <w:rsid w:val="002A7AC3"/>
    <w:rsid w:val="002A7D8E"/>
    <w:rsid w:val="002B052D"/>
    <w:rsid w:val="002B0536"/>
    <w:rsid w:val="002B05E0"/>
    <w:rsid w:val="002B07E3"/>
    <w:rsid w:val="002B0B42"/>
    <w:rsid w:val="002B132E"/>
    <w:rsid w:val="002B13DE"/>
    <w:rsid w:val="002B1499"/>
    <w:rsid w:val="002B1673"/>
    <w:rsid w:val="002B1A07"/>
    <w:rsid w:val="002B1E83"/>
    <w:rsid w:val="002B1F3F"/>
    <w:rsid w:val="002B21A5"/>
    <w:rsid w:val="002B2271"/>
    <w:rsid w:val="002B2813"/>
    <w:rsid w:val="002B2916"/>
    <w:rsid w:val="002B2B5C"/>
    <w:rsid w:val="002B2D29"/>
    <w:rsid w:val="002B2EB2"/>
    <w:rsid w:val="002B2FDD"/>
    <w:rsid w:val="002B334F"/>
    <w:rsid w:val="002B344F"/>
    <w:rsid w:val="002B3AD8"/>
    <w:rsid w:val="002B3B31"/>
    <w:rsid w:val="002B3BBD"/>
    <w:rsid w:val="002B4339"/>
    <w:rsid w:val="002B450C"/>
    <w:rsid w:val="002B4525"/>
    <w:rsid w:val="002B4814"/>
    <w:rsid w:val="002B4E21"/>
    <w:rsid w:val="002B4E95"/>
    <w:rsid w:val="002B509A"/>
    <w:rsid w:val="002B50E1"/>
    <w:rsid w:val="002B54E8"/>
    <w:rsid w:val="002B55DF"/>
    <w:rsid w:val="002B59EB"/>
    <w:rsid w:val="002B5A4D"/>
    <w:rsid w:val="002B5B54"/>
    <w:rsid w:val="002B6EC2"/>
    <w:rsid w:val="002B6F22"/>
    <w:rsid w:val="002B6F35"/>
    <w:rsid w:val="002B6FF9"/>
    <w:rsid w:val="002B7017"/>
    <w:rsid w:val="002B70C2"/>
    <w:rsid w:val="002B734F"/>
    <w:rsid w:val="002B743F"/>
    <w:rsid w:val="002B762B"/>
    <w:rsid w:val="002B7717"/>
    <w:rsid w:val="002B7962"/>
    <w:rsid w:val="002B7EE6"/>
    <w:rsid w:val="002C019D"/>
    <w:rsid w:val="002C041F"/>
    <w:rsid w:val="002C05F8"/>
    <w:rsid w:val="002C0622"/>
    <w:rsid w:val="002C0774"/>
    <w:rsid w:val="002C08AA"/>
    <w:rsid w:val="002C0A9F"/>
    <w:rsid w:val="002C0C4B"/>
    <w:rsid w:val="002C0CD4"/>
    <w:rsid w:val="002C15BF"/>
    <w:rsid w:val="002C1D91"/>
    <w:rsid w:val="002C1EEA"/>
    <w:rsid w:val="002C1F44"/>
    <w:rsid w:val="002C22BD"/>
    <w:rsid w:val="002C268E"/>
    <w:rsid w:val="002C27F5"/>
    <w:rsid w:val="002C28D4"/>
    <w:rsid w:val="002C2E14"/>
    <w:rsid w:val="002C302B"/>
    <w:rsid w:val="002C3076"/>
    <w:rsid w:val="002C34EC"/>
    <w:rsid w:val="002C3695"/>
    <w:rsid w:val="002C369E"/>
    <w:rsid w:val="002C37C1"/>
    <w:rsid w:val="002C3BB8"/>
    <w:rsid w:val="002C3D28"/>
    <w:rsid w:val="002C4006"/>
    <w:rsid w:val="002C47AD"/>
    <w:rsid w:val="002C498B"/>
    <w:rsid w:val="002C4BF6"/>
    <w:rsid w:val="002C4CB3"/>
    <w:rsid w:val="002C505E"/>
    <w:rsid w:val="002C5276"/>
    <w:rsid w:val="002C5510"/>
    <w:rsid w:val="002C564E"/>
    <w:rsid w:val="002C5B24"/>
    <w:rsid w:val="002C5EFE"/>
    <w:rsid w:val="002C5F67"/>
    <w:rsid w:val="002C6034"/>
    <w:rsid w:val="002C635B"/>
    <w:rsid w:val="002C638A"/>
    <w:rsid w:val="002C6611"/>
    <w:rsid w:val="002C661C"/>
    <w:rsid w:val="002C6979"/>
    <w:rsid w:val="002C6E6E"/>
    <w:rsid w:val="002C6EB3"/>
    <w:rsid w:val="002C7276"/>
    <w:rsid w:val="002C73A5"/>
    <w:rsid w:val="002C75A8"/>
    <w:rsid w:val="002C768B"/>
    <w:rsid w:val="002C770F"/>
    <w:rsid w:val="002C774F"/>
    <w:rsid w:val="002C7CFF"/>
    <w:rsid w:val="002C7DE3"/>
    <w:rsid w:val="002D030B"/>
    <w:rsid w:val="002D0379"/>
    <w:rsid w:val="002D06CB"/>
    <w:rsid w:val="002D075B"/>
    <w:rsid w:val="002D0A0F"/>
    <w:rsid w:val="002D0A2A"/>
    <w:rsid w:val="002D0A4B"/>
    <w:rsid w:val="002D0BC6"/>
    <w:rsid w:val="002D12DB"/>
    <w:rsid w:val="002D13BE"/>
    <w:rsid w:val="002D15D7"/>
    <w:rsid w:val="002D17C5"/>
    <w:rsid w:val="002D180C"/>
    <w:rsid w:val="002D18D8"/>
    <w:rsid w:val="002D1A91"/>
    <w:rsid w:val="002D1D23"/>
    <w:rsid w:val="002D1D75"/>
    <w:rsid w:val="002D1E7F"/>
    <w:rsid w:val="002D1EF5"/>
    <w:rsid w:val="002D1FB8"/>
    <w:rsid w:val="002D2311"/>
    <w:rsid w:val="002D2D4B"/>
    <w:rsid w:val="002D33FD"/>
    <w:rsid w:val="002D352F"/>
    <w:rsid w:val="002D365F"/>
    <w:rsid w:val="002D38D0"/>
    <w:rsid w:val="002D3A42"/>
    <w:rsid w:val="002D3B06"/>
    <w:rsid w:val="002D3E47"/>
    <w:rsid w:val="002D400A"/>
    <w:rsid w:val="002D431D"/>
    <w:rsid w:val="002D4782"/>
    <w:rsid w:val="002D4BBC"/>
    <w:rsid w:val="002D51DF"/>
    <w:rsid w:val="002D5606"/>
    <w:rsid w:val="002D57F7"/>
    <w:rsid w:val="002D58FD"/>
    <w:rsid w:val="002D5B1F"/>
    <w:rsid w:val="002D5B4F"/>
    <w:rsid w:val="002D6120"/>
    <w:rsid w:val="002D6281"/>
    <w:rsid w:val="002D63AD"/>
    <w:rsid w:val="002D65BA"/>
    <w:rsid w:val="002D66BF"/>
    <w:rsid w:val="002D672D"/>
    <w:rsid w:val="002D6892"/>
    <w:rsid w:val="002D68C2"/>
    <w:rsid w:val="002D6BD8"/>
    <w:rsid w:val="002D6DC4"/>
    <w:rsid w:val="002D6F74"/>
    <w:rsid w:val="002D7199"/>
    <w:rsid w:val="002D722D"/>
    <w:rsid w:val="002D73EA"/>
    <w:rsid w:val="002D74D0"/>
    <w:rsid w:val="002D75A0"/>
    <w:rsid w:val="002D778F"/>
    <w:rsid w:val="002D78D8"/>
    <w:rsid w:val="002D7C86"/>
    <w:rsid w:val="002D7F30"/>
    <w:rsid w:val="002E008D"/>
    <w:rsid w:val="002E01F2"/>
    <w:rsid w:val="002E0386"/>
    <w:rsid w:val="002E0593"/>
    <w:rsid w:val="002E0692"/>
    <w:rsid w:val="002E0C45"/>
    <w:rsid w:val="002E0CF8"/>
    <w:rsid w:val="002E10E3"/>
    <w:rsid w:val="002E151A"/>
    <w:rsid w:val="002E152D"/>
    <w:rsid w:val="002E1631"/>
    <w:rsid w:val="002E1D74"/>
    <w:rsid w:val="002E1DEF"/>
    <w:rsid w:val="002E264C"/>
    <w:rsid w:val="002E2943"/>
    <w:rsid w:val="002E2BE5"/>
    <w:rsid w:val="002E2CF1"/>
    <w:rsid w:val="002E2D48"/>
    <w:rsid w:val="002E2FA5"/>
    <w:rsid w:val="002E2FB2"/>
    <w:rsid w:val="002E34AF"/>
    <w:rsid w:val="002E354C"/>
    <w:rsid w:val="002E3594"/>
    <w:rsid w:val="002E3BAB"/>
    <w:rsid w:val="002E40B9"/>
    <w:rsid w:val="002E458E"/>
    <w:rsid w:val="002E4596"/>
    <w:rsid w:val="002E4694"/>
    <w:rsid w:val="002E4AAC"/>
    <w:rsid w:val="002E4D91"/>
    <w:rsid w:val="002E51DE"/>
    <w:rsid w:val="002E5373"/>
    <w:rsid w:val="002E53DE"/>
    <w:rsid w:val="002E563B"/>
    <w:rsid w:val="002E564C"/>
    <w:rsid w:val="002E5A68"/>
    <w:rsid w:val="002E5D84"/>
    <w:rsid w:val="002E5E28"/>
    <w:rsid w:val="002E5ED3"/>
    <w:rsid w:val="002E5FB8"/>
    <w:rsid w:val="002E62D2"/>
    <w:rsid w:val="002E6338"/>
    <w:rsid w:val="002E6947"/>
    <w:rsid w:val="002E70E6"/>
    <w:rsid w:val="002E71B2"/>
    <w:rsid w:val="002E734F"/>
    <w:rsid w:val="002E739A"/>
    <w:rsid w:val="002E74AF"/>
    <w:rsid w:val="002E758C"/>
    <w:rsid w:val="002E75B8"/>
    <w:rsid w:val="002E75F7"/>
    <w:rsid w:val="002E7A43"/>
    <w:rsid w:val="002F0150"/>
    <w:rsid w:val="002F022A"/>
    <w:rsid w:val="002F0315"/>
    <w:rsid w:val="002F0409"/>
    <w:rsid w:val="002F0771"/>
    <w:rsid w:val="002F0852"/>
    <w:rsid w:val="002F1038"/>
    <w:rsid w:val="002F10F1"/>
    <w:rsid w:val="002F177A"/>
    <w:rsid w:val="002F1A6D"/>
    <w:rsid w:val="002F1B87"/>
    <w:rsid w:val="002F1D60"/>
    <w:rsid w:val="002F1FA4"/>
    <w:rsid w:val="002F22FF"/>
    <w:rsid w:val="002F23AE"/>
    <w:rsid w:val="002F26F9"/>
    <w:rsid w:val="002F2971"/>
    <w:rsid w:val="002F2A54"/>
    <w:rsid w:val="002F2AB8"/>
    <w:rsid w:val="002F2D8F"/>
    <w:rsid w:val="002F2FD3"/>
    <w:rsid w:val="002F30AB"/>
    <w:rsid w:val="002F311E"/>
    <w:rsid w:val="002F316E"/>
    <w:rsid w:val="002F32AB"/>
    <w:rsid w:val="002F3359"/>
    <w:rsid w:val="002F3546"/>
    <w:rsid w:val="002F358E"/>
    <w:rsid w:val="002F358F"/>
    <w:rsid w:val="002F3A53"/>
    <w:rsid w:val="002F3D3D"/>
    <w:rsid w:val="002F3F7C"/>
    <w:rsid w:val="002F3FB9"/>
    <w:rsid w:val="002F42AF"/>
    <w:rsid w:val="002F454C"/>
    <w:rsid w:val="002F4720"/>
    <w:rsid w:val="002F4974"/>
    <w:rsid w:val="002F499C"/>
    <w:rsid w:val="002F4CE9"/>
    <w:rsid w:val="002F4D53"/>
    <w:rsid w:val="002F4E35"/>
    <w:rsid w:val="002F5648"/>
    <w:rsid w:val="002F5664"/>
    <w:rsid w:val="002F57F3"/>
    <w:rsid w:val="002F58FA"/>
    <w:rsid w:val="002F5BE4"/>
    <w:rsid w:val="002F5DA6"/>
    <w:rsid w:val="002F64E2"/>
    <w:rsid w:val="002F6931"/>
    <w:rsid w:val="002F695B"/>
    <w:rsid w:val="002F6AB2"/>
    <w:rsid w:val="002F6D24"/>
    <w:rsid w:val="002F6E3F"/>
    <w:rsid w:val="002F710C"/>
    <w:rsid w:val="002F72DA"/>
    <w:rsid w:val="002F76B1"/>
    <w:rsid w:val="002F7729"/>
    <w:rsid w:val="002F7857"/>
    <w:rsid w:val="002F7AB1"/>
    <w:rsid w:val="002F7CC7"/>
    <w:rsid w:val="002F7D66"/>
    <w:rsid w:val="002F7DBE"/>
    <w:rsid w:val="0030000A"/>
    <w:rsid w:val="00300020"/>
    <w:rsid w:val="003002B3"/>
    <w:rsid w:val="00300537"/>
    <w:rsid w:val="003007A3"/>
    <w:rsid w:val="0030090B"/>
    <w:rsid w:val="00300D79"/>
    <w:rsid w:val="00300E37"/>
    <w:rsid w:val="00300F7C"/>
    <w:rsid w:val="00300FC3"/>
    <w:rsid w:val="00300FC9"/>
    <w:rsid w:val="00301488"/>
    <w:rsid w:val="0030154D"/>
    <w:rsid w:val="003016CE"/>
    <w:rsid w:val="00301762"/>
    <w:rsid w:val="00301D01"/>
    <w:rsid w:val="00301D79"/>
    <w:rsid w:val="0030220A"/>
    <w:rsid w:val="00302AE8"/>
    <w:rsid w:val="00302BB1"/>
    <w:rsid w:val="00302E4C"/>
    <w:rsid w:val="00302E6A"/>
    <w:rsid w:val="003030F0"/>
    <w:rsid w:val="0030345E"/>
    <w:rsid w:val="00303568"/>
    <w:rsid w:val="003036DF"/>
    <w:rsid w:val="00303B1E"/>
    <w:rsid w:val="00303C35"/>
    <w:rsid w:val="00303E23"/>
    <w:rsid w:val="00303EF6"/>
    <w:rsid w:val="00304000"/>
    <w:rsid w:val="0030404B"/>
    <w:rsid w:val="00304210"/>
    <w:rsid w:val="00304761"/>
    <w:rsid w:val="003048D7"/>
    <w:rsid w:val="003049CE"/>
    <w:rsid w:val="00304A1B"/>
    <w:rsid w:val="00304AD2"/>
    <w:rsid w:val="00304EAA"/>
    <w:rsid w:val="00305129"/>
    <w:rsid w:val="0030522E"/>
    <w:rsid w:val="00305297"/>
    <w:rsid w:val="003058B2"/>
    <w:rsid w:val="00305A3D"/>
    <w:rsid w:val="00305DD2"/>
    <w:rsid w:val="003060D3"/>
    <w:rsid w:val="003062E6"/>
    <w:rsid w:val="0030630F"/>
    <w:rsid w:val="003065B9"/>
    <w:rsid w:val="00306625"/>
    <w:rsid w:val="003066D3"/>
    <w:rsid w:val="003066D6"/>
    <w:rsid w:val="0030675D"/>
    <w:rsid w:val="003068B6"/>
    <w:rsid w:val="00306A28"/>
    <w:rsid w:val="00306A94"/>
    <w:rsid w:val="00306C10"/>
    <w:rsid w:val="00306E5E"/>
    <w:rsid w:val="0030714F"/>
    <w:rsid w:val="003071F6"/>
    <w:rsid w:val="0030723F"/>
    <w:rsid w:val="0030728C"/>
    <w:rsid w:val="00307367"/>
    <w:rsid w:val="0030774D"/>
    <w:rsid w:val="00307901"/>
    <w:rsid w:val="00307A6C"/>
    <w:rsid w:val="00307C22"/>
    <w:rsid w:val="00307FDD"/>
    <w:rsid w:val="00307FE0"/>
    <w:rsid w:val="00310186"/>
    <w:rsid w:val="0031024B"/>
    <w:rsid w:val="00310496"/>
    <w:rsid w:val="003107EB"/>
    <w:rsid w:val="00310E66"/>
    <w:rsid w:val="00310FBF"/>
    <w:rsid w:val="00311253"/>
    <w:rsid w:val="0031139E"/>
    <w:rsid w:val="0031154B"/>
    <w:rsid w:val="0031179A"/>
    <w:rsid w:val="00311C08"/>
    <w:rsid w:val="00311FD0"/>
    <w:rsid w:val="00312409"/>
    <w:rsid w:val="003125E0"/>
    <w:rsid w:val="00312614"/>
    <w:rsid w:val="00312716"/>
    <w:rsid w:val="003128C2"/>
    <w:rsid w:val="00312ECE"/>
    <w:rsid w:val="00313056"/>
    <w:rsid w:val="00313135"/>
    <w:rsid w:val="003132CD"/>
    <w:rsid w:val="003134EF"/>
    <w:rsid w:val="0031352A"/>
    <w:rsid w:val="00313862"/>
    <w:rsid w:val="0031393C"/>
    <w:rsid w:val="003139A5"/>
    <w:rsid w:val="00313A81"/>
    <w:rsid w:val="00313B7B"/>
    <w:rsid w:val="00313C57"/>
    <w:rsid w:val="00313CB0"/>
    <w:rsid w:val="00313EBD"/>
    <w:rsid w:val="00313F6E"/>
    <w:rsid w:val="00313F8C"/>
    <w:rsid w:val="00313F96"/>
    <w:rsid w:val="00314025"/>
    <w:rsid w:val="00314069"/>
    <w:rsid w:val="0031432C"/>
    <w:rsid w:val="0031456A"/>
    <w:rsid w:val="003145F2"/>
    <w:rsid w:val="003148A4"/>
    <w:rsid w:val="00314B0A"/>
    <w:rsid w:val="00314C1D"/>
    <w:rsid w:val="003150CE"/>
    <w:rsid w:val="00315173"/>
    <w:rsid w:val="003151BB"/>
    <w:rsid w:val="003151C3"/>
    <w:rsid w:val="0031520F"/>
    <w:rsid w:val="0031538A"/>
    <w:rsid w:val="00315AAB"/>
    <w:rsid w:val="00315E15"/>
    <w:rsid w:val="00316A46"/>
    <w:rsid w:val="00316AE1"/>
    <w:rsid w:val="00316C87"/>
    <w:rsid w:val="00316E61"/>
    <w:rsid w:val="0031743B"/>
    <w:rsid w:val="003175E1"/>
    <w:rsid w:val="00317C52"/>
    <w:rsid w:val="003200FA"/>
    <w:rsid w:val="0032024D"/>
    <w:rsid w:val="00320299"/>
    <w:rsid w:val="0032041E"/>
    <w:rsid w:val="00320620"/>
    <w:rsid w:val="00320842"/>
    <w:rsid w:val="00320BC8"/>
    <w:rsid w:val="00321154"/>
    <w:rsid w:val="003211B0"/>
    <w:rsid w:val="00321332"/>
    <w:rsid w:val="00321419"/>
    <w:rsid w:val="0032147C"/>
    <w:rsid w:val="00321607"/>
    <w:rsid w:val="00321858"/>
    <w:rsid w:val="00321885"/>
    <w:rsid w:val="00321A66"/>
    <w:rsid w:val="00321EDA"/>
    <w:rsid w:val="0032213F"/>
    <w:rsid w:val="00322224"/>
    <w:rsid w:val="0032226D"/>
    <w:rsid w:val="003224AA"/>
    <w:rsid w:val="003224E7"/>
    <w:rsid w:val="00322903"/>
    <w:rsid w:val="003229DF"/>
    <w:rsid w:val="00322A0D"/>
    <w:rsid w:val="00322DDE"/>
    <w:rsid w:val="00322DE0"/>
    <w:rsid w:val="00322FAA"/>
    <w:rsid w:val="00323330"/>
    <w:rsid w:val="00323957"/>
    <w:rsid w:val="00323BA1"/>
    <w:rsid w:val="00324074"/>
    <w:rsid w:val="00324B18"/>
    <w:rsid w:val="00325077"/>
    <w:rsid w:val="00325220"/>
    <w:rsid w:val="003256DE"/>
    <w:rsid w:val="0032585E"/>
    <w:rsid w:val="00325BE8"/>
    <w:rsid w:val="00325D7A"/>
    <w:rsid w:val="00325E38"/>
    <w:rsid w:val="00325FF4"/>
    <w:rsid w:val="00326145"/>
    <w:rsid w:val="00326211"/>
    <w:rsid w:val="003262B8"/>
    <w:rsid w:val="00326B28"/>
    <w:rsid w:val="00326BCD"/>
    <w:rsid w:val="00326CE0"/>
    <w:rsid w:val="00326DF2"/>
    <w:rsid w:val="00327116"/>
    <w:rsid w:val="00327163"/>
    <w:rsid w:val="0032719B"/>
    <w:rsid w:val="003272E2"/>
    <w:rsid w:val="00327305"/>
    <w:rsid w:val="00327531"/>
    <w:rsid w:val="00327829"/>
    <w:rsid w:val="00327AD6"/>
    <w:rsid w:val="00327B6B"/>
    <w:rsid w:val="00327C9B"/>
    <w:rsid w:val="00327F4C"/>
    <w:rsid w:val="00330187"/>
    <w:rsid w:val="0033029A"/>
    <w:rsid w:val="0033030C"/>
    <w:rsid w:val="00330D21"/>
    <w:rsid w:val="00330E3F"/>
    <w:rsid w:val="00330FBD"/>
    <w:rsid w:val="003311C7"/>
    <w:rsid w:val="00331575"/>
    <w:rsid w:val="003316C8"/>
    <w:rsid w:val="00331ACB"/>
    <w:rsid w:val="00331B11"/>
    <w:rsid w:val="00331B34"/>
    <w:rsid w:val="00331C77"/>
    <w:rsid w:val="00331D51"/>
    <w:rsid w:val="00331DB6"/>
    <w:rsid w:val="00331F96"/>
    <w:rsid w:val="00331FFB"/>
    <w:rsid w:val="00332123"/>
    <w:rsid w:val="00332210"/>
    <w:rsid w:val="003326F2"/>
    <w:rsid w:val="0033273D"/>
    <w:rsid w:val="00332B55"/>
    <w:rsid w:val="00332EF1"/>
    <w:rsid w:val="00332F6E"/>
    <w:rsid w:val="0033344A"/>
    <w:rsid w:val="003336B9"/>
    <w:rsid w:val="003336E2"/>
    <w:rsid w:val="003336FA"/>
    <w:rsid w:val="00333A55"/>
    <w:rsid w:val="00333A93"/>
    <w:rsid w:val="00333B9A"/>
    <w:rsid w:val="00333CEB"/>
    <w:rsid w:val="0033414B"/>
    <w:rsid w:val="00334278"/>
    <w:rsid w:val="0033427B"/>
    <w:rsid w:val="0033436E"/>
    <w:rsid w:val="00334501"/>
    <w:rsid w:val="00334703"/>
    <w:rsid w:val="0033476C"/>
    <w:rsid w:val="00334DA4"/>
    <w:rsid w:val="00335300"/>
    <w:rsid w:val="00335AA4"/>
    <w:rsid w:val="00335B40"/>
    <w:rsid w:val="00335EA8"/>
    <w:rsid w:val="00335F98"/>
    <w:rsid w:val="003363DD"/>
    <w:rsid w:val="003364F4"/>
    <w:rsid w:val="0033665B"/>
    <w:rsid w:val="00336722"/>
    <w:rsid w:val="0033683A"/>
    <w:rsid w:val="00336A52"/>
    <w:rsid w:val="00336C65"/>
    <w:rsid w:val="00336F42"/>
    <w:rsid w:val="00337439"/>
    <w:rsid w:val="003374A7"/>
    <w:rsid w:val="00337644"/>
    <w:rsid w:val="00337810"/>
    <w:rsid w:val="00337ADD"/>
    <w:rsid w:val="00337B6B"/>
    <w:rsid w:val="00337ED0"/>
    <w:rsid w:val="00337ED9"/>
    <w:rsid w:val="0034028F"/>
    <w:rsid w:val="00340301"/>
    <w:rsid w:val="00340361"/>
    <w:rsid w:val="00340701"/>
    <w:rsid w:val="00340795"/>
    <w:rsid w:val="0034083B"/>
    <w:rsid w:val="00340AE2"/>
    <w:rsid w:val="00340DF4"/>
    <w:rsid w:val="00340F0A"/>
    <w:rsid w:val="0034111C"/>
    <w:rsid w:val="0034142A"/>
    <w:rsid w:val="003414D0"/>
    <w:rsid w:val="00341636"/>
    <w:rsid w:val="00341947"/>
    <w:rsid w:val="00341A2B"/>
    <w:rsid w:val="00341B58"/>
    <w:rsid w:val="00341B6C"/>
    <w:rsid w:val="00341E60"/>
    <w:rsid w:val="00342019"/>
    <w:rsid w:val="0034217F"/>
    <w:rsid w:val="00342348"/>
    <w:rsid w:val="003423BC"/>
    <w:rsid w:val="0034248D"/>
    <w:rsid w:val="00342519"/>
    <w:rsid w:val="003425C5"/>
    <w:rsid w:val="003425FF"/>
    <w:rsid w:val="00342A08"/>
    <w:rsid w:val="00342A80"/>
    <w:rsid w:val="00342AD2"/>
    <w:rsid w:val="00342ADD"/>
    <w:rsid w:val="00342B3F"/>
    <w:rsid w:val="00342EC3"/>
    <w:rsid w:val="0034325C"/>
    <w:rsid w:val="0034337B"/>
    <w:rsid w:val="00343688"/>
    <w:rsid w:val="00343954"/>
    <w:rsid w:val="00343D8E"/>
    <w:rsid w:val="003441C1"/>
    <w:rsid w:val="003442D8"/>
    <w:rsid w:val="003443D4"/>
    <w:rsid w:val="00344BCA"/>
    <w:rsid w:val="00344DC7"/>
    <w:rsid w:val="00344DC9"/>
    <w:rsid w:val="0034511F"/>
    <w:rsid w:val="003451FF"/>
    <w:rsid w:val="00345405"/>
    <w:rsid w:val="00345499"/>
    <w:rsid w:val="003454CD"/>
    <w:rsid w:val="003456B9"/>
    <w:rsid w:val="00345760"/>
    <w:rsid w:val="0034591A"/>
    <w:rsid w:val="00345DDD"/>
    <w:rsid w:val="00345FE6"/>
    <w:rsid w:val="00345FF5"/>
    <w:rsid w:val="0034625E"/>
    <w:rsid w:val="0034627C"/>
    <w:rsid w:val="0034641E"/>
    <w:rsid w:val="00346CA1"/>
    <w:rsid w:val="00346FED"/>
    <w:rsid w:val="00347440"/>
    <w:rsid w:val="00347697"/>
    <w:rsid w:val="003477F9"/>
    <w:rsid w:val="00347933"/>
    <w:rsid w:val="0034799C"/>
    <w:rsid w:val="003501B6"/>
    <w:rsid w:val="003501FF"/>
    <w:rsid w:val="00350431"/>
    <w:rsid w:val="003504F9"/>
    <w:rsid w:val="003507B5"/>
    <w:rsid w:val="003509BB"/>
    <w:rsid w:val="00350B52"/>
    <w:rsid w:val="00350C22"/>
    <w:rsid w:val="00350CF6"/>
    <w:rsid w:val="00350FBD"/>
    <w:rsid w:val="00351013"/>
    <w:rsid w:val="00351075"/>
    <w:rsid w:val="003516D6"/>
    <w:rsid w:val="00351947"/>
    <w:rsid w:val="00351E01"/>
    <w:rsid w:val="00351F3D"/>
    <w:rsid w:val="0035207A"/>
    <w:rsid w:val="00352327"/>
    <w:rsid w:val="00352799"/>
    <w:rsid w:val="00352968"/>
    <w:rsid w:val="0035298B"/>
    <w:rsid w:val="00352D21"/>
    <w:rsid w:val="00352E4E"/>
    <w:rsid w:val="00352F40"/>
    <w:rsid w:val="00353101"/>
    <w:rsid w:val="0035320F"/>
    <w:rsid w:val="00353420"/>
    <w:rsid w:val="0035388D"/>
    <w:rsid w:val="00353895"/>
    <w:rsid w:val="00353A44"/>
    <w:rsid w:val="00353EBD"/>
    <w:rsid w:val="003542CB"/>
    <w:rsid w:val="00354340"/>
    <w:rsid w:val="0035443D"/>
    <w:rsid w:val="003548E9"/>
    <w:rsid w:val="00354AA2"/>
    <w:rsid w:val="00354FEE"/>
    <w:rsid w:val="003550F7"/>
    <w:rsid w:val="003552BA"/>
    <w:rsid w:val="003553E9"/>
    <w:rsid w:val="00355422"/>
    <w:rsid w:val="00355675"/>
    <w:rsid w:val="00355ACE"/>
    <w:rsid w:val="00355AE9"/>
    <w:rsid w:val="00355B61"/>
    <w:rsid w:val="00355CE2"/>
    <w:rsid w:val="00355E7E"/>
    <w:rsid w:val="00355EBD"/>
    <w:rsid w:val="00355F08"/>
    <w:rsid w:val="00356275"/>
    <w:rsid w:val="003563CB"/>
    <w:rsid w:val="00356528"/>
    <w:rsid w:val="00356761"/>
    <w:rsid w:val="00356A23"/>
    <w:rsid w:val="00356A6F"/>
    <w:rsid w:val="00356C0B"/>
    <w:rsid w:val="00356F6E"/>
    <w:rsid w:val="0035714F"/>
    <w:rsid w:val="0035755C"/>
    <w:rsid w:val="00357585"/>
    <w:rsid w:val="0035781F"/>
    <w:rsid w:val="00357939"/>
    <w:rsid w:val="00357B9C"/>
    <w:rsid w:val="00357FF8"/>
    <w:rsid w:val="003600E3"/>
    <w:rsid w:val="0036054E"/>
    <w:rsid w:val="00360C3C"/>
    <w:rsid w:val="00360FD2"/>
    <w:rsid w:val="00361412"/>
    <w:rsid w:val="003615CA"/>
    <w:rsid w:val="00361666"/>
    <w:rsid w:val="00361788"/>
    <w:rsid w:val="00361A75"/>
    <w:rsid w:val="00361B17"/>
    <w:rsid w:val="0036220C"/>
    <w:rsid w:val="00362625"/>
    <w:rsid w:val="0036299F"/>
    <w:rsid w:val="00362AB1"/>
    <w:rsid w:val="00362FE8"/>
    <w:rsid w:val="00363079"/>
    <w:rsid w:val="0036314F"/>
    <w:rsid w:val="00363448"/>
    <w:rsid w:val="003636DE"/>
    <w:rsid w:val="00363860"/>
    <w:rsid w:val="00363B2C"/>
    <w:rsid w:val="003642A6"/>
    <w:rsid w:val="00364461"/>
    <w:rsid w:val="00364763"/>
    <w:rsid w:val="00364E54"/>
    <w:rsid w:val="00365028"/>
    <w:rsid w:val="0036548C"/>
    <w:rsid w:val="0036571B"/>
    <w:rsid w:val="00365C3D"/>
    <w:rsid w:val="0036622C"/>
    <w:rsid w:val="0036652A"/>
    <w:rsid w:val="00366684"/>
    <w:rsid w:val="00366A81"/>
    <w:rsid w:val="00366C1B"/>
    <w:rsid w:val="00366EC8"/>
    <w:rsid w:val="003671AB"/>
    <w:rsid w:val="00367337"/>
    <w:rsid w:val="00367367"/>
    <w:rsid w:val="00367978"/>
    <w:rsid w:val="00367A42"/>
    <w:rsid w:val="00367A5B"/>
    <w:rsid w:val="00367FD8"/>
    <w:rsid w:val="0037004E"/>
    <w:rsid w:val="00370205"/>
    <w:rsid w:val="003702E4"/>
    <w:rsid w:val="00370353"/>
    <w:rsid w:val="00370617"/>
    <w:rsid w:val="00370651"/>
    <w:rsid w:val="00370ADA"/>
    <w:rsid w:val="00370B63"/>
    <w:rsid w:val="00370D2C"/>
    <w:rsid w:val="00370FCC"/>
    <w:rsid w:val="003710A7"/>
    <w:rsid w:val="003711AF"/>
    <w:rsid w:val="0037140E"/>
    <w:rsid w:val="00371468"/>
    <w:rsid w:val="00371879"/>
    <w:rsid w:val="003718B5"/>
    <w:rsid w:val="00371BC5"/>
    <w:rsid w:val="00371EB2"/>
    <w:rsid w:val="00372212"/>
    <w:rsid w:val="003726E0"/>
    <w:rsid w:val="00372992"/>
    <w:rsid w:val="0037331F"/>
    <w:rsid w:val="003734CE"/>
    <w:rsid w:val="00373528"/>
    <w:rsid w:val="003735C6"/>
    <w:rsid w:val="003735CB"/>
    <w:rsid w:val="0037369A"/>
    <w:rsid w:val="00373A81"/>
    <w:rsid w:val="00373B01"/>
    <w:rsid w:val="00373FFC"/>
    <w:rsid w:val="00374177"/>
    <w:rsid w:val="00374286"/>
    <w:rsid w:val="003746D0"/>
    <w:rsid w:val="003747DC"/>
    <w:rsid w:val="00374848"/>
    <w:rsid w:val="00374C00"/>
    <w:rsid w:val="00374DAD"/>
    <w:rsid w:val="00374E3A"/>
    <w:rsid w:val="003750AC"/>
    <w:rsid w:val="00375106"/>
    <w:rsid w:val="003755B2"/>
    <w:rsid w:val="003757A1"/>
    <w:rsid w:val="00375A3A"/>
    <w:rsid w:val="00375D09"/>
    <w:rsid w:val="00375E9E"/>
    <w:rsid w:val="003762C5"/>
    <w:rsid w:val="003762DC"/>
    <w:rsid w:val="00376588"/>
    <w:rsid w:val="00376A88"/>
    <w:rsid w:val="00376D23"/>
    <w:rsid w:val="00376D31"/>
    <w:rsid w:val="00376D7D"/>
    <w:rsid w:val="00376EC8"/>
    <w:rsid w:val="003770EA"/>
    <w:rsid w:val="003771DB"/>
    <w:rsid w:val="0037739D"/>
    <w:rsid w:val="0037751C"/>
    <w:rsid w:val="0037763A"/>
    <w:rsid w:val="00377730"/>
    <w:rsid w:val="003777E6"/>
    <w:rsid w:val="003777FE"/>
    <w:rsid w:val="0037788F"/>
    <w:rsid w:val="00377D61"/>
    <w:rsid w:val="00377DF3"/>
    <w:rsid w:val="00377F58"/>
    <w:rsid w:val="003800D1"/>
    <w:rsid w:val="003804E4"/>
    <w:rsid w:val="003806B2"/>
    <w:rsid w:val="00380A18"/>
    <w:rsid w:val="00380AAA"/>
    <w:rsid w:val="00380B66"/>
    <w:rsid w:val="00380E9D"/>
    <w:rsid w:val="00380F3F"/>
    <w:rsid w:val="003812D6"/>
    <w:rsid w:val="00381322"/>
    <w:rsid w:val="00381953"/>
    <w:rsid w:val="00382096"/>
    <w:rsid w:val="00382232"/>
    <w:rsid w:val="0038257E"/>
    <w:rsid w:val="00382F1A"/>
    <w:rsid w:val="00382F9A"/>
    <w:rsid w:val="003830C1"/>
    <w:rsid w:val="00383197"/>
    <w:rsid w:val="00383282"/>
    <w:rsid w:val="00383422"/>
    <w:rsid w:val="00383658"/>
    <w:rsid w:val="00383710"/>
    <w:rsid w:val="003837F5"/>
    <w:rsid w:val="00383988"/>
    <w:rsid w:val="00383C44"/>
    <w:rsid w:val="0038412E"/>
    <w:rsid w:val="00384149"/>
    <w:rsid w:val="00384237"/>
    <w:rsid w:val="003842AA"/>
    <w:rsid w:val="00384411"/>
    <w:rsid w:val="00384456"/>
    <w:rsid w:val="003846AC"/>
    <w:rsid w:val="00384778"/>
    <w:rsid w:val="00384879"/>
    <w:rsid w:val="0038496B"/>
    <w:rsid w:val="003849DC"/>
    <w:rsid w:val="00384A91"/>
    <w:rsid w:val="00384F8B"/>
    <w:rsid w:val="003854B2"/>
    <w:rsid w:val="00385607"/>
    <w:rsid w:val="00385960"/>
    <w:rsid w:val="00385CBA"/>
    <w:rsid w:val="00385D31"/>
    <w:rsid w:val="00385E18"/>
    <w:rsid w:val="00386045"/>
    <w:rsid w:val="00386053"/>
    <w:rsid w:val="00386249"/>
    <w:rsid w:val="003864F1"/>
    <w:rsid w:val="003865DF"/>
    <w:rsid w:val="00386884"/>
    <w:rsid w:val="0038688F"/>
    <w:rsid w:val="00386B9A"/>
    <w:rsid w:val="00386D55"/>
    <w:rsid w:val="00386DDA"/>
    <w:rsid w:val="00386E21"/>
    <w:rsid w:val="00386F4B"/>
    <w:rsid w:val="00387284"/>
    <w:rsid w:val="0038729D"/>
    <w:rsid w:val="00387459"/>
    <w:rsid w:val="003874B7"/>
    <w:rsid w:val="0038771D"/>
    <w:rsid w:val="00387A11"/>
    <w:rsid w:val="00387C41"/>
    <w:rsid w:val="00387DDC"/>
    <w:rsid w:val="003900E4"/>
    <w:rsid w:val="0039022A"/>
    <w:rsid w:val="00390648"/>
    <w:rsid w:val="00390935"/>
    <w:rsid w:val="0039093B"/>
    <w:rsid w:val="0039093D"/>
    <w:rsid w:val="00390E74"/>
    <w:rsid w:val="00391828"/>
    <w:rsid w:val="003919E1"/>
    <w:rsid w:val="00392189"/>
    <w:rsid w:val="00392293"/>
    <w:rsid w:val="0039241F"/>
    <w:rsid w:val="00392491"/>
    <w:rsid w:val="003935B0"/>
    <w:rsid w:val="00393CFD"/>
    <w:rsid w:val="00393E44"/>
    <w:rsid w:val="00394087"/>
    <w:rsid w:val="00394301"/>
    <w:rsid w:val="00394353"/>
    <w:rsid w:val="0039438E"/>
    <w:rsid w:val="003943EE"/>
    <w:rsid w:val="00394B1F"/>
    <w:rsid w:val="00394FB9"/>
    <w:rsid w:val="00395721"/>
    <w:rsid w:val="00395BFD"/>
    <w:rsid w:val="00395E91"/>
    <w:rsid w:val="00395EFC"/>
    <w:rsid w:val="0039612A"/>
    <w:rsid w:val="00396409"/>
    <w:rsid w:val="0039642A"/>
    <w:rsid w:val="00396481"/>
    <w:rsid w:val="003968ED"/>
    <w:rsid w:val="003969D6"/>
    <w:rsid w:val="00396D23"/>
    <w:rsid w:val="00396E84"/>
    <w:rsid w:val="00396EA9"/>
    <w:rsid w:val="00396EDC"/>
    <w:rsid w:val="003972B2"/>
    <w:rsid w:val="0039733A"/>
    <w:rsid w:val="0039747B"/>
    <w:rsid w:val="00397735"/>
    <w:rsid w:val="0039797E"/>
    <w:rsid w:val="003979C0"/>
    <w:rsid w:val="00397A51"/>
    <w:rsid w:val="00397AB4"/>
    <w:rsid w:val="00397AB6"/>
    <w:rsid w:val="00397ACA"/>
    <w:rsid w:val="00397C6A"/>
    <w:rsid w:val="00397D8D"/>
    <w:rsid w:val="00397F48"/>
    <w:rsid w:val="00397FAC"/>
    <w:rsid w:val="00397FB2"/>
    <w:rsid w:val="003A0252"/>
    <w:rsid w:val="003A0347"/>
    <w:rsid w:val="003A0637"/>
    <w:rsid w:val="003A105D"/>
    <w:rsid w:val="003A10C3"/>
    <w:rsid w:val="003A1340"/>
    <w:rsid w:val="003A142E"/>
    <w:rsid w:val="003A1572"/>
    <w:rsid w:val="003A1576"/>
    <w:rsid w:val="003A1D6A"/>
    <w:rsid w:val="003A2395"/>
    <w:rsid w:val="003A242D"/>
    <w:rsid w:val="003A2474"/>
    <w:rsid w:val="003A2651"/>
    <w:rsid w:val="003A2A02"/>
    <w:rsid w:val="003A2C69"/>
    <w:rsid w:val="003A2EB7"/>
    <w:rsid w:val="003A2F6F"/>
    <w:rsid w:val="003A38E6"/>
    <w:rsid w:val="003A397A"/>
    <w:rsid w:val="003A3B1A"/>
    <w:rsid w:val="003A3F49"/>
    <w:rsid w:val="003A3FCE"/>
    <w:rsid w:val="003A413E"/>
    <w:rsid w:val="003A44D8"/>
    <w:rsid w:val="003A44DE"/>
    <w:rsid w:val="003A46EB"/>
    <w:rsid w:val="003A485E"/>
    <w:rsid w:val="003A48B8"/>
    <w:rsid w:val="003A495D"/>
    <w:rsid w:val="003A4A40"/>
    <w:rsid w:val="003A4C7C"/>
    <w:rsid w:val="003A4D07"/>
    <w:rsid w:val="003A4E93"/>
    <w:rsid w:val="003A5566"/>
    <w:rsid w:val="003A5611"/>
    <w:rsid w:val="003A5844"/>
    <w:rsid w:val="003A5907"/>
    <w:rsid w:val="003A597F"/>
    <w:rsid w:val="003A6310"/>
    <w:rsid w:val="003A654E"/>
    <w:rsid w:val="003A69FF"/>
    <w:rsid w:val="003A6FCE"/>
    <w:rsid w:val="003A71A8"/>
    <w:rsid w:val="003A71D2"/>
    <w:rsid w:val="003A71EB"/>
    <w:rsid w:val="003A72CF"/>
    <w:rsid w:val="003A73B4"/>
    <w:rsid w:val="003A7402"/>
    <w:rsid w:val="003A77FE"/>
    <w:rsid w:val="003A78E6"/>
    <w:rsid w:val="003A7AA1"/>
    <w:rsid w:val="003A7AB6"/>
    <w:rsid w:val="003A7C2D"/>
    <w:rsid w:val="003A7D34"/>
    <w:rsid w:val="003A7FE8"/>
    <w:rsid w:val="003B008C"/>
    <w:rsid w:val="003B00A8"/>
    <w:rsid w:val="003B00CA"/>
    <w:rsid w:val="003B0213"/>
    <w:rsid w:val="003B030B"/>
    <w:rsid w:val="003B03CE"/>
    <w:rsid w:val="003B0432"/>
    <w:rsid w:val="003B0723"/>
    <w:rsid w:val="003B0821"/>
    <w:rsid w:val="003B0929"/>
    <w:rsid w:val="003B0B07"/>
    <w:rsid w:val="003B0BE9"/>
    <w:rsid w:val="003B0E94"/>
    <w:rsid w:val="003B0F4B"/>
    <w:rsid w:val="003B0F94"/>
    <w:rsid w:val="003B1120"/>
    <w:rsid w:val="003B11D0"/>
    <w:rsid w:val="003B1444"/>
    <w:rsid w:val="003B1502"/>
    <w:rsid w:val="003B1594"/>
    <w:rsid w:val="003B1727"/>
    <w:rsid w:val="003B17A9"/>
    <w:rsid w:val="003B1885"/>
    <w:rsid w:val="003B1BB0"/>
    <w:rsid w:val="003B1D16"/>
    <w:rsid w:val="003B1DB5"/>
    <w:rsid w:val="003B2219"/>
    <w:rsid w:val="003B23EC"/>
    <w:rsid w:val="003B246B"/>
    <w:rsid w:val="003B27E7"/>
    <w:rsid w:val="003B2807"/>
    <w:rsid w:val="003B2A14"/>
    <w:rsid w:val="003B2C13"/>
    <w:rsid w:val="003B2E9B"/>
    <w:rsid w:val="003B2F8D"/>
    <w:rsid w:val="003B351E"/>
    <w:rsid w:val="003B3A16"/>
    <w:rsid w:val="003B3A2D"/>
    <w:rsid w:val="003B3A51"/>
    <w:rsid w:val="003B3C64"/>
    <w:rsid w:val="003B3DA2"/>
    <w:rsid w:val="003B405B"/>
    <w:rsid w:val="003B4247"/>
    <w:rsid w:val="003B47FD"/>
    <w:rsid w:val="003B4F0A"/>
    <w:rsid w:val="003B4FAA"/>
    <w:rsid w:val="003B547A"/>
    <w:rsid w:val="003B5496"/>
    <w:rsid w:val="003B54AB"/>
    <w:rsid w:val="003B5903"/>
    <w:rsid w:val="003B5D7A"/>
    <w:rsid w:val="003B5F81"/>
    <w:rsid w:val="003B6038"/>
    <w:rsid w:val="003B6878"/>
    <w:rsid w:val="003B6941"/>
    <w:rsid w:val="003B6B59"/>
    <w:rsid w:val="003B6EC0"/>
    <w:rsid w:val="003B6EF6"/>
    <w:rsid w:val="003B7045"/>
    <w:rsid w:val="003B719E"/>
    <w:rsid w:val="003B7561"/>
    <w:rsid w:val="003B7582"/>
    <w:rsid w:val="003B75B9"/>
    <w:rsid w:val="003B7910"/>
    <w:rsid w:val="003B7E24"/>
    <w:rsid w:val="003C0035"/>
    <w:rsid w:val="003C02F7"/>
    <w:rsid w:val="003C04CC"/>
    <w:rsid w:val="003C087B"/>
    <w:rsid w:val="003C09C8"/>
    <w:rsid w:val="003C0A72"/>
    <w:rsid w:val="003C0DA2"/>
    <w:rsid w:val="003C1400"/>
    <w:rsid w:val="003C14DA"/>
    <w:rsid w:val="003C15AF"/>
    <w:rsid w:val="003C1A18"/>
    <w:rsid w:val="003C1A56"/>
    <w:rsid w:val="003C1A66"/>
    <w:rsid w:val="003C1D58"/>
    <w:rsid w:val="003C1EC1"/>
    <w:rsid w:val="003C2060"/>
    <w:rsid w:val="003C20FB"/>
    <w:rsid w:val="003C212B"/>
    <w:rsid w:val="003C2257"/>
    <w:rsid w:val="003C2538"/>
    <w:rsid w:val="003C27BA"/>
    <w:rsid w:val="003C28D9"/>
    <w:rsid w:val="003C2A55"/>
    <w:rsid w:val="003C2E83"/>
    <w:rsid w:val="003C32E3"/>
    <w:rsid w:val="003C344B"/>
    <w:rsid w:val="003C36C5"/>
    <w:rsid w:val="003C4327"/>
    <w:rsid w:val="003C47B0"/>
    <w:rsid w:val="003C480C"/>
    <w:rsid w:val="003C4876"/>
    <w:rsid w:val="003C48C2"/>
    <w:rsid w:val="003C5092"/>
    <w:rsid w:val="003C52AF"/>
    <w:rsid w:val="003C5C41"/>
    <w:rsid w:val="003C5CE1"/>
    <w:rsid w:val="003C5D6A"/>
    <w:rsid w:val="003C643E"/>
    <w:rsid w:val="003C6505"/>
    <w:rsid w:val="003C652D"/>
    <w:rsid w:val="003C654D"/>
    <w:rsid w:val="003C662B"/>
    <w:rsid w:val="003C669D"/>
    <w:rsid w:val="003C6877"/>
    <w:rsid w:val="003C6B42"/>
    <w:rsid w:val="003C6C14"/>
    <w:rsid w:val="003C6D20"/>
    <w:rsid w:val="003C6D30"/>
    <w:rsid w:val="003C6E2F"/>
    <w:rsid w:val="003C6EAD"/>
    <w:rsid w:val="003C7017"/>
    <w:rsid w:val="003C7062"/>
    <w:rsid w:val="003C70AB"/>
    <w:rsid w:val="003C72E2"/>
    <w:rsid w:val="003C7328"/>
    <w:rsid w:val="003C7461"/>
    <w:rsid w:val="003C75BB"/>
    <w:rsid w:val="003C7AFE"/>
    <w:rsid w:val="003C7E6B"/>
    <w:rsid w:val="003C7F2E"/>
    <w:rsid w:val="003D002B"/>
    <w:rsid w:val="003D02A8"/>
    <w:rsid w:val="003D02B8"/>
    <w:rsid w:val="003D05C2"/>
    <w:rsid w:val="003D0788"/>
    <w:rsid w:val="003D0A2E"/>
    <w:rsid w:val="003D0B84"/>
    <w:rsid w:val="003D0D8F"/>
    <w:rsid w:val="003D0DC0"/>
    <w:rsid w:val="003D1059"/>
    <w:rsid w:val="003D1326"/>
    <w:rsid w:val="003D132A"/>
    <w:rsid w:val="003D132F"/>
    <w:rsid w:val="003D1517"/>
    <w:rsid w:val="003D1795"/>
    <w:rsid w:val="003D1920"/>
    <w:rsid w:val="003D1A7C"/>
    <w:rsid w:val="003D1C8D"/>
    <w:rsid w:val="003D1D50"/>
    <w:rsid w:val="003D1DA1"/>
    <w:rsid w:val="003D1FC4"/>
    <w:rsid w:val="003D232D"/>
    <w:rsid w:val="003D23DA"/>
    <w:rsid w:val="003D2484"/>
    <w:rsid w:val="003D2593"/>
    <w:rsid w:val="003D286B"/>
    <w:rsid w:val="003D2938"/>
    <w:rsid w:val="003D2D9F"/>
    <w:rsid w:val="003D3608"/>
    <w:rsid w:val="003D3669"/>
    <w:rsid w:val="003D3A8E"/>
    <w:rsid w:val="003D3BD5"/>
    <w:rsid w:val="003D3C93"/>
    <w:rsid w:val="003D3DFB"/>
    <w:rsid w:val="003D3FBA"/>
    <w:rsid w:val="003D402B"/>
    <w:rsid w:val="003D4183"/>
    <w:rsid w:val="003D4402"/>
    <w:rsid w:val="003D4567"/>
    <w:rsid w:val="003D4735"/>
    <w:rsid w:val="003D478C"/>
    <w:rsid w:val="003D4D7B"/>
    <w:rsid w:val="003D4D93"/>
    <w:rsid w:val="003D4DFF"/>
    <w:rsid w:val="003D5107"/>
    <w:rsid w:val="003D52E9"/>
    <w:rsid w:val="003D5330"/>
    <w:rsid w:val="003D54B0"/>
    <w:rsid w:val="003D5608"/>
    <w:rsid w:val="003D5BA7"/>
    <w:rsid w:val="003D5C12"/>
    <w:rsid w:val="003D5D36"/>
    <w:rsid w:val="003D6138"/>
    <w:rsid w:val="003D6537"/>
    <w:rsid w:val="003D69B6"/>
    <w:rsid w:val="003D6C1A"/>
    <w:rsid w:val="003D70D2"/>
    <w:rsid w:val="003D74A0"/>
    <w:rsid w:val="003D764F"/>
    <w:rsid w:val="003D76EF"/>
    <w:rsid w:val="003D78E6"/>
    <w:rsid w:val="003D7E8A"/>
    <w:rsid w:val="003E0038"/>
    <w:rsid w:val="003E0042"/>
    <w:rsid w:val="003E0667"/>
    <w:rsid w:val="003E0BCE"/>
    <w:rsid w:val="003E0D83"/>
    <w:rsid w:val="003E0DF3"/>
    <w:rsid w:val="003E0E13"/>
    <w:rsid w:val="003E0FDC"/>
    <w:rsid w:val="003E11C1"/>
    <w:rsid w:val="003E1298"/>
    <w:rsid w:val="003E13E0"/>
    <w:rsid w:val="003E1608"/>
    <w:rsid w:val="003E161A"/>
    <w:rsid w:val="003E1660"/>
    <w:rsid w:val="003E1A66"/>
    <w:rsid w:val="003E1B2E"/>
    <w:rsid w:val="003E1C81"/>
    <w:rsid w:val="003E1CD1"/>
    <w:rsid w:val="003E1DE1"/>
    <w:rsid w:val="003E1FBB"/>
    <w:rsid w:val="003E2248"/>
    <w:rsid w:val="003E236F"/>
    <w:rsid w:val="003E250A"/>
    <w:rsid w:val="003E263C"/>
    <w:rsid w:val="003E27B5"/>
    <w:rsid w:val="003E2A2D"/>
    <w:rsid w:val="003E3132"/>
    <w:rsid w:val="003E329D"/>
    <w:rsid w:val="003E33DE"/>
    <w:rsid w:val="003E3787"/>
    <w:rsid w:val="003E39F3"/>
    <w:rsid w:val="003E3A47"/>
    <w:rsid w:val="003E3BC4"/>
    <w:rsid w:val="003E3D4F"/>
    <w:rsid w:val="003E3DAD"/>
    <w:rsid w:val="003E3E6D"/>
    <w:rsid w:val="003E448A"/>
    <w:rsid w:val="003E457B"/>
    <w:rsid w:val="003E4793"/>
    <w:rsid w:val="003E47D4"/>
    <w:rsid w:val="003E4AD2"/>
    <w:rsid w:val="003E4ADC"/>
    <w:rsid w:val="003E4D2F"/>
    <w:rsid w:val="003E500D"/>
    <w:rsid w:val="003E5051"/>
    <w:rsid w:val="003E508A"/>
    <w:rsid w:val="003E50B9"/>
    <w:rsid w:val="003E548E"/>
    <w:rsid w:val="003E5669"/>
    <w:rsid w:val="003E5742"/>
    <w:rsid w:val="003E5B21"/>
    <w:rsid w:val="003E5CE9"/>
    <w:rsid w:val="003E6245"/>
    <w:rsid w:val="003E6257"/>
    <w:rsid w:val="003E6287"/>
    <w:rsid w:val="003E6367"/>
    <w:rsid w:val="003E64A9"/>
    <w:rsid w:val="003E6510"/>
    <w:rsid w:val="003E6CD0"/>
    <w:rsid w:val="003E6E57"/>
    <w:rsid w:val="003E6E5D"/>
    <w:rsid w:val="003E7210"/>
    <w:rsid w:val="003E7905"/>
    <w:rsid w:val="003E7959"/>
    <w:rsid w:val="003E7AE1"/>
    <w:rsid w:val="003E7C6E"/>
    <w:rsid w:val="003E7E6D"/>
    <w:rsid w:val="003F013A"/>
    <w:rsid w:val="003F021C"/>
    <w:rsid w:val="003F0239"/>
    <w:rsid w:val="003F0268"/>
    <w:rsid w:val="003F0336"/>
    <w:rsid w:val="003F083F"/>
    <w:rsid w:val="003F09C6"/>
    <w:rsid w:val="003F13E2"/>
    <w:rsid w:val="003F1A79"/>
    <w:rsid w:val="003F1BB2"/>
    <w:rsid w:val="003F1F62"/>
    <w:rsid w:val="003F2034"/>
    <w:rsid w:val="003F2199"/>
    <w:rsid w:val="003F21FE"/>
    <w:rsid w:val="003F23B9"/>
    <w:rsid w:val="003F2500"/>
    <w:rsid w:val="003F26D3"/>
    <w:rsid w:val="003F2A65"/>
    <w:rsid w:val="003F2F63"/>
    <w:rsid w:val="003F300E"/>
    <w:rsid w:val="003F3131"/>
    <w:rsid w:val="003F373D"/>
    <w:rsid w:val="003F381C"/>
    <w:rsid w:val="003F3B00"/>
    <w:rsid w:val="003F3FCC"/>
    <w:rsid w:val="003F41F5"/>
    <w:rsid w:val="003F440E"/>
    <w:rsid w:val="003F452C"/>
    <w:rsid w:val="003F460E"/>
    <w:rsid w:val="003F4691"/>
    <w:rsid w:val="003F479E"/>
    <w:rsid w:val="003F47CE"/>
    <w:rsid w:val="003F5547"/>
    <w:rsid w:val="003F56E9"/>
    <w:rsid w:val="003F594F"/>
    <w:rsid w:val="003F5ACD"/>
    <w:rsid w:val="003F5C40"/>
    <w:rsid w:val="003F5D24"/>
    <w:rsid w:val="003F5D7D"/>
    <w:rsid w:val="003F6449"/>
    <w:rsid w:val="003F65C7"/>
    <w:rsid w:val="003F65CF"/>
    <w:rsid w:val="003F675B"/>
    <w:rsid w:val="003F6E12"/>
    <w:rsid w:val="003F6F8B"/>
    <w:rsid w:val="003F71B2"/>
    <w:rsid w:val="003F71DE"/>
    <w:rsid w:val="003F72AF"/>
    <w:rsid w:val="003F743C"/>
    <w:rsid w:val="003F75D2"/>
    <w:rsid w:val="003F75ED"/>
    <w:rsid w:val="003F7721"/>
    <w:rsid w:val="003F78BF"/>
    <w:rsid w:val="003F795A"/>
    <w:rsid w:val="003F7D3C"/>
    <w:rsid w:val="004002B7"/>
    <w:rsid w:val="0040040C"/>
    <w:rsid w:val="0040051B"/>
    <w:rsid w:val="0040059F"/>
    <w:rsid w:val="00400DB7"/>
    <w:rsid w:val="00400F31"/>
    <w:rsid w:val="004010B9"/>
    <w:rsid w:val="004010ED"/>
    <w:rsid w:val="004016B1"/>
    <w:rsid w:val="004019A7"/>
    <w:rsid w:val="00401B7B"/>
    <w:rsid w:val="00401BC3"/>
    <w:rsid w:val="00402205"/>
    <w:rsid w:val="004023BA"/>
    <w:rsid w:val="004023DD"/>
    <w:rsid w:val="004025E5"/>
    <w:rsid w:val="00402619"/>
    <w:rsid w:val="0040275D"/>
    <w:rsid w:val="00402992"/>
    <w:rsid w:val="0040322D"/>
    <w:rsid w:val="004035A5"/>
    <w:rsid w:val="00403D65"/>
    <w:rsid w:val="00403F89"/>
    <w:rsid w:val="0040416D"/>
    <w:rsid w:val="0040486A"/>
    <w:rsid w:val="00404D2A"/>
    <w:rsid w:val="00405203"/>
    <w:rsid w:val="0040575F"/>
    <w:rsid w:val="00405BA7"/>
    <w:rsid w:val="00405D09"/>
    <w:rsid w:val="00406615"/>
    <w:rsid w:val="00406B4D"/>
    <w:rsid w:val="00406C5A"/>
    <w:rsid w:val="00406CFC"/>
    <w:rsid w:val="00406FF9"/>
    <w:rsid w:val="0040704C"/>
    <w:rsid w:val="0040751F"/>
    <w:rsid w:val="004078E1"/>
    <w:rsid w:val="00410278"/>
    <w:rsid w:val="00410733"/>
    <w:rsid w:val="00410765"/>
    <w:rsid w:val="004107E1"/>
    <w:rsid w:val="00410988"/>
    <w:rsid w:val="00410E49"/>
    <w:rsid w:val="0041137A"/>
    <w:rsid w:val="00411883"/>
    <w:rsid w:val="00412239"/>
    <w:rsid w:val="00412326"/>
    <w:rsid w:val="004123FE"/>
    <w:rsid w:val="0041248D"/>
    <w:rsid w:val="00412554"/>
    <w:rsid w:val="004127A6"/>
    <w:rsid w:val="00412D92"/>
    <w:rsid w:val="00412DB6"/>
    <w:rsid w:val="00413000"/>
    <w:rsid w:val="004137F2"/>
    <w:rsid w:val="00413874"/>
    <w:rsid w:val="004138F4"/>
    <w:rsid w:val="00413EE3"/>
    <w:rsid w:val="00414416"/>
    <w:rsid w:val="0041443C"/>
    <w:rsid w:val="00414618"/>
    <w:rsid w:val="004146EE"/>
    <w:rsid w:val="0041484E"/>
    <w:rsid w:val="0041488F"/>
    <w:rsid w:val="00414966"/>
    <w:rsid w:val="00414A9E"/>
    <w:rsid w:val="00414B34"/>
    <w:rsid w:val="00414BFF"/>
    <w:rsid w:val="00414CBE"/>
    <w:rsid w:val="00414CDE"/>
    <w:rsid w:val="00414EDB"/>
    <w:rsid w:val="004151C2"/>
    <w:rsid w:val="004151E8"/>
    <w:rsid w:val="00415254"/>
    <w:rsid w:val="004154F7"/>
    <w:rsid w:val="0041555E"/>
    <w:rsid w:val="0041581D"/>
    <w:rsid w:val="00415B16"/>
    <w:rsid w:val="00415F13"/>
    <w:rsid w:val="0041629F"/>
    <w:rsid w:val="00416C6F"/>
    <w:rsid w:val="00416D44"/>
    <w:rsid w:val="004171BB"/>
    <w:rsid w:val="0041737A"/>
    <w:rsid w:val="004174A9"/>
    <w:rsid w:val="004176FF"/>
    <w:rsid w:val="00417A1E"/>
    <w:rsid w:val="00417A25"/>
    <w:rsid w:val="00417BBD"/>
    <w:rsid w:val="00420210"/>
    <w:rsid w:val="00420288"/>
    <w:rsid w:val="0042059B"/>
    <w:rsid w:val="00420CF8"/>
    <w:rsid w:val="0042118C"/>
    <w:rsid w:val="00421190"/>
    <w:rsid w:val="004213D3"/>
    <w:rsid w:val="004214A3"/>
    <w:rsid w:val="004218DB"/>
    <w:rsid w:val="00421A27"/>
    <w:rsid w:val="00421B37"/>
    <w:rsid w:val="00421D0A"/>
    <w:rsid w:val="00421D5E"/>
    <w:rsid w:val="004220FA"/>
    <w:rsid w:val="00422268"/>
    <w:rsid w:val="004222B0"/>
    <w:rsid w:val="004222BB"/>
    <w:rsid w:val="0042238E"/>
    <w:rsid w:val="00422568"/>
    <w:rsid w:val="00422632"/>
    <w:rsid w:val="004226C3"/>
    <w:rsid w:val="004227DA"/>
    <w:rsid w:val="00422855"/>
    <w:rsid w:val="004228BA"/>
    <w:rsid w:val="00422DCC"/>
    <w:rsid w:val="00422E13"/>
    <w:rsid w:val="00422EDF"/>
    <w:rsid w:val="00422FC8"/>
    <w:rsid w:val="0042301C"/>
    <w:rsid w:val="00423564"/>
    <w:rsid w:val="00423F3D"/>
    <w:rsid w:val="00424154"/>
    <w:rsid w:val="00424196"/>
    <w:rsid w:val="004241C5"/>
    <w:rsid w:val="004245E1"/>
    <w:rsid w:val="004248B9"/>
    <w:rsid w:val="004248D7"/>
    <w:rsid w:val="00424A9D"/>
    <w:rsid w:val="00424C44"/>
    <w:rsid w:val="00424DCC"/>
    <w:rsid w:val="00424FA7"/>
    <w:rsid w:val="0042534F"/>
    <w:rsid w:val="0042566E"/>
    <w:rsid w:val="004256ED"/>
    <w:rsid w:val="00425D2C"/>
    <w:rsid w:val="00425E6B"/>
    <w:rsid w:val="00425E93"/>
    <w:rsid w:val="0042639B"/>
    <w:rsid w:val="0042676E"/>
    <w:rsid w:val="00426835"/>
    <w:rsid w:val="00426991"/>
    <w:rsid w:val="00426A0C"/>
    <w:rsid w:val="00426A87"/>
    <w:rsid w:val="00426CCE"/>
    <w:rsid w:val="00426F27"/>
    <w:rsid w:val="00427007"/>
    <w:rsid w:val="004270E4"/>
    <w:rsid w:val="0042740A"/>
    <w:rsid w:val="0042767D"/>
    <w:rsid w:val="00427B5C"/>
    <w:rsid w:val="00427C1E"/>
    <w:rsid w:val="00427C25"/>
    <w:rsid w:val="00427E08"/>
    <w:rsid w:val="00430626"/>
    <w:rsid w:val="004309D8"/>
    <w:rsid w:val="00430C95"/>
    <w:rsid w:val="00430EDD"/>
    <w:rsid w:val="00430F41"/>
    <w:rsid w:val="0043118D"/>
    <w:rsid w:val="0043128E"/>
    <w:rsid w:val="004313D1"/>
    <w:rsid w:val="004313D7"/>
    <w:rsid w:val="00431D75"/>
    <w:rsid w:val="00431DC1"/>
    <w:rsid w:val="0043207A"/>
    <w:rsid w:val="00432110"/>
    <w:rsid w:val="004321DE"/>
    <w:rsid w:val="004327FE"/>
    <w:rsid w:val="004328D8"/>
    <w:rsid w:val="004328EE"/>
    <w:rsid w:val="0043293D"/>
    <w:rsid w:val="004329E8"/>
    <w:rsid w:val="00432AE0"/>
    <w:rsid w:val="00432F0F"/>
    <w:rsid w:val="00432F5A"/>
    <w:rsid w:val="004330EB"/>
    <w:rsid w:val="0043328A"/>
    <w:rsid w:val="0043330D"/>
    <w:rsid w:val="004336C5"/>
    <w:rsid w:val="00433EBE"/>
    <w:rsid w:val="00433F0E"/>
    <w:rsid w:val="00433F83"/>
    <w:rsid w:val="00434406"/>
    <w:rsid w:val="0043444A"/>
    <w:rsid w:val="0043487B"/>
    <w:rsid w:val="00434E4E"/>
    <w:rsid w:val="00434EBE"/>
    <w:rsid w:val="004359D3"/>
    <w:rsid w:val="00435A9A"/>
    <w:rsid w:val="00435E62"/>
    <w:rsid w:val="00435E9C"/>
    <w:rsid w:val="00435F8E"/>
    <w:rsid w:val="0043614D"/>
    <w:rsid w:val="004361A4"/>
    <w:rsid w:val="004364CE"/>
    <w:rsid w:val="00436614"/>
    <w:rsid w:val="00436934"/>
    <w:rsid w:val="00436C61"/>
    <w:rsid w:val="00437019"/>
    <w:rsid w:val="0043706B"/>
    <w:rsid w:val="004370A7"/>
    <w:rsid w:val="0043749A"/>
    <w:rsid w:val="004375D2"/>
    <w:rsid w:val="0043770A"/>
    <w:rsid w:val="00440001"/>
    <w:rsid w:val="00440032"/>
    <w:rsid w:val="004401A5"/>
    <w:rsid w:val="004402D9"/>
    <w:rsid w:val="00440693"/>
    <w:rsid w:val="0044070C"/>
    <w:rsid w:val="00440919"/>
    <w:rsid w:val="00440EA1"/>
    <w:rsid w:val="00440EAD"/>
    <w:rsid w:val="00440FED"/>
    <w:rsid w:val="004412AC"/>
    <w:rsid w:val="00441641"/>
    <w:rsid w:val="004417C5"/>
    <w:rsid w:val="00441910"/>
    <w:rsid w:val="00441930"/>
    <w:rsid w:val="00441B92"/>
    <w:rsid w:val="00441D74"/>
    <w:rsid w:val="00441E25"/>
    <w:rsid w:val="00441F4A"/>
    <w:rsid w:val="00442122"/>
    <w:rsid w:val="00442343"/>
    <w:rsid w:val="0044279A"/>
    <w:rsid w:val="00442985"/>
    <w:rsid w:val="00442BD8"/>
    <w:rsid w:val="00442BDE"/>
    <w:rsid w:val="00442FCC"/>
    <w:rsid w:val="0044353E"/>
    <w:rsid w:val="0044365D"/>
    <w:rsid w:val="00443A9F"/>
    <w:rsid w:val="00443B1F"/>
    <w:rsid w:val="00443CB2"/>
    <w:rsid w:val="00443DD8"/>
    <w:rsid w:val="00444216"/>
    <w:rsid w:val="00444328"/>
    <w:rsid w:val="0044474B"/>
    <w:rsid w:val="004448A8"/>
    <w:rsid w:val="00444CD5"/>
    <w:rsid w:val="0044544A"/>
    <w:rsid w:val="004459B3"/>
    <w:rsid w:val="00445A9F"/>
    <w:rsid w:val="00445FF7"/>
    <w:rsid w:val="0044619B"/>
    <w:rsid w:val="00446609"/>
    <w:rsid w:val="004467BE"/>
    <w:rsid w:val="00446A0B"/>
    <w:rsid w:val="0044788B"/>
    <w:rsid w:val="00447950"/>
    <w:rsid w:val="00447CBF"/>
    <w:rsid w:val="00447E17"/>
    <w:rsid w:val="00447F8F"/>
    <w:rsid w:val="004504CE"/>
    <w:rsid w:val="00450654"/>
    <w:rsid w:val="004508A8"/>
    <w:rsid w:val="00450A82"/>
    <w:rsid w:val="00450D34"/>
    <w:rsid w:val="00451290"/>
    <w:rsid w:val="004512F9"/>
    <w:rsid w:val="00451322"/>
    <w:rsid w:val="0045197B"/>
    <w:rsid w:val="00451A56"/>
    <w:rsid w:val="00451B78"/>
    <w:rsid w:val="00451BAE"/>
    <w:rsid w:val="00451E64"/>
    <w:rsid w:val="00451F60"/>
    <w:rsid w:val="00452193"/>
    <w:rsid w:val="00452385"/>
    <w:rsid w:val="004523D3"/>
    <w:rsid w:val="004525EE"/>
    <w:rsid w:val="00452CA7"/>
    <w:rsid w:val="00453007"/>
    <w:rsid w:val="00453341"/>
    <w:rsid w:val="004536C2"/>
    <w:rsid w:val="0045389D"/>
    <w:rsid w:val="00453E84"/>
    <w:rsid w:val="00453FAA"/>
    <w:rsid w:val="0045403E"/>
    <w:rsid w:val="0045424C"/>
    <w:rsid w:val="0045457D"/>
    <w:rsid w:val="004545C6"/>
    <w:rsid w:val="0045467F"/>
    <w:rsid w:val="00454D1A"/>
    <w:rsid w:val="00454DCA"/>
    <w:rsid w:val="00454E26"/>
    <w:rsid w:val="00454E56"/>
    <w:rsid w:val="0045527B"/>
    <w:rsid w:val="00455720"/>
    <w:rsid w:val="0045577F"/>
    <w:rsid w:val="004557FA"/>
    <w:rsid w:val="004559A8"/>
    <w:rsid w:val="00455D70"/>
    <w:rsid w:val="00455E6E"/>
    <w:rsid w:val="0045645E"/>
    <w:rsid w:val="00456544"/>
    <w:rsid w:val="00456649"/>
    <w:rsid w:val="004567B7"/>
    <w:rsid w:val="004567DC"/>
    <w:rsid w:val="00456856"/>
    <w:rsid w:val="00456B8D"/>
    <w:rsid w:val="00456EB1"/>
    <w:rsid w:val="004571EF"/>
    <w:rsid w:val="004578B8"/>
    <w:rsid w:val="004579F7"/>
    <w:rsid w:val="00457B0C"/>
    <w:rsid w:val="004601E2"/>
    <w:rsid w:val="0046047A"/>
    <w:rsid w:val="00460C04"/>
    <w:rsid w:val="00460C8C"/>
    <w:rsid w:val="00460CAB"/>
    <w:rsid w:val="00460E0E"/>
    <w:rsid w:val="00461210"/>
    <w:rsid w:val="00461377"/>
    <w:rsid w:val="00461700"/>
    <w:rsid w:val="00461A83"/>
    <w:rsid w:val="00461AAC"/>
    <w:rsid w:val="00461C20"/>
    <w:rsid w:val="00461C48"/>
    <w:rsid w:val="00461DDA"/>
    <w:rsid w:val="00461DF2"/>
    <w:rsid w:val="00461E3E"/>
    <w:rsid w:val="00461F90"/>
    <w:rsid w:val="004621EF"/>
    <w:rsid w:val="00462490"/>
    <w:rsid w:val="00462A4B"/>
    <w:rsid w:val="00462AC9"/>
    <w:rsid w:val="00462C30"/>
    <w:rsid w:val="004630CB"/>
    <w:rsid w:val="004633E4"/>
    <w:rsid w:val="0046366A"/>
    <w:rsid w:val="004636CC"/>
    <w:rsid w:val="004638F4"/>
    <w:rsid w:val="00463DC3"/>
    <w:rsid w:val="00463DCD"/>
    <w:rsid w:val="00463DED"/>
    <w:rsid w:val="004640D7"/>
    <w:rsid w:val="004641A5"/>
    <w:rsid w:val="004642D4"/>
    <w:rsid w:val="004646CF"/>
    <w:rsid w:val="00465090"/>
    <w:rsid w:val="00465299"/>
    <w:rsid w:val="004654AF"/>
    <w:rsid w:val="004655C0"/>
    <w:rsid w:val="004657ED"/>
    <w:rsid w:val="0046583D"/>
    <w:rsid w:val="00465851"/>
    <w:rsid w:val="0046594D"/>
    <w:rsid w:val="00466737"/>
    <w:rsid w:val="00466A0F"/>
    <w:rsid w:val="00466AE6"/>
    <w:rsid w:val="00466D40"/>
    <w:rsid w:val="00466E6D"/>
    <w:rsid w:val="00466E83"/>
    <w:rsid w:val="00466EB4"/>
    <w:rsid w:val="0046704C"/>
    <w:rsid w:val="00467052"/>
    <w:rsid w:val="0046711B"/>
    <w:rsid w:val="004672AF"/>
    <w:rsid w:val="004673FD"/>
    <w:rsid w:val="0046795B"/>
    <w:rsid w:val="00467B8A"/>
    <w:rsid w:val="00467EA4"/>
    <w:rsid w:val="00470234"/>
    <w:rsid w:val="004703B3"/>
    <w:rsid w:val="00470409"/>
    <w:rsid w:val="0047055E"/>
    <w:rsid w:val="004708C0"/>
    <w:rsid w:val="00470B96"/>
    <w:rsid w:val="00470F07"/>
    <w:rsid w:val="0047115F"/>
    <w:rsid w:val="004715CB"/>
    <w:rsid w:val="00471863"/>
    <w:rsid w:val="00471B6F"/>
    <w:rsid w:val="004720CA"/>
    <w:rsid w:val="00472426"/>
    <w:rsid w:val="004725C9"/>
    <w:rsid w:val="00472835"/>
    <w:rsid w:val="00472D62"/>
    <w:rsid w:val="00472FD7"/>
    <w:rsid w:val="0047357F"/>
    <w:rsid w:val="00473777"/>
    <w:rsid w:val="00473A14"/>
    <w:rsid w:val="00474240"/>
    <w:rsid w:val="004742DF"/>
    <w:rsid w:val="004745A9"/>
    <w:rsid w:val="004745C2"/>
    <w:rsid w:val="00474871"/>
    <w:rsid w:val="00474CA8"/>
    <w:rsid w:val="00474E43"/>
    <w:rsid w:val="00474FC3"/>
    <w:rsid w:val="0047527A"/>
    <w:rsid w:val="004752CC"/>
    <w:rsid w:val="004752CE"/>
    <w:rsid w:val="0047537A"/>
    <w:rsid w:val="00475586"/>
    <w:rsid w:val="00475973"/>
    <w:rsid w:val="00476112"/>
    <w:rsid w:val="00476115"/>
    <w:rsid w:val="00476136"/>
    <w:rsid w:val="004762F3"/>
    <w:rsid w:val="00476492"/>
    <w:rsid w:val="004766DA"/>
    <w:rsid w:val="004768BB"/>
    <w:rsid w:val="00476A55"/>
    <w:rsid w:val="00476A68"/>
    <w:rsid w:val="00476D37"/>
    <w:rsid w:val="00476D8F"/>
    <w:rsid w:val="00476F02"/>
    <w:rsid w:val="00476F48"/>
    <w:rsid w:val="004771D1"/>
    <w:rsid w:val="004772B2"/>
    <w:rsid w:val="0047736C"/>
    <w:rsid w:val="0047787C"/>
    <w:rsid w:val="004779A8"/>
    <w:rsid w:val="00477AC0"/>
    <w:rsid w:val="00480158"/>
    <w:rsid w:val="00480189"/>
    <w:rsid w:val="004801A1"/>
    <w:rsid w:val="00480580"/>
    <w:rsid w:val="0048076D"/>
    <w:rsid w:val="00480ABE"/>
    <w:rsid w:val="00480BEA"/>
    <w:rsid w:val="00480E41"/>
    <w:rsid w:val="00480E88"/>
    <w:rsid w:val="00480E9D"/>
    <w:rsid w:val="0048117C"/>
    <w:rsid w:val="0048119C"/>
    <w:rsid w:val="0048134D"/>
    <w:rsid w:val="00481393"/>
    <w:rsid w:val="00481552"/>
    <w:rsid w:val="00481624"/>
    <w:rsid w:val="00481765"/>
    <w:rsid w:val="00481D44"/>
    <w:rsid w:val="00481D90"/>
    <w:rsid w:val="004820E0"/>
    <w:rsid w:val="0048210C"/>
    <w:rsid w:val="004821D5"/>
    <w:rsid w:val="00482700"/>
    <w:rsid w:val="00482CD4"/>
    <w:rsid w:val="00482E91"/>
    <w:rsid w:val="00482F09"/>
    <w:rsid w:val="00483057"/>
    <w:rsid w:val="00483169"/>
    <w:rsid w:val="00483261"/>
    <w:rsid w:val="0048328A"/>
    <w:rsid w:val="00483508"/>
    <w:rsid w:val="0048363D"/>
    <w:rsid w:val="004836F8"/>
    <w:rsid w:val="004837E2"/>
    <w:rsid w:val="0048382B"/>
    <w:rsid w:val="0048385C"/>
    <w:rsid w:val="00483C81"/>
    <w:rsid w:val="00483F3C"/>
    <w:rsid w:val="00484377"/>
    <w:rsid w:val="004848C9"/>
    <w:rsid w:val="004848FB"/>
    <w:rsid w:val="00484BFD"/>
    <w:rsid w:val="00484C61"/>
    <w:rsid w:val="00484DFC"/>
    <w:rsid w:val="00484E46"/>
    <w:rsid w:val="00485048"/>
    <w:rsid w:val="00485083"/>
    <w:rsid w:val="004851EE"/>
    <w:rsid w:val="0048572D"/>
    <w:rsid w:val="004859F7"/>
    <w:rsid w:val="00485B23"/>
    <w:rsid w:val="00485B50"/>
    <w:rsid w:val="00485EB5"/>
    <w:rsid w:val="004860A2"/>
    <w:rsid w:val="004867B8"/>
    <w:rsid w:val="004867FD"/>
    <w:rsid w:val="004868C0"/>
    <w:rsid w:val="00486A50"/>
    <w:rsid w:val="00486B3E"/>
    <w:rsid w:val="00486D55"/>
    <w:rsid w:val="00486E86"/>
    <w:rsid w:val="00486E8A"/>
    <w:rsid w:val="0048706E"/>
    <w:rsid w:val="00487082"/>
    <w:rsid w:val="00487102"/>
    <w:rsid w:val="004871DF"/>
    <w:rsid w:val="004874E4"/>
    <w:rsid w:val="00487796"/>
    <w:rsid w:val="0048789D"/>
    <w:rsid w:val="00487D5A"/>
    <w:rsid w:val="0048D5CF"/>
    <w:rsid w:val="00490269"/>
    <w:rsid w:val="004904EA"/>
    <w:rsid w:val="004906A9"/>
    <w:rsid w:val="0049070D"/>
    <w:rsid w:val="004908DF"/>
    <w:rsid w:val="004909F4"/>
    <w:rsid w:val="00490A39"/>
    <w:rsid w:val="00490B5F"/>
    <w:rsid w:val="00490B77"/>
    <w:rsid w:val="00490C81"/>
    <w:rsid w:val="00490E82"/>
    <w:rsid w:val="00490F1D"/>
    <w:rsid w:val="004916EF"/>
    <w:rsid w:val="00491905"/>
    <w:rsid w:val="00491BE4"/>
    <w:rsid w:val="00491D8C"/>
    <w:rsid w:val="00491DB2"/>
    <w:rsid w:val="00491DCB"/>
    <w:rsid w:val="00491E40"/>
    <w:rsid w:val="00492082"/>
    <w:rsid w:val="004920D4"/>
    <w:rsid w:val="00492283"/>
    <w:rsid w:val="00492559"/>
    <w:rsid w:val="004927F9"/>
    <w:rsid w:val="00492877"/>
    <w:rsid w:val="00492B7B"/>
    <w:rsid w:val="00492C90"/>
    <w:rsid w:val="004931CA"/>
    <w:rsid w:val="0049336E"/>
    <w:rsid w:val="00493370"/>
    <w:rsid w:val="00493A99"/>
    <w:rsid w:val="00493AF3"/>
    <w:rsid w:val="00493B5C"/>
    <w:rsid w:val="00493ED4"/>
    <w:rsid w:val="004941FC"/>
    <w:rsid w:val="00494633"/>
    <w:rsid w:val="004948AF"/>
    <w:rsid w:val="0049518F"/>
    <w:rsid w:val="004957B9"/>
    <w:rsid w:val="00495826"/>
    <w:rsid w:val="0049582E"/>
    <w:rsid w:val="0049599E"/>
    <w:rsid w:val="00495A36"/>
    <w:rsid w:val="00495BA6"/>
    <w:rsid w:val="00495E89"/>
    <w:rsid w:val="004968B8"/>
    <w:rsid w:val="00496A91"/>
    <w:rsid w:val="00496DC2"/>
    <w:rsid w:val="00496E5C"/>
    <w:rsid w:val="00496E75"/>
    <w:rsid w:val="00496F66"/>
    <w:rsid w:val="00497169"/>
    <w:rsid w:val="004973AB"/>
    <w:rsid w:val="004974C6"/>
    <w:rsid w:val="004974EF"/>
    <w:rsid w:val="00497AFD"/>
    <w:rsid w:val="00497B89"/>
    <w:rsid w:val="00497F97"/>
    <w:rsid w:val="004A0051"/>
    <w:rsid w:val="004A014C"/>
    <w:rsid w:val="004A0611"/>
    <w:rsid w:val="004A066D"/>
    <w:rsid w:val="004A0AA8"/>
    <w:rsid w:val="004A0B34"/>
    <w:rsid w:val="004A0BA8"/>
    <w:rsid w:val="004A0DE6"/>
    <w:rsid w:val="004A0EFC"/>
    <w:rsid w:val="004A10B6"/>
    <w:rsid w:val="004A111E"/>
    <w:rsid w:val="004A1291"/>
    <w:rsid w:val="004A13A2"/>
    <w:rsid w:val="004A1683"/>
    <w:rsid w:val="004A173C"/>
    <w:rsid w:val="004A181F"/>
    <w:rsid w:val="004A1903"/>
    <w:rsid w:val="004A1EB6"/>
    <w:rsid w:val="004A1FE4"/>
    <w:rsid w:val="004A209C"/>
    <w:rsid w:val="004A2103"/>
    <w:rsid w:val="004A2146"/>
    <w:rsid w:val="004A23BE"/>
    <w:rsid w:val="004A2543"/>
    <w:rsid w:val="004A25A3"/>
    <w:rsid w:val="004A2BD3"/>
    <w:rsid w:val="004A2C0A"/>
    <w:rsid w:val="004A2CA9"/>
    <w:rsid w:val="004A30A2"/>
    <w:rsid w:val="004A30D2"/>
    <w:rsid w:val="004A33EF"/>
    <w:rsid w:val="004A346E"/>
    <w:rsid w:val="004A34C9"/>
    <w:rsid w:val="004A3509"/>
    <w:rsid w:val="004A3558"/>
    <w:rsid w:val="004A377E"/>
    <w:rsid w:val="004A3AE8"/>
    <w:rsid w:val="004A3CB5"/>
    <w:rsid w:val="004A3D65"/>
    <w:rsid w:val="004A40FD"/>
    <w:rsid w:val="004A41DC"/>
    <w:rsid w:val="004A438F"/>
    <w:rsid w:val="004A473A"/>
    <w:rsid w:val="004A49A0"/>
    <w:rsid w:val="004A4C73"/>
    <w:rsid w:val="004A4CAE"/>
    <w:rsid w:val="004A4D8F"/>
    <w:rsid w:val="004A500E"/>
    <w:rsid w:val="004A537D"/>
    <w:rsid w:val="004A559B"/>
    <w:rsid w:val="004A55F7"/>
    <w:rsid w:val="004A574D"/>
    <w:rsid w:val="004A583B"/>
    <w:rsid w:val="004A5B9F"/>
    <w:rsid w:val="004A5CD7"/>
    <w:rsid w:val="004A5FBA"/>
    <w:rsid w:val="004A636B"/>
    <w:rsid w:val="004A651F"/>
    <w:rsid w:val="004A67F0"/>
    <w:rsid w:val="004A6AED"/>
    <w:rsid w:val="004A6CEA"/>
    <w:rsid w:val="004A7042"/>
    <w:rsid w:val="004A71C3"/>
    <w:rsid w:val="004A7344"/>
    <w:rsid w:val="004A7384"/>
    <w:rsid w:val="004A747C"/>
    <w:rsid w:val="004A7586"/>
    <w:rsid w:val="004A7769"/>
    <w:rsid w:val="004A7770"/>
    <w:rsid w:val="004A77B1"/>
    <w:rsid w:val="004A77EE"/>
    <w:rsid w:val="004A7D33"/>
    <w:rsid w:val="004A7F33"/>
    <w:rsid w:val="004A7FC8"/>
    <w:rsid w:val="004B059D"/>
    <w:rsid w:val="004B0716"/>
    <w:rsid w:val="004B0D0A"/>
    <w:rsid w:val="004B0F7A"/>
    <w:rsid w:val="004B106B"/>
    <w:rsid w:val="004B10D9"/>
    <w:rsid w:val="004B11EA"/>
    <w:rsid w:val="004B1471"/>
    <w:rsid w:val="004B1689"/>
    <w:rsid w:val="004B194B"/>
    <w:rsid w:val="004B19EE"/>
    <w:rsid w:val="004B1B3C"/>
    <w:rsid w:val="004B1E7E"/>
    <w:rsid w:val="004B2323"/>
    <w:rsid w:val="004B2361"/>
    <w:rsid w:val="004B23AD"/>
    <w:rsid w:val="004B26C3"/>
    <w:rsid w:val="004B2790"/>
    <w:rsid w:val="004B2880"/>
    <w:rsid w:val="004B28C8"/>
    <w:rsid w:val="004B2965"/>
    <w:rsid w:val="004B2AC9"/>
    <w:rsid w:val="004B2C41"/>
    <w:rsid w:val="004B2DB0"/>
    <w:rsid w:val="004B2F68"/>
    <w:rsid w:val="004B3265"/>
    <w:rsid w:val="004B3545"/>
    <w:rsid w:val="004B3816"/>
    <w:rsid w:val="004B3853"/>
    <w:rsid w:val="004B3887"/>
    <w:rsid w:val="004B39DB"/>
    <w:rsid w:val="004B4183"/>
    <w:rsid w:val="004B4224"/>
    <w:rsid w:val="004B4297"/>
    <w:rsid w:val="004B4331"/>
    <w:rsid w:val="004B45EC"/>
    <w:rsid w:val="004B4647"/>
    <w:rsid w:val="004B4CB8"/>
    <w:rsid w:val="004B4D32"/>
    <w:rsid w:val="004B4D94"/>
    <w:rsid w:val="004B4F3B"/>
    <w:rsid w:val="004B503B"/>
    <w:rsid w:val="004B5D6C"/>
    <w:rsid w:val="004B611C"/>
    <w:rsid w:val="004B629C"/>
    <w:rsid w:val="004B6543"/>
    <w:rsid w:val="004B6836"/>
    <w:rsid w:val="004B6A28"/>
    <w:rsid w:val="004B6B25"/>
    <w:rsid w:val="004B6CBE"/>
    <w:rsid w:val="004B6D5A"/>
    <w:rsid w:val="004B7116"/>
    <w:rsid w:val="004B73AD"/>
    <w:rsid w:val="004B7455"/>
    <w:rsid w:val="004B74FF"/>
    <w:rsid w:val="004B7568"/>
    <w:rsid w:val="004B7B93"/>
    <w:rsid w:val="004B7CE4"/>
    <w:rsid w:val="004BEBA0"/>
    <w:rsid w:val="004C0041"/>
    <w:rsid w:val="004C0401"/>
    <w:rsid w:val="004C0441"/>
    <w:rsid w:val="004C04C4"/>
    <w:rsid w:val="004C06F7"/>
    <w:rsid w:val="004C07F9"/>
    <w:rsid w:val="004C08AD"/>
    <w:rsid w:val="004C0BA2"/>
    <w:rsid w:val="004C0C49"/>
    <w:rsid w:val="004C1096"/>
    <w:rsid w:val="004C1378"/>
    <w:rsid w:val="004C16C2"/>
    <w:rsid w:val="004C183D"/>
    <w:rsid w:val="004C19A7"/>
    <w:rsid w:val="004C1C22"/>
    <w:rsid w:val="004C1C92"/>
    <w:rsid w:val="004C1E05"/>
    <w:rsid w:val="004C2141"/>
    <w:rsid w:val="004C231B"/>
    <w:rsid w:val="004C26ED"/>
    <w:rsid w:val="004C2A52"/>
    <w:rsid w:val="004C2EE6"/>
    <w:rsid w:val="004C3038"/>
    <w:rsid w:val="004C3086"/>
    <w:rsid w:val="004C343B"/>
    <w:rsid w:val="004C394F"/>
    <w:rsid w:val="004C3BA6"/>
    <w:rsid w:val="004C3EC7"/>
    <w:rsid w:val="004C3EEE"/>
    <w:rsid w:val="004C44DF"/>
    <w:rsid w:val="004C47C9"/>
    <w:rsid w:val="004C483D"/>
    <w:rsid w:val="004C492E"/>
    <w:rsid w:val="004C49EA"/>
    <w:rsid w:val="004C4C2F"/>
    <w:rsid w:val="004C4C7A"/>
    <w:rsid w:val="004C4D15"/>
    <w:rsid w:val="004C4EAB"/>
    <w:rsid w:val="004C4FD6"/>
    <w:rsid w:val="004C511D"/>
    <w:rsid w:val="004C51CD"/>
    <w:rsid w:val="004C56BF"/>
    <w:rsid w:val="004C5930"/>
    <w:rsid w:val="004C60DA"/>
    <w:rsid w:val="004C6C23"/>
    <w:rsid w:val="004C6C43"/>
    <w:rsid w:val="004C6CB3"/>
    <w:rsid w:val="004C6CC0"/>
    <w:rsid w:val="004C6DA5"/>
    <w:rsid w:val="004C73A8"/>
    <w:rsid w:val="004C7527"/>
    <w:rsid w:val="004C776E"/>
    <w:rsid w:val="004C795A"/>
    <w:rsid w:val="004C7F93"/>
    <w:rsid w:val="004CED8A"/>
    <w:rsid w:val="004D005A"/>
    <w:rsid w:val="004D0506"/>
    <w:rsid w:val="004D0570"/>
    <w:rsid w:val="004D09A6"/>
    <w:rsid w:val="004D09B7"/>
    <w:rsid w:val="004D0A8E"/>
    <w:rsid w:val="004D0C86"/>
    <w:rsid w:val="004D0E6A"/>
    <w:rsid w:val="004D10F3"/>
    <w:rsid w:val="004D1496"/>
    <w:rsid w:val="004D182B"/>
    <w:rsid w:val="004D19C2"/>
    <w:rsid w:val="004D19DB"/>
    <w:rsid w:val="004D1A8C"/>
    <w:rsid w:val="004D1CF2"/>
    <w:rsid w:val="004D1EAD"/>
    <w:rsid w:val="004D22D8"/>
    <w:rsid w:val="004D232A"/>
    <w:rsid w:val="004D2574"/>
    <w:rsid w:val="004D258B"/>
    <w:rsid w:val="004D25B8"/>
    <w:rsid w:val="004D2629"/>
    <w:rsid w:val="004D26B8"/>
    <w:rsid w:val="004D2BFC"/>
    <w:rsid w:val="004D2C2C"/>
    <w:rsid w:val="004D2FD7"/>
    <w:rsid w:val="004D3427"/>
    <w:rsid w:val="004D368E"/>
    <w:rsid w:val="004D38C2"/>
    <w:rsid w:val="004D3965"/>
    <w:rsid w:val="004D3DD4"/>
    <w:rsid w:val="004D3EC7"/>
    <w:rsid w:val="004D41DC"/>
    <w:rsid w:val="004D430F"/>
    <w:rsid w:val="004D4359"/>
    <w:rsid w:val="004D4629"/>
    <w:rsid w:val="004D468E"/>
    <w:rsid w:val="004D4723"/>
    <w:rsid w:val="004D4B0B"/>
    <w:rsid w:val="004D4B44"/>
    <w:rsid w:val="004D4C29"/>
    <w:rsid w:val="004D4FBD"/>
    <w:rsid w:val="004D4FC0"/>
    <w:rsid w:val="004D501A"/>
    <w:rsid w:val="004D5BC8"/>
    <w:rsid w:val="004D5CDC"/>
    <w:rsid w:val="004D5CE7"/>
    <w:rsid w:val="004D5D77"/>
    <w:rsid w:val="004D5EA7"/>
    <w:rsid w:val="004D5F96"/>
    <w:rsid w:val="004D6381"/>
    <w:rsid w:val="004D67E7"/>
    <w:rsid w:val="004D6876"/>
    <w:rsid w:val="004D687D"/>
    <w:rsid w:val="004D68E1"/>
    <w:rsid w:val="004D6A1F"/>
    <w:rsid w:val="004D6BD7"/>
    <w:rsid w:val="004D760B"/>
    <w:rsid w:val="004D79C0"/>
    <w:rsid w:val="004D7A32"/>
    <w:rsid w:val="004D7B4A"/>
    <w:rsid w:val="004D7DA8"/>
    <w:rsid w:val="004D7E7B"/>
    <w:rsid w:val="004D7FC1"/>
    <w:rsid w:val="004E0075"/>
    <w:rsid w:val="004E007D"/>
    <w:rsid w:val="004E027B"/>
    <w:rsid w:val="004E0396"/>
    <w:rsid w:val="004E082B"/>
    <w:rsid w:val="004E08C2"/>
    <w:rsid w:val="004E08D0"/>
    <w:rsid w:val="004E097C"/>
    <w:rsid w:val="004E10CD"/>
    <w:rsid w:val="004E10EA"/>
    <w:rsid w:val="004E1164"/>
    <w:rsid w:val="004E11F2"/>
    <w:rsid w:val="004E1401"/>
    <w:rsid w:val="004E170E"/>
    <w:rsid w:val="004E1796"/>
    <w:rsid w:val="004E179B"/>
    <w:rsid w:val="004E1BF1"/>
    <w:rsid w:val="004E1C00"/>
    <w:rsid w:val="004E1E02"/>
    <w:rsid w:val="004E21CE"/>
    <w:rsid w:val="004E224D"/>
    <w:rsid w:val="004E277A"/>
    <w:rsid w:val="004E2797"/>
    <w:rsid w:val="004E2892"/>
    <w:rsid w:val="004E29FF"/>
    <w:rsid w:val="004E2AFD"/>
    <w:rsid w:val="004E2FC9"/>
    <w:rsid w:val="004E302A"/>
    <w:rsid w:val="004E3330"/>
    <w:rsid w:val="004E3507"/>
    <w:rsid w:val="004E358F"/>
    <w:rsid w:val="004E362B"/>
    <w:rsid w:val="004E3655"/>
    <w:rsid w:val="004E3681"/>
    <w:rsid w:val="004E38A4"/>
    <w:rsid w:val="004E3BDE"/>
    <w:rsid w:val="004E3D74"/>
    <w:rsid w:val="004E3E8D"/>
    <w:rsid w:val="004E3FFA"/>
    <w:rsid w:val="004E4678"/>
    <w:rsid w:val="004E46CC"/>
    <w:rsid w:val="004E48C5"/>
    <w:rsid w:val="004E4D5F"/>
    <w:rsid w:val="004E4F0A"/>
    <w:rsid w:val="004E4FC0"/>
    <w:rsid w:val="004E5294"/>
    <w:rsid w:val="004E57BB"/>
    <w:rsid w:val="004E5910"/>
    <w:rsid w:val="004E5DE1"/>
    <w:rsid w:val="004E606A"/>
    <w:rsid w:val="004E6B40"/>
    <w:rsid w:val="004E6C59"/>
    <w:rsid w:val="004E6DD2"/>
    <w:rsid w:val="004E7135"/>
    <w:rsid w:val="004E71BB"/>
    <w:rsid w:val="004E71CC"/>
    <w:rsid w:val="004E722F"/>
    <w:rsid w:val="004E7397"/>
    <w:rsid w:val="004E749B"/>
    <w:rsid w:val="004E7503"/>
    <w:rsid w:val="004E7745"/>
    <w:rsid w:val="004E784B"/>
    <w:rsid w:val="004E78E4"/>
    <w:rsid w:val="004E79F9"/>
    <w:rsid w:val="004E7C96"/>
    <w:rsid w:val="004E7CF4"/>
    <w:rsid w:val="004F00CB"/>
    <w:rsid w:val="004F0224"/>
    <w:rsid w:val="004F02C6"/>
    <w:rsid w:val="004F03FB"/>
    <w:rsid w:val="004F0505"/>
    <w:rsid w:val="004F05FE"/>
    <w:rsid w:val="004F068A"/>
    <w:rsid w:val="004F0CE3"/>
    <w:rsid w:val="004F0DB4"/>
    <w:rsid w:val="004F0E04"/>
    <w:rsid w:val="004F1021"/>
    <w:rsid w:val="004F1343"/>
    <w:rsid w:val="004F150C"/>
    <w:rsid w:val="004F185E"/>
    <w:rsid w:val="004F190A"/>
    <w:rsid w:val="004F19D2"/>
    <w:rsid w:val="004F1CD2"/>
    <w:rsid w:val="004F1CD3"/>
    <w:rsid w:val="004F1D58"/>
    <w:rsid w:val="004F1E46"/>
    <w:rsid w:val="004F1EBC"/>
    <w:rsid w:val="004F20E8"/>
    <w:rsid w:val="004F2159"/>
    <w:rsid w:val="004F2266"/>
    <w:rsid w:val="004F231B"/>
    <w:rsid w:val="004F2C97"/>
    <w:rsid w:val="004F2D4F"/>
    <w:rsid w:val="004F2DBB"/>
    <w:rsid w:val="004F314F"/>
    <w:rsid w:val="004F3172"/>
    <w:rsid w:val="004F3B71"/>
    <w:rsid w:val="004F3E4B"/>
    <w:rsid w:val="004F3F89"/>
    <w:rsid w:val="004F3FE5"/>
    <w:rsid w:val="004F424B"/>
    <w:rsid w:val="004F431C"/>
    <w:rsid w:val="004F44A2"/>
    <w:rsid w:val="004F478B"/>
    <w:rsid w:val="004F47A2"/>
    <w:rsid w:val="004F4D72"/>
    <w:rsid w:val="004F4E47"/>
    <w:rsid w:val="004F50EE"/>
    <w:rsid w:val="004F5154"/>
    <w:rsid w:val="004F51A1"/>
    <w:rsid w:val="004F5835"/>
    <w:rsid w:val="004F5956"/>
    <w:rsid w:val="004F6086"/>
    <w:rsid w:val="004F619B"/>
    <w:rsid w:val="004F6294"/>
    <w:rsid w:val="004F6400"/>
    <w:rsid w:val="004F6493"/>
    <w:rsid w:val="004F661C"/>
    <w:rsid w:val="004F66C0"/>
    <w:rsid w:val="004F67BC"/>
    <w:rsid w:val="004F686B"/>
    <w:rsid w:val="004F6B06"/>
    <w:rsid w:val="004F6BB4"/>
    <w:rsid w:val="004F6BE7"/>
    <w:rsid w:val="004F6CD1"/>
    <w:rsid w:val="004F6D99"/>
    <w:rsid w:val="004F6E75"/>
    <w:rsid w:val="004F6EC1"/>
    <w:rsid w:val="004F6F86"/>
    <w:rsid w:val="004F7062"/>
    <w:rsid w:val="004F7754"/>
    <w:rsid w:val="004F77F4"/>
    <w:rsid w:val="004F7878"/>
    <w:rsid w:val="004F7AFA"/>
    <w:rsid w:val="004F7B7F"/>
    <w:rsid w:val="004FFA6D"/>
    <w:rsid w:val="005002C8"/>
    <w:rsid w:val="00500572"/>
    <w:rsid w:val="00500573"/>
    <w:rsid w:val="00500701"/>
    <w:rsid w:val="00500912"/>
    <w:rsid w:val="005010CF"/>
    <w:rsid w:val="00501304"/>
    <w:rsid w:val="005013FA"/>
    <w:rsid w:val="00501425"/>
    <w:rsid w:val="0050152D"/>
    <w:rsid w:val="00501597"/>
    <w:rsid w:val="005015C4"/>
    <w:rsid w:val="00501B52"/>
    <w:rsid w:val="00501E1D"/>
    <w:rsid w:val="00501F90"/>
    <w:rsid w:val="0050210B"/>
    <w:rsid w:val="00502304"/>
    <w:rsid w:val="005024C7"/>
    <w:rsid w:val="0050279F"/>
    <w:rsid w:val="005028A1"/>
    <w:rsid w:val="00502AFB"/>
    <w:rsid w:val="00502B6E"/>
    <w:rsid w:val="00502D72"/>
    <w:rsid w:val="00502FCB"/>
    <w:rsid w:val="0050318B"/>
    <w:rsid w:val="005033DC"/>
    <w:rsid w:val="00503496"/>
    <w:rsid w:val="00503530"/>
    <w:rsid w:val="0050367C"/>
    <w:rsid w:val="00503CF2"/>
    <w:rsid w:val="00503DF9"/>
    <w:rsid w:val="005042D4"/>
    <w:rsid w:val="00504311"/>
    <w:rsid w:val="0050485C"/>
    <w:rsid w:val="00504AC6"/>
    <w:rsid w:val="00504B19"/>
    <w:rsid w:val="00504D75"/>
    <w:rsid w:val="00504E0E"/>
    <w:rsid w:val="0050529D"/>
    <w:rsid w:val="005053D2"/>
    <w:rsid w:val="0050550B"/>
    <w:rsid w:val="00505ADB"/>
    <w:rsid w:val="00505D51"/>
    <w:rsid w:val="0050645C"/>
    <w:rsid w:val="0050674D"/>
    <w:rsid w:val="0050695A"/>
    <w:rsid w:val="00506DD4"/>
    <w:rsid w:val="00506E84"/>
    <w:rsid w:val="00506FF9"/>
    <w:rsid w:val="005070E1"/>
    <w:rsid w:val="00507201"/>
    <w:rsid w:val="00507683"/>
    <w:rsid w:val="005078F7"/>
    <w:rsid w:val="00507BCF"/>
    <w:rsid w:val="00510096"/>
    <w:rsid w:val="005102F9"/>
    <w:rsid w:val="005105C3"/>
    <w:rsid w:val="005109D9"/>
    <w:rsid w:val="00510A40"/>
    <w:rsid w:val="00510ABC"/>
    <w:rsid w:val="00510B7C"/>
    <w:rsid w:val="00511079"/>
    <w:rsid w:val="00511411"/>
    <w:rsid w:val="005119D8"/>
    <w:rsid w:val="00511A83"/>
    <w:rsid w:val="00511C70"/>
    <w:rsid w:val="00511CDF"/>
    <w:rsid w:val="00511EBC"/>
    <w:rsid w:val="0051213B"/>
    <w:rsid w:val="00512311"/>
    <w:rsid w:val="005123CB"/>
    <w:rsid w:val="005123E4"/>
    <w:rsid w:val="00512442"/>
    <w:rsid w:val="00512665"/>
    <w:rsid w:val="00512670"/>
    <w:rsid w:val="00512735"/>
    <w:rsid w:val="00512829"/>
    <w:rsid w:val="005128A0"/>
    <w:rsid w:val="00512A60"/>
    <w:rsid w:val="00512AE1"/>
    <w:rsid w:val="00512B6D"/>
    <w:rsid w:val="00512CB5"/>
    <w:rsid w:val="00512CF7"/>
    <w:rsid w:val="00513839"/>
    <w:rsid w:val="00513B27"/>
    <w:rsid w:val="00513CD4"/>
    <w:rsid w:val="00513DEF"/>
    <w:rsid w:val="00513E21"/>
    <w:rsid w:val="0051423C"/>
    <w:rsid w:val="005142FE"/>
    <w:rsid w:val="005146C2"/>
    <w:rsid w:val="00514714"/>
    <w:rsid w:val="005148D4"/>
    <w:rsid w:val="00514C49"/>
    <w:rsid w:val="00514C91"/>
    <w:rsid w:val="00514EAA"/>
    <w:rsid w:val="00515011"/>
    <w:rsid w:val="005150A1"/>
    <w:rsid w:val="00515137"/>
    <w:rsid w:val="005152C1"/>
    <w:rsid w:val="005153CE"/>
    <w:rsid w:val="00515484"/>
    <w:rsid w:val="005154F8"/>
    <w:rsid w:val="00515565"/>
    <w:rsid w:val="00515EE4"/>
    <w:rsid w:val="00515FA6"/>
    <w:rsid w:val="00516241"/>
    <w:rsid w:val="0051625B"/>
    <w:rsid w:val="005164BE"/>
    <w:rsid w:val="00516561"/>
    <w:rsid w:val="005166AB"/>
    <w:rsid w:val="0051680A"/>
    <w:rsid w:val="0051689E"/>
    <w:rsid w:val="00516CFD"/>
    <w:rsid w:val="00516FD9"/>
    <w:rsid w:val="0051701F"/>
    <w:rsid w:val="00517045"/>
    <w:rsid w:val="005173E6"/>
    <w:rsid w:val="00517868"/>
    <w:rsid w:val="0051791D"/>
    <w:rsid w:val="005179A7"/>
    <w:rsid w:val="0052038C"/>
    <w:rsid w:val="00520467"/>
    <w:rsid w:val="0052094A"/>
    <w:rsid w:val="00520D6D"/>
    <w:rsid w:val="00520E8E"/>
    <w:rsid w:val="00520FD7"/>
    <w:rsid w:val="005212EC"/>
    <w:rsid w:val="005212FD"/>
    <w:rsid w:val="00521425"/>
    <w:rsid w:val="00521659"/>
    <w:rsid w:val="0052180F"/>
    <w:rsid w:val="0052194D"/>
    <w:rsid w:val="00521D5E"/>
    <w:rsid w:val="00522491"/>
    <w:rsid w:val="005225AD"/>
    <w:rsid w:val="00522F7B"/>
    <w:rsid w:val="00523086"/>
    <w:rsid w:val="00523134"/>
    <w:rsid w:val="00523353"/>
    <w:rsid w:val="00523369"/>
    <w:rsid w:val="0052361C"/>
    <w:rsid w:val="0052370D"/>
    <w:rsid w:val="00523E75"/>
    <w:rsid w:val="00524220"/>
    <w:rsid w:val="00524352"/>
    <w:rsid w:val="005243E0"/>
    <w:rsid w:val="0052452D"/>
    <w:rsid w:val="005249DF"/>
    <w:rsid w:val="00524AAD"/>
    <w:rsid w:val="00524F00"/>
    <w:rsid w:val="005250A0"/>
    <w:rsid w:val="00525527"/>
    <w:rsid w:val="005255E3"/>
    <w:rsid w:val="005256F3"/>
    <w:rsid w:val="005259E4"/>
    <w:rsid w:val="00525A60"/>
    <w:rsid w:val="00525D39"/>
    <w:rsid w:val="00525DB9"/>
    <w:rsid w:val="005261F4"/>
    <w:rsid w:val="00526228"/>
    <w:rsid w:val="0052632E"/>
    <w:rsid w:val="005265A3"/>
    <w:rsid w:val="00526783"/>
    <w:rsid w:val="00526892"/>
    <w:rsid w:val="005269C9"/>
    <w:rsid w:val="00526AC0"/>
    <w:rsid w:val="00526CD2"/>
    <w:rsid w:val="005273C3"/>
    <w:rsid w:val="005275CA"/>
    <w:rsid w:val="0052773A"/>
    <w:rsid w:val="0052775C"/>
    <w:rsid w:val="0052787D"/>
    <w:rsid w:val="00527932"/>
    <w:rsid w:val="005279A6"/>
    <w:rsid w:val="005279FC"/>
    <w:rsid w:val="00527AD9"/>
    <w:rsid w:val="00527B01"/>
    <w:rsid w:val="00527BD8"/>
    <w:rsid w:val="00527BE7"/>
    <w:rsid w:val="00527FB1"/>
    <w:rsid w:val="005301A0"/>
    <w:rsid w:val="00530423"/>
    <w:rsid w:val="00530502"/>
    <w:rsid w:val="005308C8"/>
    <w:rsid w:val="005308CB"/>
    <w:rsid w:val="00530CA6"/>
    <w:rsid w:val="00530FFE"/>
    <w:rsid w:val="0053107E"/>
    <w:rsid w:val="005312CB"/>
    <w:rsid w:val="0053142C"/>
    <w:rsid w:val="0053162F"/>
    <w:rsid w:val="00531777"/>
    <w:rsid w:val="0053185F"/>
    <w:rsid w:val="00531984"/>
    <w:rsid w:val="005319C4"/>
    <w:rsid w:val="005319E6"/>
    <w:rsid w:val="00531E7D"/>
    <w:rsid w:val="00532020"/>
    <w:rsid w:val="005321A8"/>
    <w:rsid w:val="0053223C"/>
    <w:rsid w:val="005322CD"/>
    <w:rsid w:val="0053230A"/>
    <w:rsid w:val="00532628"/>
    <w:rsid w:val="00532805"/>
    <w:rsid w:val="0053281C"/>
    <w:rsid w:val="00532A74"/>
    <w:rsid w:val="00532AD0"/>
    <w:rsid w:val="00532D84"/>
    <w:rsid w:val="00532D9D"/>
    <w:rsid w:val="00532E09"/>
    <w:rsid w:val="00532F67"/>
    <w:rsid w:val="0053311D"/>
    <w:rsid w:val="00533121"/>
    <w:rsid w:val="005333E9"/>
    <w:rsid w:val="00533495"/>
    <w:rsid w:val="00533608"/>
    <w:rsid w:val="00533660"/>
    <w:rsid w:val="0053399B"/>
    <w:rsid w:val="00533B93"/>
    <w:rsid w:val="00533D27"/>
    <w:rsid w:val="005340C9"/>
    <w:rsid w:val="005342CF"/>
    <w:rsid w:val="0053485A"/>
    <w:rsid w:val="00534D21"/>
    <w:rsid w:val="0053589D"/>
    <w:rsid w:val="0053590B"/>
    <w:rsid w:val="00535CCD"/>
    <w:rsid w:val="005360E0"/>
    <w:rsid w:val="00536103"/>
    <w:rsid w:val="00536698"/>
    <w:rsid w:val="00536830"/>
    <w:rsid w:val="00536924"/>
    <w:rsid w:val="00536932"/>
    <w:rsid w:val="00536998"/>
    <w:rsid w:val="00536BDF"/>
    <w:rsid w:val="00536C31"/>
    <w:rsid w:val="00536EEF"/>
    <w:rsid w:val="00536F42"/>
    <w:rsid w:val="005372C2"/>
    <w:rsid w:val="00537403"/>
    <w:rsid w:val="005375FE"/>
    <w:rsid w:val="005378FC"/>
    <w:rsid w:val="00537908"/>
    <w:rsid w:val="00537B4A"/>
    <w:rsid w:val="00537F3C"/>
    <w:rsid w:val="00537F67"/>
    <w:rsid w:val="00540094"/>
    <w:rsid w:val="00540251"/>
    <w:rsid w:val="00540356"/>
    <w:rsid w:val="005405B6"/>
    <w:rsid w:val="005406F1"/>
    <w:rsid w:val="005407DE"/>
    <w:rsid w:val="00540A33"/>
    <w:rsid w:val="00540A53"/>
    <w:rsid w:val="00540BFC"/>
    <w:rsid w:val="00540DFA"/>
    <w:rsid w:val="0054127E"/>
    <w:rsid w:val="0054139F"/>
    <w:rsid w:val="005413DD"/>
    <w:rsid w:val="0054174A"/>
    <w:rsid w:val="0054195A"/>
    <w:rsid w:val="00541A18"/>
    <w:rsid w:val="00541C60"/>
    <w:rsid w:val="00541CAF"/>
    <w:rsid w:val="00541DAC"/>
    <w:rsid w:val="00541EA1"/>
    <w:rsid w:val="00541EE7"/>
    <w:rsid w:val="005420DE"/>
    <w:rsid w:val="00542249"/>
    <w:rsid w:val="00542499"/>
    <w:rsid w:val="00542B2D"/>
    <w:rsid w:val="00542BC6"/>
    <w:rsid w:val="00542BFA"/>
    <w:rsid w:val="00542C97"/>
    <w:rsid w:val="00542CB4"/>
    <w:rsid w:val="00542D85"/>
    <w:rsid w:val="00542E55"/>
    <w:rsid w:val="00542FAA"/>
    <w:rsid w:val="005430AD"/>
    <w:rsid w:val="005431F5"/>
    <w:rsid w:val="005435C1"/>
    <w:rsid w:val="00543707"/>
    <w:rsid w:val="00543867"/>
    <w:rsid w:val="005438C5"/>
    <w:rsid w:val="00543977"/>
    <w:rsid w:val="005439D2"/>
    <w:rsid w:val="00543A7E"/>
    <w:rsid w:val="00543C0F"/>
    <w:rsid w:val="00543EBB"/>
    <w:rsid w:val="00543FC2"/>
    <w:rsid w:val="0054401B"/>
    <w:rsid w:val="0054407B"/>
    <w:rsid w:val="005441E1"/>
    <w:rsid w:val="00544213"/>
    <w:rsid w:val="00544495"/>
    <w:rsid w:val="0054486D"/>
    <w:rsid w:val="00544E38"/>
    <w:rsid w:val="00544EA8"/>
    <w:rsid w:val="0054512D"/>
    <w:rsid w:val="005453F3"/>
    <w:rsid w:val="00545549"/>
    <w:rsid w:val="005457C1"/>
    <w:rsid w:val="00545897"/>
    <w:rsid w:val="00545BDC"/>
    <w:rsid w:val="00545C61"/>
    <w:rsid w:val="00545F46"/>
    <w:rsid w:val="0054617C"/>
    <w:rsid w:val="005462A9"/>
    <w:rsid w:val="00546762"/>
    <w:rsid w:val="005467A7"/>
    <w:rsid w:val="00546897"/>
    <w:rsid w:val="005469DA"/>
    <w:rsid w:val="005469F5"/>
    <w:rsid w:val="00546A16"/>
    <w:rsid w:val="00546AF0"/>
    <w:rsid w:val="00546F36"/>
    <w:rsid w:val="0054709C"/>
    <w:rsid w:val="005470BD"/>
    <w:rsid w:val="005471AA"/>
    <w:rsid w:val="00547540"/>
    <w:rsid w:val="00547590"/>
    <w:rsid w:val="005475F1"/>
    <w:rsid w:val="0054761F"/>
    <w:rsid w:val="00547BAC"/>
    <w:rsid w:val="00547CAF"/>
    <w:rsid w:val="00550266"/>
    <w:rsid w:val="00550295"/>
    <w:rsid w:val="0055053F"/>
    <w:rsid w:val="005505D4"/>
    <w:rsid w:val="005508CD"/>
    <w:rsid w:val="00550A1E"/>
    <w:rsid w:val="00550A76"/>
    <w:rsid w:val="00550C2B"/>
    <w:rsid w:val="00550CEE"/>
    <w:rsid w:val="00550F1A"/>
    <w:rsid w:val="005513F1"/>
    <w:rsid w:val="00551460"/>
    <w:rsid w:val="00551748"/>
    <w:rsid w:val="005518ED"/>
    <w:rsid w:val="00551A98"/>
    <w:rsid w:val="00551B92"/>
    <w:rsid w:val="00551E31"/>
    <w:rsid w:val="0055206F"/>
    <w:rsid w:val="00552093"/>
    <w:rsid w:val="005521F9"/>
    <w:rsid w:val="00552258"/>
    <w:rsid w:val="005522F3"/>
    <w:rsid w:val="00552A6A"/>
    <w:rsid w:val="00553007"/>
    <w:rsid w:val="00553072"/>
    <w:rsid w:val="005536CC"/>
    <w:rsid w:val="0055388A"/>
    <w:rsid w:val="00553944"/>
    <w:rsid w:val="00553A01"/>
    <w:rsid w:val="00553E93"/>
    <w:rsid w:val="00554083"/>
    <w:rsid w:val="005540FF"/>
    <w:rsid w:val="00554559"/>
    <w:rsid w:val="00554C49"/>
    <w:rsid w:val="00554CDD"/>
    <w:rsid w:val="00554E06"/>
    <w:rsid w:val="00554E4B"/>
    <w:rsid w:val="00554E62"/>
    <w:rsid w:val="00554FCB"/>
    <w:rsid w:val="00554FEF"/>
    <w:rsid w:val="0055519C"/>
    <w:rsid w:val="005554C1"/>
    <w:rsid w:val="00555A95"/>
    <w:rsid w:val="00555AF5"/>
    <w:rsid w:val="00555B48"/>
    <w:rsid w:val="00555E98"/>
    <w:rsid w:val="00555F67"/>
    <w:rsid w:val="00556013"/>
    <w:rsid w:val="00556353"/>
    <w:rsid w:val="00556A51"/>
    <w:rsid w:val="00556B04"/>
    <w:rsid w:val="00556E32"/>
    <w:rsid w:val="005570AC"/>
    <w:rsid w:val="00557106"/>
    <w:rsid w:val="0055724B"/>
    <w:rsid w:val="0055727F"/>
    <w:rsid w:val="005573BB"/>
    <w:rsid w:val="005578A1"/>
    <w:rsid w:val="00557AC6"/>
    <w:rsid w:val="00557C34"/>
    <w:rsid w:val="00557D87"/>
    <w:rsid w:val="00557EB2"/>
    <w:rsid w:val="005600B2"/>
    <w:rsid w:val="005604D1"/>
    <w:rsid w:val="005604EA"/>
    <w:rsid w:val="005604F1"/>
    <w:rsid w:val="0056067A"/>
    <w:rsid w:val="005606A4"/>
    <w:rsid w:val="0056077E"/>
    <w:rsid w:val="005607B8"/>
    <w:rsid w:val="005607FB"/>
    <w:rsid w:val="005608B0"/>
    <w:rsid w:val="005608C2"/>
    <w:rsid w:val="00560CF5"/>
    <w:rsid w:val="00560D4E"/>
    <w:rsid w:val="00560EE1"/>
    <w:rsid w:val="00560F17"/>
    <w:rsid w:val="00560F29"/>
    <w:rsid w:val="00560F2A"/>
    <w:rsid w:val="00561087"/>
    <w:rsid w:val="00561189"/>
    <w:rsid w:val="0056203C"/>
    <w:rsid w:val="00562110"/>
    <w:rsid w:val="00562426"/>
    <w:rsid w:val="00562478"/>
    <w:rsid w:val="005624BD"/>
    <w:rsid w:val="0056272D"/>
    <w:rsid w:val="00562B63"/>
    <w:rsid w:val="00562BAB"/>
    <w:rsid w:val="00562BEE"/>
    <w:rsid w:val="00563047"/>
    <w:rsid w:val="0056308E"/>
    <w:rsid w:val="00563188"/>
    <w:rsid w:val="005631E0"/>
    <w:rsid w:val="00563333"/>
    <w:rsid w:val="005638C1"/>
    <w:rsid w:val="00563B51"/>
    <w:rsid w:val="00563CB8"/>
    <w:rsid w:val="00563DB6"/>
    <w:rsid w:val="00563DC9"/>
    <w:rsid w:val="00563DEB"/>
    <w:rsid w:val="00563F16"/>
    <w:rsid w:val="0056415C"/>
    <w:rsid w:val="0056415F"/>
    <w:rsid w:val="005649BF"/>
    <w:rsid w:val="00564B4D"/>
    <w:rsid w:val="00565081"/>
    <w:rsid w:val="005650ED"/>
    <w:rsid w:val="00565239"/>
    <w:rsid w:val="00565424"/>
    <w:rsid w:val="0056548B"/>
    <w:rsid w:val="00565869"/>
    <w:rsid w:val="00565AD4"/>
    <w:rsid w:val="005663C5"/>
    <w:rsid w:val="005665DC"/>
    <w:rsid w:val="00566E23"/>
    <w:rsid w:val="0056705D"/>
    <w:rsid w:val="00567415"/>
    <w:rsid w:val="005674B7"/>
    <w:rsid w:val="0056752A"/>
    <w:rsid w:val="00567610"/>
    <w:rsid w:val="005676BD"/>
    <w:rsid w:val="00567704"/>
    <w:rsid w:val="00567988"/>
    <w:rsid w:val="00567B5A"/>
    <w:rsid w:val="00567FFB"/>
    <w:rsid w:val="005703CA"/>
    <w:rsid w:val="00570470"/>
    <w:rsid w:val="005706ED"/>
    <w:rsid w:val="00570B56"/>
    <w:rsid w:val="00570D9F"/>
    <w:rsid w:val="00570DE5"/>
    <w:rsid w:val="0057118B"/>
    <w:rsid w:val="005714FA"/>
    <w:rsid w:val="00571764"/>
    <w:rsid w:val="0057185C"/>
    <w:rsid w:val="005719A4"/>
    <w:rsid w:val="005719D3"/>
    <w:rsid w:val="00571A52"/>
    <w:rsid w:val="00571A9D"/>
    <w:rsid w:val="00571CA8"/>
    <w:rsid w:val="00571EAC"/>
    <w:rsid w:val="00572636"/>
    <w:rsid w:val="005728C2"/>
    <w:rsid w:val="00572947"/>
    <w:rsid w:val="00572A90"/>
    <w:rsid w:val="00572CE8"/>
    <w:rsid w:val="00572CEE"/>
    <w:rsid w:val="00572D20"/>
    <w:rsid w:val="00572FF2"/>
    <w:rsid w:val="0057312E"/>
    <w:rsid w:val="00573138"/>
    <w:rsid w:val="005731E7"/>
    <w:rsid w:val="005732D9"/>
    <w:rsid w:val="005734A7"/>
    <w:rsid w:val="005734F7"/>
    <w:rsid w:val="00573765"/>
    <w:rsid w:val="005737C6"/>
    <w:rsid w:val="0057410A"/>
    <w:rsid w:val="005746C4"/>
    <w:rsid w:val="00574754"/>
    <w:rsid w:val="00574B4E"/>
    <w:rsid w:val="00574B50"/>
    <w:rsid w:val="00574E9D"/>
    <w:rsid w:val="005750D1"/>
    <w:rsid w:val="00575185"/>
    <w:rsid w:val="00575470"/>
    <w:rsid w:val="005756CD"/>
    <w:rsid w:val="00575DA5"/>
    <w:rsid w:val="00575F6E"/>
    <w:rsid w:val="005760A7"/>
    <w:rsid w:val="005761CA"/>
    <w:rsid w:val="005764AF"/>
    <w:rsid w:val="0057676C"/>
    <w:rsid w:val="005768EA"/>
    <w:rsid w:val="00576A26"/>
    <w:rsid w:val="00576B99"/>
    <w:rsid w:val="00576CBC"/>
    <w:rsid w:val="0057724B"/>
    <w:rsid w:val="005772E3"/>
    <w:rsid w:val="00577576"/>
    <w:rsid w:val="005776C9"/>
    <w:rsid w:val="00577761"/>
    <w:rsid w:val="00577835"/>
    <w:rsid w:val="005778E2"/>
    <w:rsid w:val="005800B3"/>
    <w:rsid w:val="0058016D"/>
    <w:rsid w:val="00580255"/>
    <w:rsid w:val="005802C6"/>
    <w:rsid w:val="005805ED"/>
    <w:rsid w:val="005806B4"/>
    <w:rsid w:val="005806DB"/>
    <w:rsid w:val="00580793"/>
    <w:rsid w:val="005808CC"/>
    <w:rsid w:val="005808E5"/>
    <w:rsid w:val="00580942"/>
    <w:rsid w:val="00580AAD"/>
    <w:rsid w:val="00581470"/>
    <w:rsid w:val="0058198B"/>
    <w:rsid w:val="00581B51"/>
    <w:rsid w:val="00581B62"/>
    <w:rsid w:val="00581BAD"/>
    <w:rsid w:val="00581BF5"/>
    <w:rsid w:val="00581D62"/>
    <w:rsid w:val="00581DDB"/>
    <w:rsid w:val="00581EA5"/>
    <w:rsid w:val="00582029"/>
    <w:rsid w:val="00582087"/>
    <w:rsid w:val="00582636"/>
    <w:rsid w:val="00582701"/>
    <w:rsid w:val="0058272E"/>
    <w:rsid w:val="00582C22"/>
    <w:rsid w:val="00582F04"/>
    <w:rsid w:val="00582F21"/>
    <w:rsid w:val="0058311F"/>
    <w:rsid w:val="00583188"/>
    <w:rsid w:val="005831DD"/>
    <w:rsid w:val="00583471"/>
    <w:rsid w:val="00583592"/>
    <w:rsid w:val="005837E3"/>
    <w:rsid w:val="00583FAB"/>
    <w:rsid w:val="00584320"/>
    <w:rsid w:val="005847B0"/>
    <w:rsid w:val="00584864"/>
    <w:rsid w:val="005848E6"/>
    <w:rsid w:val="00584C14"/>
    <w:rsid w:val="00584DD9"/>
    <w:rsid w:val="00584E5B"/>
    <w:rsid w:val="005850B7"/>
    <w:rsid w:val="00585183"/>
    <w:rsid w:val="00585354"/>
    <w:rsid w:val="00585484"/>
    <w:rsid w:val="005854A8"/>
    <w:rsid w:val="0058590B"/>
    <w:rsid w:val="00585BB8"/>
    <w:rsid w:val="00585D1D"/>
    <w:rsid w:val="005862BB"/>
    <w:rsid w:val="00586778"/>
    <w:rsid w:val="00586875"/>
    <w:rsid w:val="00586A57"/>
    <w:rsid w:val="00586F9C"/>
    <w:rsid w:val="0058721E"/>
    <w:rsid w:val="00587229"/>
    <w:rsid w:val="0058741C"/>
    <w:rsid w:val="00587503"/>
    <w:rsid w:val="0058757A"/>
    <w:rsid w:val="00587790"/>
    <w:rsid w:val="00587BD6"/>
    <w:rsid w:val="00587EFC"/>
    <w:rsid w:val="00587F7F"/>
    <w:rsid w:val="0058D89F"/>
    <w:rsid w:val="00590043"/>
    <w:rsid w:val="005901E2"/>
    <w:rsid w:val="00590546"/>
    <w:rsid w:val="00590E0A"/>
    <w:rsid w:val="00590E8D"/>
    <w:rsid w:val="00590F5A"/>
    <w:rsid w:val="0059116C"/>
    <w:rsid w:val="005913F9"/>
    <w:rsid w:val="00591464"/>
    <w:rsid w:val="00591511"/>
    <w:rsid w:val="005915D2"/>
    <w:rsid w:val="0059168E"/>
    <w:rsid w:val="00591744"/>
    <w:rsid w:val="00591E50"/>
    <w:rsid w:val="00592076"/>
    <w:rsid w:val="005923BB"/>
    <w:rsid w:val="0059247B"/>
    <w:rsid w:val="0059269A"/>
    <w:rsid w:val="00592858"/>
    <w:rsid w:val="00592993"/>
    <w:rsid w:val="00592B87"/>
    <w:rsid w:val="00592CDA"/>
    <w:rsid w:val="00592DCD"/>
    <w:rsid w:val="00592FC4"/>
    <w:rsid w:val="00592FC9"/>
    <w:rsid w:val="0059331A"/>
    <w:rsid w:val="00593406"/>
    <w:rsid w:val="0059340D"/>
    <w:rsid w:val="00593424"/>
    <w:rsid w:val="00593556"/>
    <w:rsid w:val="00593A72"/>
    <w:rsid w:val="00593D70"/>
    <w:rsid w:val="00593E5F"/>
    <w:rsid w:val="00594072"/>
    <w:rsid w:val="00594511"/>
    <w:rsid w:val="005946EB"/>
    <w:rsid w:val="00594B1C"/>
    <w:rsid w:val="00594F2D"/>
    <w:rsid w:val="00594F58"/>
    <w:rsid w:val="0059500B"/>
    <w:rsid w:val="005954A3"/>
    <w:rsid w:val="005958E2"/>
    <w:rsid w:val="00595A8C"/>
    <w:rsid w:val="00595BC4"/>
    <w:rsid w:val="00595C2C"/>
    <w:rsid w:val="00595CD2"/>
    <w:rsid w:val="00595D21"/>
    <w:rsid w:val="00595DEF"/>
    <w:rsid w:val="0059613E"/>
    <w:rsid w:val="005965CE"/>
    <w:rsid w:val="005967BD"/>
    <w:rsid w:val="00596901"/>
    <w:rsid w:val="00596A1B"/>
    <w:rsid w:val="00596BBA"/>
    <w:rsid w:val="00596F5B"/>
    <w:rsid w:val="005970CF"/>
    <w:rsid w:val="005970FE"/>
    <w:rsid w:val="00597162"/>
    <w:rsid w:val="00597386"/>
    <w:rsid w:val="005975C4"/>
    <w:rsid w:val="00597C30"/>
    <w:rsid w:val="00597ED8"/>
    <w:rsid w:val="00597FB2"/>
    <w:rsid w:val="005A037C"/>
    <w:rsid w:val="005A03A4"/>
    <w:rsid w:val="005A05C8"/>
    <w:rsid w:val="005A0661"/>
    <w:rsid w:val="005A07D8"/>
    <w:rsid w:val="005A0C95"/>
    <w:rsid w:val="005A0EF3"/>
    <w:rsid w:val="005A0F5B"/>
    <w:rsid w:val="005A1022"/>
    <w:rsid w:val="005A14A9"/>
    <w:rsid w:val="005A17AE"/>
    <w:rsid w:val="005A189C"/>
    <w:rsid w:val="005A1BF2"/>
    <w:rsid w:val="005A1C9C"/>
    <w:rsid w:val="005A26AC"/>
    <w:rsid w:val="005A2918"/>
    <w:rsid w:val="005A2929"/>
    <w:rsid w:val="005A2A0F"/>
    <w:rsid w:val="005A2B20"/>
    <w:rsid w:val="005A2D79"/>
    <w:rsid w:val="005A2F66"/>
    <w:rsid w:val="005A2F96"/>
    <w:rsid w:val="005A302D"/>
    <w:rsid w:val="005A3483"/>
    <w:rsid w:val="005A34D5"/>
    <w:rsid w:val="005A3869"/>
    <w:rsid w:val="005A386B"/>
    <w:rsid w:val="005A3943"/>
    <w:rsid w:val="005A3AE1"/>
    <w:rsid w:val="005A3CC9"/>
    <w:rsid w:val="005A3DC3"/>
    <w:rsid w:val="005A3EE2"/>
    <w:rsid w:val="005A3EFB"/>
    <w:rsid w:val="005A4050"/>
    <w:rsid w:val="005A4321"/>
    <w:rsid w:val="005A479C"/>
    <w:rsid w:val="005A4904"/>
    <w:rsid w:val="005A4AB7"/>
    <w:rsid w:val="005A4B2B"/>
    <w:rsid w:val="005A4E26"/>
    <w:rsid w:val="005A515A"/>
    <w:rsid w:val="005A53EC"/>
    <w:rsid w:val="005A592B"/>
    <w:rsid w:val="005A5F16"/>
    <w:rsid w:val="005A66F6"/>
    <w:rsid w:val="005A6BCD"/>
    <w:rsid w:val="005A704D"/>
    <w:rsid w:val="005A72D9"/>
    <w:rsid w:val="005A73D7"/>
    <w:rsid w:val="005A7840"/>
    <w:rsid w:val="005A78CD"/>
    <w:rsid w:val="005A7B59"/>
    <w:rsid w:val="005A7D31"/>
    <w:rsid w:val="005A7FC7"/>
    <w:rsid w:val="005B04DE"/>
    <w:rsid w:val="005B06E0"/>
    <w:rsid w:val="005B0793"/>
    <w:rsid w:val="005B07BD"/>
    <w:rsid w:val="005B0853"/>
    <w:rsid w:val="005B112C"/>
    <w:rsid w:val="005B11FE"/>
    <w:rsid w:val="005B1223"/>
    <w:rsid w:val="005B1623"/>
    <w:rsid w:val="005B19EF"/>
    <w:rsid w:val="005B1ED9"/>
    <w:rsid w:val="005B1EFF"/>
    <w:rsid w:val="005B2291"/>
    <w:rsid w:val="005B24C1"/>
    <w:rsid w:val="005B250A"/>
    <w:rsid w:val="005B2834"/>
    <w:rsid w:val="005B3572"/>
    <w:rsid w:val="005B3C6D"/>
    <w:rsid w:val="005B4045"/>
    <w:rsid w:val="005B433C"/>
    <w:rsid w:val="005B4349"/>
    <w:rsid w:val="005B43E8"/>
    <w:rsid w:val="005B44E4"/>
    <w:rsid w:val="005B46AC"/>
    <w:rsid w:val="005B49BF"/>
    <w:rsid w:val="005B4B6B"/>
    <w:rsid w:val="005B4CF0"/>
    <w:rsid w:val="005B4E82"/>
    <w:rsid w:val="005B4FEC"/>
    <w:rsid w:val="005B511A"/>
    <w:rsid w:val="005B51DA"/>
    <w:rsid w:val="005B5506"/>
    <w:rsid w:val="005B585F"/>
    <w:rsid w:val="005B59AA"/>
    <w:rsid w:val="005B5EB6"/>
    <w:rsid w:val="005B605D"/>
    <w:rsid w:val="005B609E"/>
    <w:rsid w:val="005B66EE"/>
    <w:rsid w:val="005B6DF6"/>
    <w:rsid w:val="005B6F20"/>
    <w:rsid w:val="005B71BE"/>
    <w:rsid w:val="005B7B7D"/>
    <w:rsid w:val="005C0128"/>
    <w:rsid w:val="005C0395"/>
    <w:rsid w:val="005C0889"/>
    <w:rsid w:val="005C08F1"/>
    <w:rsid w:val="005C0942"/>
    <w:rsid w:val="005C0ED6"/>
    <w:rsid w:val="005C0FFA"/>
    <w:rsid w:val="005C1037"/>
    <w:rsid w:val="005C12FB"/>
    <w:rsid w:val="005C170B"/>
    <w:rsid w:val="005C1948"/>
    <w:rsid w:val="005C1B1F"/>
    <w:rsid w:val="005C1F81"/>
    <w:rsid w:val="005C1FEC"/>
    <w:rsid w:val="005C22F9"/>
    <w:rsid w:val="005C263C"/>
    <w:rsid w:val="005C2679"/>
    <w:rsid w:val="005C298C"/>
    <w:rsid w:val="005C29B0"/>
    <w:rsid w:val="005C2BA7"/>
    <w:rsid w:val="005C2BBC"/>
    <w:rsid w:val="005C2C0F"/>
    <w:rsid w:val="005C3838"/>
    <w:rsid w:val="005C388F"/>
    <w:rsid w:val="005C3DCC"/>
    <w:rsid w:val="005C4061"/>
    <w:rsid w:val="005C40F7"/>
    <w:rsid w:val="005C41CA"/>
    <w:rsid w:val="005C482F"/>
    <w:rsid w:val="005C4886"/>
    <w:rsid w:val="005C4BFB"/>
    <w:rsid w:val="005C4C34"/>
    <w:rsid w:val="005C4D09"/>
    <w:rsid w:val="005C4F47"/>
    <w:rsid w:val="005C555D"/>
    <w:rsid w:val="005C5870"/>
    <w:rsid w:val="005C598E"/>
    <w:rsid w:val="005C5A74"/>
    <w:rsid w:val="005C5A80"/>
    <w:rsid w:val="005C627F"/>
    <w:rsid w:val="005C62FE"/>
    <w:rsid w:val="005C6628"/>
    <w:rsid w:val="005C683B"/>
    <w:rsid w:val="005C6A1E"/>
    <w:rsid w:val="005C6AC4"/>
    <w:rsid w:val="005C6B6E"/>
    <w:rsid w:val="005C6E8B"/>
    <w:rsid w:val="005C7142"/>
    <w:rsid w:val="005C7406"/>
    <w:rsid w:val="005C7669"/>
    <w:rsid w:val="005C7780"/>
    <w:rsid w:val="005C7CAF"/>
    <w:rsid w:val="005C7CCB"/>
    <w:rsid w:val="005C7E80"/>
    <w:rsid w:val="005D0183"/>
    <w:rsid w:val="005D059A"/>
    <w:rsid w:val="005D05DE"/>
    <w:rsid w:val="005D07C5"/>
    <w:rsid w:val="005D0CE1"/>
    <w:rsid w:val="005D0F9C"/>
    <w:rsid w:val="005D1F91"/>
    <w:rsid w:val="005D21B7"/>
    <w:rsid w:val="005D227E"/>
    <w:rsid w:val="005D235F"/>
    <w:rsid w:val="005D2AF6"/>
    <w:rsid w:val="005D2B35"/>
    <w:rsid w:val="005D2CF9"/>
    <w:rsid w:val="005D2D56"/>
    <w:rsid w:val="005D2DAD"/>
    <w:rsid w:val="005D3074"/>
    <w:rsid w:val="005D30CF"/>
    <w:rsid w:val="005D3678"/>
    <w:rsid w:val="005D36F0"/>
    <w:rsid w:val="005D387D"/>
    <w:rsid w:val="005D39FD"/>
    <w:rsid w:val="005D4302"/>
    <w:rsid w:val="005D48C2"/>
    <w:rsid w:val="005D490B"/>
    <w:rsid w:val="005D49A6"/>
    <w:rsid w:val="005D49D1"/>
    <w:rsid w:val="005D4EC9"/>
    <w:rsid w:val="005D50D7"/>
    <w:rsid w:val="005D5620"/>
    <w:rsid w:val="005D5A0D"/>
    <w:rsid w:val="005D5A20"/>
    <w:rsid w:val="005D5D4A"/>
    <w:rsid w:val="005D5E7B"/>
    <w:rsid w:val="005D6325"/>
    <w:rsid w:val="005D649B"/>
    <w:rsid w:val="005D6721"/>
    <w:rsid w:val="005D6815"/>
    <w:rsid w:val="005D68F7"/>
    <w:rsid w:val="005D696A"/>
    <w:rsid w:val="005D6C09"/>
    <w:rsid w:val="005D727F"/>
    <w:rsid w:val="005D733E"/>
    <w:rsid w:val="005D7495"/>
    <w:rsid w:val="005D786C"/>
    <w:rsid w:val="005D78D2"/>
    <w:rsid w:val="005E00E5"/>
    <w:rsid w:val="005E0148"/>
    <w:rsid w:val="005E0186"/>
    <w:rsid w:val="005E049F"/>
    <w:rsid w:val="005E04D2"/>
    <w:rsid w:val="005E04F1"/>
    <w:rsid w:val="005E09BE"/>
    <w:rsid w:val="005E0BB6"/>
    <w:rsid w:val="005E0F9C"/>
    <w:rsid w:val="005E147D"/>
    <w:rsid w:val="005E1538"/>
    <w:rsid w:val="005E1780"/>
    <w:rsid w:val="005E1786"/>
    <w:rsid w:val="005E17F2"/>
    <w:rsid w:val="005E1C49"/>
    <w:rsid w:val="005E1D30"/>
    <w:rsid w:val="005E1F33"/>
    <w:rsid w:val="005E20BA"/>
    <w:rsid w:val="005E237D"/>
    <w:rsid w:val="005E2660"/>
    <w:rsid w:val="005E2AC3"/>
    <w:rsid w:val="005E3073"/>
    <w:rsid w:val="005E3093"/>
    <w:rsid w:val="005E316A"/>
    <w:rsid w:val="005E32C6"/>
    <w:rsid w:val="005E3ACA"/>
    <w:rsid w:val="005E3CA3"/>
    <w:rsid w:val="005E4324"/>
    <w:rsid w:val="005E4358"/>
    <w:rsid w:val="005E44F9"/>
    <w:rsid w:val="005E4587"/>
    <w:rsid w:val="005E46A6"/>
    <w:rsid w:val="005E4BCA"/>
    <w:rsid w:val="005E4EE4"/>
    <w:rsid w:val="005E52E3"/>
    <w:rsid w:val="005E5791"/>
    <w:rsid w:val="005E5E5D"/>
    <w:rsid w:val="005E6267"/>
    <w:rsid w:val="005E646F"/>
    <w:rsid w:val="005E6516"/>
    <w:rsid w:val="005E6693"/>
    <w:rsid w:val="005E6AE7"/>
    <w:rsid w:val="005E6CD4"/>
    <w:rsid w:val="005E7088"/>
    <w:rsid w:val="005E710D"/>
    <w:rsid w:val="005E7206"/>
    <w:rsid w:val="005E737B"/>
    <w:rsid w:val="005E7E1B"/>
    <w:rsid w:val="005E7FA7"/>
    <w:rsid w:val="005F0108"/>
    <w:rsid w:val="005F0291"/>
    <w:rsid w:val="005F03D0"/>
    <w:rsid w:val="005F0710"/>
    <w:rsid w:val="005F0725"/>
    <w:rsid w:val="005F08D4"/>
    <w:rsid w:val="005F09D0"/>
    <w:rsid w:val="005F0C34"/>
    <w:rsid w:val="005F0D3A"/>
    <w:rsid w:val="005F0ECC"/>
    <w:rsid w:val="005F10B3"/>
    <w:rsid w:val="005F15F1"/>
    <w:rsid w:val="005F1A0A"/>
    <w:rsid w:val="005F1D77"/>
    <w:rsid w:val="005F1DB3"/>
    <w:rsid w:val="005F2164"/>
    <w:rsid w:val="005F21A5"/>
    <w:rsid w:val="005F22C9"/>
    <w:rsid w:val="005F2318"/>
    <w:rsid w:val="005F2470"/>
    <w:rsid w:val="005F27C0"/>
    <w:rsid w:val="005F28C6"/>
    <w:rsid w:val="005F290B"/>
    <w:rsid w:val="005F290D"/>
    <w:rsid w:val="005F2ABD"/>
    <w:rsid w:val="005F2CBD"/>
    <w:rsid w:val="005F2E72"/>
    <w:rsid w:val="005F3618"/>
    <w:rsid w:val="005F38C5"/>
    <w:rsid w:val="005F390E"/>
    <w:rsid w:val="005F3972"/>
    <w:rsid w:val="005F3C56"/>
    <w:rsid w:val="005F3ECE"/>
    <w:rsid w:val="005F3F16"/>
    <w:rsid w:val="005F4125"/>
    <w:rsid w:val="005F43F8"/>
    <w:rsid w:val="005F49A2"/>
    <w:rsid w:val="005F4BAB"/>
    <w:rsid w:val="005F4EBB"/>
    <w:rsid w:val="005F4EFE"/>
    <w:rsid w:val="005F4FC0"/>
    <w:rsid w:val="005F502B"/>
    <w:rsid w:val="005F52CC"/>
    <w:rsid w:val="005F5816"/>
    <w:rsid w:val="005F5832"/>
    <w:rsid w:val="005F5B65"/>
    <w:rsid w:val="005F5BFC"/>
    <w:rsid w:val="005F5C72"/>
    <w:rsid w:val="005F5DDE"/>
    <w:rsid w:val="005F5E6F"/>
    <w:rsid w:val="005F62CE"/>
    <w:rsid w:val="005F6353"/>
    <w:rsid w:val="005F6510"/>
    <w:rsid w:val="005F6780"/>
    <w:rsid w:val="005F681C"/>
    <w:rsid w:val="005F6BD4"/>
    <w:rsid w:val="005F6F04"/>
    <w:rsid w:val="005F6F05"/>
    <w:rsid w:val="005F7062"/>
    <w:rsid w:val="005F7188"/>
    <w:rsid w:val="005F72E5"/>
    <w:rsid w:val="005F755D"/>
    <w:rsid w:val="005F760D"/>
    <w:rsid w:val="005F76C1"/>
    <w:rsid w:val="005F784E"/>
    <w:rsid w:val="005F7985"/>
    <w:rsid w:val="005F7CF9"/>
    <w:rsid w:val="005FB728"/>
    <w:rsid w:val="006001DF"/>
    <w:rsid w:val="00600368"/>
    <w:rsid w:val="00600631"/>
    <w:rsid w:val="00600724"/>
    <w:rsid w:val="006009F1"/>
    <w:rsid w:val="00600CEB"/>
    <w:rsid w:val="00601242"/>
    <w:rsid w:val="00601771"/>
    <w:rsid w:val="006017FE"/>
    <w:rsid w:val="00601994"/>
    <w:rsid w:val="00601BD3"/>
    <w:rsid w:val="00601D24"/>
    <w:rsid w:val="00601D90"/>
    <w:rsid w:val="00601ED4"/>
    <w:rsid w:val="0060207B"/>
    <w:rsid w:val="00602351"/>
    <w:rsid w:val="0060254A"/>
    <w:rsid w:val="00602733"/>
    <w:rsid w:val="00602A78"/>
    <w:rsid w:val="00602A84"/>
    <w:rsid w:val="00602AA0"/>
    <w:rsid w:val="00602AA1"/>
    <w:rsid w:val="00602F7B"/>
    <w:rsid w:val="00603074"/>
    <w:rsid w:val="00603123"/>
    <w:rsid w:val="00603432"/>
    <w:rsid w:val="006036F4"/>
    <w:rsid w:val="00603E13"/>
    <w:rsid w:val="00604027"/>
    <w:rsid w:val="00604151"/>
    <w:rsid w:val="00604367"/>
    <w:rsid w:val="006043C6"/>
    <w:rsid w:val="006044BE"/>
    <w:rsid w:val="00604675"/>
    <w:rsid w:val="006046F1"/>
    <w:rsid w:val="0060475F"/>
    <w:rsid w:val="006047DF"/>
    <w:rsid w:val="00604804"/>
    <w:rsid w:val="00604BF5"/>
    <w:rsid w:val="00604CB1"/>
    <w:rsid w:val="00604CC8"/>
    <w:rsid w:val="00604DE1"/>
    <w:rsid w:val="00604EA0"/>
    <w:rsid w:val="006056E0"/>
    <w:rsid w:val="00605765"/>
    <w:rsid w:val="006057E7"/>
    <w:rsid w:val="00605D03"/>
    <w:rsid w:val="006060C2"/>
    <w:rsid w:val="00606239"/>
    <w:rsid w:val="00606407"/>
    <w:rsid w:val="00606433"/>
    <w:rsid w:val="006064EB"/>
    <w:rsid w:val="00606562"/>
    <w:rsid w:val="0060662D"/>
    <w:rsid w:val="006068C3"/>
    <w:rsid w:val="00606980"/>
    <w:rsid w:val="00606A26"/>
    <w:rsid w:val="00606B7D"/>
    <w:rsid w:val="00606C81"/>
    <w:rsid w:val="00606D8D"/>
    <w:rsid w:val="00606D99"/>
    <w:rsid w:val="00606E55"/>
    <w:rsid w:val="00607297"/>
    <w:rsid w:val="00607417"/>
    <w:rsid w:val="00607427"/>
    <w:rsid w:val="0060753F"/>
    <w:rsid w:val="006076FA"/>
    <w:rsid w:val="00607732"/>
    <w:rsid w:val="006077EB"/>
    <w:rsid w:val="006079A4"/>
    <w:rsid w:val="00607A77"/>
    <w:rsid w:val="00607ABC"/>
    <w:rsid w:val="00607C2E"/>
    <w:rsid w:val="00607D81"/>
    <w:rsid w:val="00610441"/>
    <w:rsid w:val="0061048F"/>
    <w:rsid w:val="00610747"/>
    <w:rsid w:val="00610A2D"/>
    <w:rsid w:val="00610A9D"/>
    <w:rsid w:val="00610E03"/>
    <w:rsid w:val="00610F90"/>
    <w:rsid w:val="00611346"/>
    <w:rsid w:val="00611446"/>
    <w:rsid w:val="00611477"/>
    <w:rsid w:val="00611555"/>
    <w:rsid w:val="00611741"/>
    <w:rsid w:val="0061176E"/>
    <w:rsid w:val="006117F6"/>
    <w:rsid w:val="00611A22"/>
    <w:rsid w:val="00611CA3"/>
    <w:rsid w:val="00611D5B"/>
    <w:rsid w:val="00611F07"/>
    <w:rsid w:val="0061215C"/>
    <w:rsid w:val="006124AB"/>
    <w:rsid w:val="0061265C"/>
    <w:rsid w:val="0061278B"/>
    <w:rsid w:val="00612A4E"/>
    <w:rsid w:val="00612C6C"/>
    <w:rsid w:val="00612D80"/>
    <w:rsid w:val="00612FF3"/>
    <w:rsid w:val="00613048"/>
    <w:rsid w:val="00613313"/>
    <w:rsid w:val="006134DD"/>
    <w:rsid w:val="0061390C"/>
    <w:rsid w:val="00613EA5"/>
    <w:rsid w:val="00613F69"/>
    <w:rsid w:val="00614024"/>
    <w:rsid w:val="00614AC5"/>
    <w:rsid w:val="00614BF2"/>
    <w:rsid w:val="00614CD1"/>
    <w:rsid w:val="00614F67"/>
    <w:rsid w:val="00615009"/>
    <w:rsid w:val="0061510A"/>
    <w:rsid w:val="006151F2"/>
    <w:rsid w:val="006155D8"/>
    <w:rsid w:val="0061567B"/>
    <w:rsid w:val="00615AC8"/>
    <w:rsid w:val="00615B95"/>
    <w:rsid w:val="00615C07"/>
    <w:rsid w:val="00615C08"/>
    <w:rsid w:val="00615C1B"/>
    <w:rsid w:val="00615FA1"/>
    <w:rsid w:val="00616500"/>
    <w:rsid w:val="0061666A"/>
    <w:rsid w:val="00616686"/>
    <w:rsid w:val="00616B57"/>
    <w:rsid w:val="00616CD1"/>
    <w:rsid w:val="00616D4A"/>
    <w:rsid w:val="00617747"/>
    <w:rsid w:val="0061775D"/>
    <w:rsid w:val="006177D2"/>
    <w:rsid w:val="0061795B"/>
    <w:rsid w:val="006179B4"/>
    <w:rsid w:val="0062003F"/>
    <w:rsid w:val="0062059E"/>
    <w:rsid w:val="0062080F"/>
    <w:rsid w:val="00620876"/>
    <w:rsid w:val="00620A9D"/>
    <w:rsid w:val="00620B09"/>
    <w:rsid w:val="00620E69"/>
    <w:rsid w:val="00620FA4"/>
    <w:rsid w:val="006213FC"/>
    <w:rsid w:val="0062152A"/>
    <w:rsid w:val="00621753"/>
    <w:rsid w:val="0062186A"/>
    <w:rsid w:val="0062196F"/>
    <w:rsid w:val="00621D7A"/>
    <w:rsid w:val="00621DC7"/>
    <w:rsid w:val="00622115"/>
    <w:rsid w:val="006221B9"/>
    <w:rsid w:val="00622233"/>
    <w:rsid w:val="0062242F"/>
    <w:rsid w:val="0062291F"/>
    <w:rsid w:val="00622B08"/>
    <w:rsid w:val="00622D78"/>
    <w:rsid w:val="006230EB"/>
    <w:rsid w:val="00623583"/>
    <w:rsid w:val="006236D1"/>
    <w:rsid w:val="00623902"/>
    <w:rsid w:val="00623AB2"/>
    <w:rsid w:val="00624419"/>
    <w:rsid w:val="006244BC"/>
    <w:rsid w:val="0062462F"/>
    <w:rsid w:val="00624AB4"/>
    <w:rsid w:val="00624BA1"/>
    <w:rsid w:val="00624CB5"/>
    <w:rsid w:val="00624DFD"/>
    <w:rsid w:val="00624F71"/>
    <w:rsid w:val="0062510C"/>
    <w:rsid w:val="0062524D"/>
    <w:rsid w:val="006254E0"/>
    <w:rsid w:val="0062552E"/>
    <w:rsid w:val="0062566D"/>
    <w:rsid w:val="00625A26"/>
    <w:rsid w:val="00625B01"/>
    <w:rsid w:val="00625C00"/>
    <w:rsid w:val="006264E9"/>
    <w:rsid w:val="006265B0"/>
    <w:rsid w:val="0062661B"/>
    <w:rsid w:val="00626D53"/>
    <w:rsid w:val="00626E1B"/>
    <w:rsid w:val="00626FEE"/>
    <w:rsid w:val="00627016"/>
    <w:rsid w:val="00627186"/>
    <w:rsid w:val="006273B2"/>
    <w:rsid w:val="006277AF"/>
    <w:rsid w:val="00627832"/>
    <w:rsid w:val="0062787B"/>
    <w:rsid w:val="00627ADC"/>
    <w:rsid w:val="00627DD9"/>
    <w:rsid w:val="00630068"/>
    <w:rsid w:val="006300D7"/>
    <w:rsid w:val="00630118"/>
    <w:rsid w:val="006302AF"/>
    <w:rsid w:val="00630514"/>
    <w:rsid w:val="00630AF5"/>
    <w:rsid w:val="006310AE"/>
    <w:rsid w:val="006311E5"/>
    <w:rsid w:val="00631456"/>
    <w:rsid w:val="0063151C"/>
    <w:rsid w:val="00631574"/>
    <w:rsid w:val="00631762"/>
    <w:rsid w:val="006317CB"/>
    <w:rsid w:val="00631867"/>
    <w:rsid w:val="006319DB"/>
    <w:rsid w:val="00631C0F"/>
    <w:rsid w:val="00631E6C"/>
    <w:rsid w:val="00632196"/>
    <w:rsid w:val="00632698"/>
    <w:rsid w:val="00632917"/>
    <w:rsid w:val="006329F9"/>
    <w:rsid w:val="00632BA2"/>
    <w:rsid w:val="00632C98"/>
    <w:rsid w:val="0063318F"/>
    <w:rsid w:val="006332B5"/>
    <w:rsid w:val="0063330F"/>
    <w:rsid w:val="00633363"/>
    <w:rsid w:val="00633668"/>
    <w:rsid w:val="006338E8"/>
    <w:rsid w:val="00633971"/>
    <w:rsid w:val="00633A30"/>
    <w:rsid w:val="00633AC5"/>
    <w:rsid w:val="00633BF2"/>
    <w:rsid w:val="00633E11"/>
    <w:rsid w:val="00633E3F"/>
    <w:rsid w:val="00633EB6"/>
    <w:rsid w:val="00633F67"/>
    <w:rsid w:val="006343C2"/>
    <w:rsid w:val="006345C3"/>
    <w:rsid w:val="006346DF"/>
    <w:rsid w:val="00634757"/>
    <w:rsid w:val="00634A2C"/>
    <w:rsid w:val="006350C7"/>
    <w:rsid w:val="00635308"/>
    <w:rsid w:val="0063530F"/>
    <w:rsid w:val="006356E3"/>
    <w:rsid w:val="006357FC"/>
    <w:rsid w:val="00635803"/>
    <w:rsid w:val="00635BDE"/>
    <w:rsid w:val="00635C85"/>
    <w:rsid w:val="00635FB3"/>
    <w:rsid w:val="006362F9"/>
    <w:rsid w:val="00636674"/>
    <w:rsid w:val="006368B1"/>
    <w:rsid w:val="00636911"/>
    <w:rsid w:val="006369A9"/>
    <w:rsid w:val="00636B29"/>
    <w:rsid w:val="00636DC2"/>
    <w:rsid w:val="00636E1B"/>
    <w:rsid w:val="0063703F"/>
    <w:rsid w:val="006373A7"/>
    <w:rsid w:val="006373CD"/>
    <w:rsid w:val="00637964"/>
    <w:rsid w:val="00637A90"/>
    <w:rsid w:val="00637A95"/>
    <w:rsid w:val="00637CAD"/>
    <w:rsid w:val="00640084"/>
    <w:rsid w:val="006400DE"/>
    <w:rsid w:val="006406C7"/>
    <w:rsid w:val="00640846"/>
    <w:rsid w:val="00640934"/>
    <w:rsid w:val="006409C4"/>
    <w:rsid w:val="00640B7B"/>
    <w:rsid w:val="00640C70"/>
    <w:rsid w:val="00641283"/>
    <w:rsid w:val="00641381"/>
    <w:rsid w:val="006413CF"/>
    <w:rsid w:val="00641413"/>
    <w:rsid w:val="00641465"/>
    <w:rsid w:val="0064165D"/>
    <w:rsid w:val="006417CC"/>
    <w:rsid w:val="00641DD0"/>
    <w:rsid w:val="00641EB8"/>
    <w:rsid w:val="006420A4"/>
    <w:rsid w:val="00642421"/>
    <w:rsid w:val="0064294E"/>
    <w:rsid w:val="00642992"/>
    <w:rsid w:val="00642A19"/>
    <w:rsid w:val="00642A8C"/>
    <w:rsid w:val="00642AE9"/>
    <w:rsid w:val="00642D71"/>
    <w:rsid w:val="00642E8C"/>
    <w:rsid w:val="00643316"/>
    <w:rsid w:val="006433BD"/>
    <w:rsid w:val="00643562"/>
    <w:rsid w:val="00643784"/>
    <w:rsid w:val="00644186"/>
    <w:rsid w:val="0064448F"/>
    <w:rsid w:val="00644A21"/>
    <w:rsid w:val="00644A49"/>
    <w:rsid w:val="00644CA8"/>
    <w:rsid w:val="0064514D"/>
    <w:rsid w:val="006451E8"/>
    <w:rsid w:val="00645548"/>
    <w:rsid w:val="0064558E"/>
    <w:rsid w:val="00645C9F"/>
    <w:rsid w:val="00645D12"/>
    <w:rsid w:val="00645D8C"/>
    <w:rsid w:val="00645E93"/>
    <w:rsid w:val="00646305"/>
    <w:rsid w:val="00646864"/>
    <w:rsid w:val="006468FB"/>
    <w:rsid w:val="00646968"/>
    <w:rsid w:val="00646A6C"/>
    <w:rsid w:val="00646BF5"/>
    <w:rsid w:val="00646D85"/>
    <w:rsid w:val="0064702D"/>
    <w:rsid w:val="00647368"/>
    <w:rsid w:val="006473A9"/>
    <w:rsid w:val="00647496"/>
    <w:rsid w:val="006474C4"/>
    <w:rsid w:val="00647590"/>
    <w:rsid w:val="006475E6"/>
    <w:rsid w:val="0064779D"/>
    <w:rsid w:val="00647EC7"/>
    <w:rsid w:val="00647F7B"/>
    <w:rsid w:val="00647FB4"/>
    <w:rsid w:val="00650085"/>
    <w:rsid w:val="00650193"/>
    <w:rsid w:val="006501A0"/>
    <w:rsid w:val="00650246"/>
    <w:rsid w:val="006503A0"/>
    <w:rsid w:val="0065049B"/>
    <w:rsid w:val="0065071E"/>
    <w:rsid w:val="006507BE"/>
    <w:rsid w:val="006508B9"/>
    <w:rsid w:val="00650CA1"/>
    <w:rsid w:val="00650FCA"/>
    <w:rsid w:val="0065117E"/>
    <w:rsid w:val="00651273"/>
    <w:rsid w:val="00651370"/>
    <w:rsid w:val="0065143C"/>
    <w:rsid w:val="006517B9"/>
    <w:rsid w:val="00651854"/>
    <w:rsid w:val="00651874"/>
    <w:rsid w:val="00651B21"/>
    <w:rsid w:val="00651C57"/>
    <w:rsid w:val="00652126"/>
    <w:rsid w:val="006522B9"/>
    <w:rsid w:val="00652578"/>
    <w:rsid w:val="006527E9"/>
    <w:rsid w:val="00652A62"/>
    <w:rsid w:val="00652F71"/>
    <w:rsid w:val="00652F9B"/>
    <w:rsid w:val="006531D9"/>
    <w:rsid w:val="00653427"/>
    <w:rsid w:val="006539E8"/>
    <w:rsid w:val="00653CD7"/>
    <w:rsid w:val="0065424B"/>
    <w:rsid w:val="006543C4"/>
    <w:rsid w:val="00654440"/>
    <w:rsid w:val="0065470E"/>
    <w:rsid w:val="0065475A"/>
    <w:rsid w:val="00654957"/>
    <w:rsid w:val="00654B03"/>
    <w:rsid w:val="00654E9B"/>
    <w:rsid w:val="00654FB7"/>
    <w:rsid w:val="00655080"/>
    <w:rsid w:val="00655A5C"/>
    <w:rsid w:val="00655FB5"/>
    <w:rsid w:val="00656307"/>
    <w:rsid w:val="0065630B"/>
    <w:rsid w:val="006565D8"/>
    <w:rsid w:val="00656651"/>
    <w:rsid w:val="00656934"/>
    <w:rsid w:val="00656B96"/>
    <w:rsid w:val="00656D9F"/>
    <w:rsid w:val="00656E8D"/>
    <w:rsid w:val="00656F79"/>
    <w:rsid w:val="006571B4"/>
    <w:rsid w:val="0065736B"/>
    <w:rsid w:val="0065759B"/>
    <w:rsid w:val="006577CE"/>
    <w:rsid w:val="0065782D"/>
    <w:rsid w:val="006578E4"/>
    <w:rsid w:val="0065797E"/>
    <w:rsid w:val="00657AE5"/>
    <w:rsid w:val="00657C55"/>
    <w:rsid w:val="00657D52"/>
    <w:rsid w:val="00657DDD"/>
    <w:rsid w:val="00659CA4"/>
    <w:rsid w:val="00660500"/>
    <w:rsid w:val="006605F4"/>
    <w:rsid w:val="00660968"/>
    <w:rsid w:val="00660C55"/>
    <w:rsid w:val="0066161B"/>
    <w:rsid w:val="006619B0"/>
    <w:rsid w:val="00661D55"/>
    <w:rsid w:val="00662012"/>
    <w:rsid w:val="00662317"/>
    <w:rsid w:val="0066236A"/>
    <w:rsid w:val="00662543"/>
    <w:rsid w:val="006626D0"/>
    <w:rsid w:val="006626F0"/>
    <w:rsid w:val="00662779"/>
    <w:rsid w:val="006628E9"/>
    <w:rsid w:val="00662A12"/>
    <w:rsid w:val="00662B6B"/>
    <w:rsid w:val="00662F3F"/>
    <w:rsid w:val="006633AB"/>
    <w:rsid w:val="0066382D"/>
    <w:rsid w:val="00663B05"/>
    <w:rsid w:val="00663BDD"/>
    <w:rsid w:val="00663EED"/>
    <w:rsid w:val="00663F15"/>
    <w:rsid w:val="00663F58"/>
    <w:rsid w:val="006641F4"/>
    <w:rsid w:val="006643B2"/>
    <w:rsid w:val="006643BB"/>
    <w:rsid w:val="00664564"/>
    <w:rsid w:val="00664834"/>
    <w:rsid w:val="006648A6"/>
    <w:rsid w:val="00664B93"/>
    <w:rsid w:val="00664E8C"/>
    <w:rsid w:val="00664F7B"/>
    <w:rsid w:val="00664F81"/>
    <w:rsid w:val="006651CE"/>
    <w:rsid w:val="00665440"/>
    <w:rsid w:val="00665542"/>
    <w:rsid w:val="00665799"/>
    <w:rsid w:val="006657DE"/>
    <w:rsid w:val="00665B09"/>
    <w:rsid w:val="00665CE0"/>
    <w:rsid w:val="00665EFE"/>
    <w:rsid w:val="00665F7C"/>
    <w:rsid w:val="006660EF"/>
    <w:rsid w:val="006660F0"/>
    <w:rsid w:val="0066699A"/>
    <w:rsid w:val="00666DFC"/>
    <w:rsid w:val="00666EBB"/>
    <w:rsid w:val="006672C4"/>
    <w:rsid w:val="00667418"/>
    <w:rsid w:val="006674B7"/>
    <w:rsid w:val="006675E0"/>
    <w:rsid w:val="00667765"/>
    <w:rsid w:val="0066779E"/>
    <w:rsid w:val="006677D0"/>
    <w:rsid w:val="00667B75"/>
    <w:rsid w:val="00667D18"/>
    <w:rsid w:val="00667FAF"/>
    <w:rsid w:val="0067029A"/>
    <w:rsid w:val="006704CC"/>
    <w:rsid w:val="0067096B"/>
    <w:rsid w:val="0067096D"/>
    <w:rsid w:val="00670AA1"/>
    <w:rsid w:val="00670AA2"/>
    <w:rsid w:val="00670AC9"/>
    <w:rsid w:val="00670AF4"/>
    <w:rsid w:val="00670B13"/>
    <w:rsid w:val="00670C09"/>
    <w:rsid w:val="00670E5D"/>
    <w:rsid w:val="006711B6"/>
    <w:rsid w:val="00671391"/>
    <w:rsid w:val="00671670"/>
    <w:rsid w:val="00671744"/>
    <w:rsid w:val="00671953"/>
    <w:rsid w:val="006719E0"/>
    <w:rsid w:val="00671B2E"/>
    <w:rsid w:val="00671EF8"/>
    <w:rsid w:val="00672234"/>
    <w:rsid w:val="0067236C"/>
    <w:rsid w:val="006723D8"/>
    <w:rsid w:val="0067269D"/>
    <w:rsid w:val="00672988"/>
    <w:rsid w:val="00672B81"/>
    <w:rsid w:val="00672C64"/>
    <w:rsid w:val="006730EA"/>
    <w:rsid w:val="00673167"/>
    <w:rsid w:val="0067325B"/>
    <w:rsid w:val="006733CE"/>
    <w:rsid w:val="00673869"/>
    <w:rsid w:val="00673874"/>
    <w:rsid w:val="00673B75"/>
    <w:rsid w:val="00673D3C"/>
    <w:rsid w:val="00674229"/>
    <w:rsid w:val="00674280"/>
    <w:rsid w:val="006745B3"/>
    <w:rsid w:val="00674BCC"/>
    <w:rsid w:val="00674E6A"/>
    <w:rsid w:val="006754FA"/>
    <w:rsid w:val="0067563D"/>
    <w:rsid w:val="00675762"/>
    <w:rsid w:val="00675798"/>
    <w:rsid w:val="00675CF4"/>
    <w:rsid w:val="00675FF8"/>
    <w:rsid w:val="006761EA"/>
    <w:rsid w:val="0067636A"/>
    <w:rsid w:val="0067663E"/>
    <w:rsid w:val="00676930"/>
    <w:rsid w:val="00676A58"/>
    <w:rsid w:val="00676A64"/>
    <w:rsid w:val="00676A68"/>
    <w:rsid w:val="00677169"/>
    <w:rsid w:val="006772FB"/>
    <w:rsid w:val="00677374"/>
    <w:rsid w:val="00677696"/>
    <w:rsid w:val="00677925"/>
    <w:rsid w:val="006779BF"/>
    <w:rsid w:val="00677A52"/>
    <w:rsid w:val="00677A62"/>
    <w:rsid w:val="00677D66"/>
    <w:rsid w:val="00677DDF"/>
    <w:rsid w:val="00677DFA"/>
    <w:rsid w:val="0068026E"/>
    <w:rsid w:val="0068058F"/>
    <w:rsid w:val="00680F07"/>
    <w:rsid w:val="00680F41"/>
    <w:rsid w:val="00680F46"/>
    <w:rsid w:val="00681013"/>
    <w:rsid w:val="006812BB"/>
    <w:rsid w:val="00681358"/>
    <w:rsid w:val="00681750"/>
    <w:rsid w:val="006818F2"/>
    <w:rsid w:val="006819FA"/>
    <w:rsid w:val="00681AF1"/>
    <w:rsid w:val="00681CCE"/>
    <w:rsid w:val="00681D94"/>
    <w:rsid w:val="00681DCD"/>
    <w:rsid w:val="00681E32"/>
    <w:rsid w:val="00681F46"/>
    <w:rsid w:val="00681FDC"/>
    <w:rsid w:val="00682B53"/>
    <w:rsid w:val="00682D38"/>
    <w:rsid w:val="00682F27"/>
    <w:rsid w:val="00683178"/>
    <w:rsid w:val="006831B9"/>
    <w:rsid w:val="0068335B"/>
    <w:rsid w:val="006833A7"/>
    <w:rsid w:val="006833BC"/>
    <w:rsid w:val="006834B3"/>
    <w:rsid w:val="006836EB"/>
    <w:rsid w:val="00683EF3"/>
    <w:rsid w:val="00683F94"/>
    <w:rsid w:val="00683FAF"/>
    <w:rsid w:val="0068419F"/>
    <w:rsid w:val="00684519"/>
    <w:rsid w:val="00684603"/>
    <w:rsid w:val="00684B1C"/>
    <w:rsid w:val="00684BAF"/>
    <w:rsid w:val="00684C2A"/>
    <w:rsid w:val="00684FF9"/>
    <w:rsid w:val="00685190"/>
    <w:rsid w:val="006854E8"/>
    <w:rsid w:val="006859DB"/>
    <w:rsid w:val="00685B7C"/>
    <w:rsid w:val="00685EA7"/>
    <w:rsid w:val="00686133"/>
    <w:rsid w:val="006861DD"/>
    <w:rsid w:val="0068678D"/>
    <w:rsid w:val="00686891"/>
    <w:rsid w:val="00686B43"/>
    <w:rsid w:val="00686CEC"/>
    <w:rsid w:val="00686F27"/>
    <w:rsid w:val="00687488"/>
    <w:rsid w:val="006875C0"/>
    <w:rsid w:val="00687FC9"/>
    <w:rsid w:val="0069010F"/>
    <w:rsid w:val="00690239"/>
    <w:rsid w:val="006904ED"/>
    <w:rsid w:val="0069073A"/>
    <w:rsid w:val="006908B0"/>
    <w:rsid w:val="00690D36"/>
    <w:rsid w:val="00690E2E"/>
    <w:rsid w:val="006910F5"/>
    <w:rsid w:val="0069112C"/>
    <w:rsid w:val="00691563"/>
    <w:rsid w:val="006915D7"/>
    <w:rsid w:val="0069177F"/>
    <w:rsid w:val="00691967"/>
    <w:rsid w:val="00691CC3"/>
    <w:rsid w:val="00691E5B"/>
    <w:rsid w:val="00691FB8"/>
    <w:rsid w:val="00691FF5"/>
    <w:rsid w:val="006920AB"/>
    <w:rsid w:val="00692230"/>
    <w:rsid w:val="00692528"/>
    <w:rsid w:val="00692814"/>
    <w:rsid w:val="00692A15"/>
    <w:rsid w:val="00692B0D"/>
    <w:rsid w:val="00692B73"/>
    <w:rsid w:val="00692E87"/>
    <w:rsid w:val="00693246"/>
    <w:rsid w:val="006932D9"/>
    <w:rsid w:val="006932E7"/>
    <w:rsid w:val="00693312"/>
    <w:rsid w:val="00693347"/>
    <w:rsid w:val="0069334C"/>
    <w:rsid w:val="006935D3"/>
    <w:rsid w:val="006935E9"/>
    <w:rsid w:val="00693A59"/>
    <w:rsid w:val="00693A7B"/>
    <w:rsid w:val="00693BCF"/>
    <w:rsid w:val="00693DC3"/>
    <w:rsid w:val="00694141"/>
    <w:rsid w:val="00694212"/>
    <w:rsid w:val="006946A8"/>
    <w:rsid w:val="00694744"/>
    <w:rsid w:val="00694838"/>
    <w:rsid w:val="006948EF"/>
    <w:rsid w:val="00694D57"/>
    <w:rsid w:val="00694E84"/>
    <w:rsid w:val="0069508C"/>
    <w:rsid w:val="00695432"/>
    <w:rsid w:val="006955BD"/>
    <w:rsid w:val="00695633"/>
    <w:rsid w:val="0069567D"/>
    <w:rsid w:val="00695751"/>
    <w:rsid w:val="00695A14"/>
    <w:rsid w:val="00695B95"/>
    <w:rsid w:val="00695BCA"/>
    <w:rsid w:val="006964A9"/>
    <w:rsid w:val="00696D63"/>
    <w:rsid w:val="006972AC"/>
    <w:rsid w:val="0069741D"/>
    <w:rsid w:val="0069752C"/>
    <w:rsid w:val="0069762C"/>
    <w:rsid w:val="006976D3"/>
    <w:rsid w:val="006A00F7"/>
    <w:rsid w:val="006A0150"/>
    <w:rsid w:val="006A032F"/>
    <w:rsid w:val="006A0563"/>
    <w:rsid w:val="006A05A6"/>
    <w:rsid w:val="006A08F9"/>
    <w:rsid w:val="006A0A97"/>
    <w:rsid w:val="006A0C6A"/>
    <w:rsid w:val="006A0DD3"/>
    <w:rsid w:val="006A0F40"/>
    <w:rsid w:val="006A146E"/>
    <w:rsid w:val="006A1ADC"/>
    <w:rsid w:val="006A1BEB"/>
    <w:rsid w:val="006A2264"/>
    <w:rsid w:val="006A24C1"/>
    <w:rsid w:val="006A2AF0"/>
    <w:rsid w:val="006A3022"/>
    <w:rsid w:val="006A32DA"/>
    <w:rsid w:val="006A3673"/>
    <w:rsid w:val="006A37FC"/>
    <w:rsid w:val="006A3892"/>
    <w:rsid w:val="006A3A01"/>
    <w:rsid w:val="006A3D59"/>
    <w:rsid w:val="006A41AE"/>
    <w:rsid w:val="006A4371"/>
    <w:rsid w:val="006A43B6"/>
    <w:rsid w:val="006A446A"/>
    <w:rsid w:val="006A4856"/>
    <w:rsid w:val="006A4AB3"/>
    <w:rsid w:val="006A526E"/>
    <w:rsid w:val="006A53E4"/>
    <w:rsid w:val="006A5474"/>
    <w:rsid w:val="006A564B"/>
    <w:rsid w:val="006A571E"/>
    <w:rsid w:val="006A5836"/>
    <w:rsid w:val="006A588F"/>
    <w:rsid w:val="006A59AA"/>
    <w:rsid w:val="006A5C7A"/>
    <w:rsid w:val="006A688A"/>
    <w:rsid w:val="006A693F"/>
    <w:rsid w:val="006A6972"/>
    <w:rsid w:val="006A69D4"/>
    <w:rsid w:val="006A7178"/>
    <w:rsid w:val="006A7215"/>
    <w:rsid w:val="006A7DFA"/>
    <w:rsid w:val="006B00E1"/>
    <w:rsid w:val="006B05B5"/>
    <w:rsid w:val="006B0792"/>
    <w:rsid w:val="006B08A8"/>
    <w:rsid w:val="006B0B45"/>
    <w:rsid w:val="006B0BF6"/>
    <w:rsid w:val="006B0D2B"/>
    <w:rsid w:val="006B0E78"/>
    <w:rsid w:val="006B0F10"/>
    <w:rsid w:val="006B12D2"/>
    <w:rsid w:val="006B1545"/>
    <w:rsid w:val="006B1DE5"/>
    <w:rsid w:val="006B1F4F"/>
    <w:rsid w:val="006B22AF"/>
    <w:rsid w:val="006B23B9"/>
    <w:rsid w:val="006B2C48"/>
    <w:rsid w:val="006B2DA7"/>
    <w:rsid w:val="006B2F4D"/>
    <w:rsid w:val="006B2FAE"/>
    <w:rsid w:val="006B300C"/>
    <w:rsid w:val="006B306B"/>
    <w:rsid w:val="006B334B"/>
    <w:rsid w:val="006B339E"/>
    <w:rsid w:val="006B349A"/>
    <w:rsid w:val="006B35F2"/>
    <w:rsid w:val="006B3682"/>
    <w:rsid w:val="006B3974"/>
    <w:rsid w:val="006B3E25"/>
    <w:rsid w:val="006B421D"/>
    <w:rsid w:val="006B4467"/>
    <w:rsid w:val="006B4505"/>
    <w:rsid w:val="006B482C"/>
    <w:rsid w:val="006B48CB"/>
    <w:rsid w:val="006B4983"/>
    <w:rsid w:val="006B49D5"/>
    <w:rsid w:val="006B4A17"/>
    <w:rsid w:val="006B5518"/>
    <w:rsid w:val="006B55CD"/>
    <w:rsid w:val="006B564D"/>
    <w:rsid w:val="006B57B7"/>
    <w:rsid w:val="006B589E"/>
    <w:rsid w:val="006B590A"/>
    <w:rsid w:val="006B5BFE"/>
    <w:rsid w:val="006B5CBA"/>
    <w:rsid w:val="006B5EAB"/>
    <w:rsid w:val="006B618B"/>
    <w:rsid w:val="006B62CB"/>
    <w:rsid w:val="006B63B6"/>
    <w:rsid w:val="006B6E25"/>
    <w:rsid w:val="006B6F97"/>
    <w:rsid w:val="006B7251"/>
    <w:rsid w:val="006B7480"/>
    <w:rsid w:val="006B79A6"/>
    <w:rsid w:val="006C0442"/>
    <w:rsid w:val="006C0470"/>
    <w:rsid w:val="006C04E0"/>
    <w:rsid w:val="006C073A"/>
    <w:rsid w:val="006C07B8"/>
    <w:rsid w:val="006C0C7D"/>
    <w:rsid w:val="006C0EC6"/>
    <w:rsid w:val="006C120A"/>
    <w:rsid w:val="006C122A"/>
    <w:rsid w:val="006C12A2"/>
    <w:rsid w:val="006C1334"/>
    <w:rsid w:val="006C1445"/>
    <w:rsid w:val="006C17B5"/>
    <w:rsid w:val="006C17F6"/>
    <w:rsid w:val="006C1DBA"/>
    <w:rsid w:val="006C1E48"/>
    <w:rsid w:val="006C1FD0"/>
    <w:rsid w:val="006C2285"/>
    <w:rsid w:val="006C2460"/>
    <w:rsid w:val="006C259E"/>
    <w:rsid w:val="006C25E6"/>
    <w:rsid w:val="006C2693"/>
    <w:rsid w:val="006C299C"/>
    <w:rsid w:val="006C2DD4"/>
    <w:rsid w:val="006C358A"/>
    <w:rsid w:val="006C35A5"/>
    <w:rsid w:val="006C3A91"/>
    <w:rsid w:val="006C3AB0"/>
    <w:rsid w:val="006C4102"/>
    <w:rsid w:val="006C415E"/>
    <w:rsid w:val="006C4256"/>
    <w:rsid w:val="006C4368"/>
    <w:rsid w:val="006C46DE"/>
    <w:rsid w:val="006C4E3F"/>
    <w:rsid w:val="006C4FAD"/>
    <w:rsid w:val="006C4FC1"/>
    <w:rsid w:val="006C51A5"/>
    <w:rsid w:val="006C529D"/>
    <w:rsid w:val="006C5343"/>
    <w:rsid w:val="006C5592"/>
    <w:rsid w:val="006C56AC"/>
    <w:rsid w:val="006C5A0E"/>
    <w:rsid w:val="006C5A72"/>
    <w:rsid w:val="006C5BF3"/>
    <w:rsid w:val="006C5FBA"/>
    <w:rsid w:val="006C6131"/>
    <w:rsid w:val="006C6798"/>
    <w:rsid w:val="006C68DA"/>
    <w:rsid w:val="006C693E"/>
    <w:rsid w:val="006C6C00"/>
    <w:rsid w:val="006C6DF7"/>
    <w:rsid w:val="006C6E95"/>
    <w:rsid w:val="006C7435"/>
    <w:rsid w:val="006C7A78"/>
    <w:rsid w:val="006C7BAA"/>
    <w:rsid w:val="006C7D98"/>
    <w:rsid w:val="006D0101"/>
    <w:rsid w:val="006D04A0"/>
    <w:rsid w:val="006D0509"/>
    <w:rsid w:val="006D0727"/>
    <w:rsid w:val="006D0826"/>
    <w:rsid w:val="006D08A5"/>
    <w:rsid w:val="006D099D"/>
    <w:rsid w:val="006D09E2"/>
    <w:rsid w:val="006D0C12"/>
    <w:rsid w:val="006D0E44"/>
    <w:rsid w:val="006D0E6B"/>
    <w:rsid w:val="006D10CF"/>
    <w:rsid w:val="006D13D3"/>
    <w:rsid w:val="006D14C9"/>
    <w:rsid w:val="006D1509"/>
    <w:rsid w:val="006D15FD"/>
    <w:rsid w:val="006D1837"/>
    <w:rsid w:val="006D190B"/>
    <w:rsid w:val="006D1CCB"/>
    <w:rsid w:val="006D1F8C"/>
    <w:rsid w:val="006D1FBA"/>
    <w:rsid w:val="006D2146"/>
    <w:rsid w:val="006D262E"/>
    <w:rsid w:val="006D2710"/>
    <w:rsid w:val="006D29F0"/>
    <w:rsid w:val="006D2AAF"/>
    <w:rsid w:val="006D2B2F"/>
    <w:rsid w:val="006D2C45"/>
    <w:rsid w:val="006D2CE8"/>
    <w:rsid w:val="006D2E44"/>
    <w:rsid w:val="006D2F68"/>
    <w:rsid w:val="006D4243"/>
    <w:rsid w:val="006D42DC"/>
    <w:rsid w:val="006D4668"/>
    <w:rsid w:val="006D4A26"/>
    <w:rsid w:val="006D4FAA"/>
    <w:rsid w:val="006D4FE7"/>
    <w:rsid w:val="006D5030"/>
    <w:rsid w:val="006D5078"/>
    <w:rsid w:val="006D5B3B"/>
    <w:rsid w:val="006D5EA2"/>
    <w:rsid w:val="006D5EA7"/>
    <w:rsid w:val="006D5FC1"/>
    <w:rsid w:val="006D6020"/>
    <w:rsid w:val="006D60CA"/>
    <w:rsid w:val="006D6293"/>
    <w:rsid w:val="006D632E"/>
    <w:rsid w:val="006D6C9C"/>
    <w:rsid w:val="006D6CFD"/>
    <w:rsid w:val="006D6F56"/>
    <w:rsid w:val="006D727A"/>
    <w:rsid w:val="006D756F"/>
    <w:rsid w:val="006D7A55"/>
    <w:rsid w:val="006D7B12"/>
    <w:rsid w:val="006E0146"/>
    <w:rsid w:val="006E0606"/>
    <w:rsid w:val="006E079C"/>
    <w:rsid w:val="006E094A"/>
    <w:rsid w:val="006E1114"/>
    <w:rsid w:val="006E11C5"/>
    <w:rsid w:val="006E12AE"/>
    <w:rsid w:val="006E12B1"/>
    <w:rsid w:val="006E13D1"/>
    <w:rsid w:val="006E153C"/>
    <w:rsid w:val="006E1721"/>
    <w:rsid w:val="006E172D"/>
    <w:rsid w:val="006E1901"/>
    <w:rsid w:val="006E1944"/>
    <w:rsid w:val="006E19D4"/>
    <w:rsid w:val="006E1C2E"/>
    <w:rsid w:val="006E1E75"/>
    <w:rsid w:val="006E1E93"/>
    <w:rsid w:val="006E2522"/>
    <w:rsid w:val="006E27F3"/>
    <w:rsid w:val="006E29B9"/>
    <w:rsid w:val="006E2CF1"/>
    <w:rsid w:val="006E2D2F"/>
    <w:rsid w:val="006E3126"/>
    <w:rsid w:val="006E343D"/>
    <w:rsid w:val="006E3567"/>
    <w:rsid w:val="006E37C3"/>
    <w:rsid w:val="006E3A06"/>
    <w:rsid w:val="006E3AAB"/>
    <w:rsid w:val="006E3BEF"/>
    <w:rsid w:val="006E3C3A"/>
    <w:rsid w:val="006E4060"/>
    <w:rsid w:val="006E424C"/>
    <w:rsid w:val="006E43FD"/>
    <w:rsid w:val="006E48C7"/>
    <w:rsid w:val="006E495B"/>
    <w:rsid w:val="006E4CE3"/>
    <w:rsid w:val="006E4D0C"/>
    <w:rsid w:val="006E4D1B"/>
    <w:rsid w:val="006E4E1A"/>
    <w:rsid w:val="006E4E70"/>
    <w:rsid w:val="006E4E98"/>
    <w:rsid w:val="006E4EE4"/>
    <w:rsid w:val="006E513A"/>
    <w:rsid w:val="006E5262"/>
    <w:rsid w:val="006E526E"/>
    <w:rsid w:val="006E53FC"/>
    <w:rsid w:val="006E58AA"/>
    <w:rsid w:val="006E5B78"/>
    <w:rsid w:val="006E5E6A"/>
    <w:rsid w:val="006E5F9A"/>
    <w:rsid w:val="006E5FB3"/>
    <w:rsid w:val="006E6289"/>
    <w:rsid w:val="006E6388"/>
    <w:rsid w:val="006E6646"/>
    <w:rsid w:val="006E67BA"/>
    <w:rsid w:val="006E680F"/>
    <w:rsid w:val="006E6841"/>
    <w:rsid w:val="006E6863"/>
    <w:rsid w:val="006E699D"/>
    <w:rsid w:val="006E6A99"/>
    <w:rsid w:val="006E6BA3"/>
    <w:rsid w:val="006E6D82"/>
    <w:rsid w:val="006E6E77"/>
    <w:rsid w:val="006E6EC1"/>
    <w:rsid w:val="006E6EEA"/>
    <w:rsid w:val="006E70D6"/>
    <w:rsid w:val="006E7184"/>
    <w:rsid w:val="006E74DE"/>
    <w:rsid w:val="006E7E82"/>
    <w:rsid w:val="006E7E91"/>
    <w:rsid w:val="006F04E8"/>
    <w:rsid w:val="006F052F"/>
    <w:rsid w:val="006F054D"/>
    <w:rsid w:val="006F0765"/>
    <w:rsid w:val="006F0A59"/>
    <w:rsid w:val="006F1116"/>
    <w:rsid w:val="006F1318"/>
    <w:rsid w:val="006F1341"/>
    <w:rsid w:val="006F158B"/>
    <w:rsid w:val="006F17F4"/>
    <w:rsid w:val="006F184D"/>
    <w:rsid w:val="006F1B0D"/>
    <w:rsid w:val="006F1B20"/>
    <w:rsid w:val="006F1B41"/>
    <w:rsid w:val="006F2345"/>
    <w:rsid w:val="006F23DA"/>
    <w:rsid w:val="006F2449"/>
    <w:rsid w:val="006F2654"/>
    <w:rsid w:val="006F279A"/>
    <w:rsid w:val="006F29BB"/>
    <w:rsid w:val="006F2D82"/>
    <w:rsid w:val="006F2F4F"/>
    <w:rsid w:val="006F3196"/>
    <w:rsid w:val="006F3421"/>
    <w:rsid w:val="006F35A1"/>
    <w:rsid w:val="006F3652"/>
    <w:rsid w:val="006F3AAE"/>
    <w:rsid w:val="006F3C54"/>
    <w:rsid w:val="006F3CB4"/>
    <w:rsid w:val="006F3CEE"/>
    <w:rsid w:val="006F418C"/>
    <w:rsid w:val="006F449E"/>
    <w:rsid w:val="006F45CA"/>
    <w:rsid w:val="006F47DD"/>
    <w:rsid w:val="006F4834"/>
    <w:rsid w:val="006F48D4"/>
    <w:rsid w:val="006F499E"/>
    <w:rsid w:val="006F4C28"/>
    <w:rsid w:val="006F53A9"/>
    <w:rsid w:val="006F53B4"/>
    <w:rsid w:val="006F547D"/>
    <w:rsid w:val="006F55F1"/>
    <w:rsid w:val="006F56BE"/>
    <w:rsid w:val="006F57A8"/>
    <w:rsid w:val="006F5D1B"/>
    <w:rsid w:val="006F5DA8"/>
    <w:rsid w:val="006F5E64"/>
    <w:rsid w:val="006F60DE"/>
    <w:rsid w:val="006F61EC"/>
    <w:rsid w:val="006F626B"/>
    <w:rsid w:val="006F62C8"/>
    <w:rsid w:val="006F6457"/>
    <w:rsid w:val="006F65FB"/>
    <w:rsid w:val="006F6846"/>
    <w:rsid w:val="006F69F2"/>
    <w:rsid w:val="006F7549"/>
    <w:rsid w:val="006F75B8"/>
    <w:rsid w:val="006F7734"/>
    <w:rsid w:val="006F77F4"/>
    <w:rsid w:val="006F7914"/>
    <w:rsid w:val="006F7B71"/>
    <w:rsid w:val="006F7B92"/>
    <w:rsid w:val="006F7C0B"/>
    <w:rsid w:val="006F7E46"/>
    <w:rsid w:val="007002D4"/>
    <w:rsid w:val="00700A29"/>
    <w:rsid w:val="00700AB4"/>
    <w:rsid w:val="00700E1B"/>
    <w:rsid w:val="00700FCA"/>
    <w:rsid w:val="00700FED"/>
    <w:rsid w:val="00701409"/>
    <w:rsid w:val="007015C6"/>
    <w:rsid w:val="00701645"/>
    <w:rsid w:val="007018DA"/>
    <w:rsid w:val="007018ED"/>
    <w:rsid w:val="00701BBC"/>
    <w:rsid w:val="00701D09"/>
    <w:rsid w:val="00701EAF"/>
    <w:rsid w:val="00701F9E"/>
    <w:rsid w:val="00702133"/>
    <w:rsid w:val="007023C5"/>
    <w:rsid w:val="0070268A"/>
    <w:rsid w:val="00702D07"/>
    <w:rsid w:val="00702D5A"/>
    <w:rsid w:val="00702E3D"/>
    <w:rsid w:val="00702ED3"/>
    <w:rsid w:val="00702EF7"/>
    <w:rsid w:val="00703180"/>
    <w:rsid w:val="007032C9"/>
    <w:rsid w:val="00703571"/>
    <w:rsid w:val="00703989"/>
    <w:rsid w:val="00703B49"/>
    <w:rsid w:val="00703B86"/>
    <w:rsid w:val="0070419E"/>
    <w:rsid w:val="007042E9"/>
    <w:rsid w:val="007043CA"/>
    <w:rsid w:val="0070444B"/>
    <w:rsid w:val="00704495"/>
    <w:rsid w:val="007046D3"/>
    <w:rsid w:val="0070486C"/>
    <w:rsid w:val="00704F25"/>
    <w:rsid w:val="0070627F"/>
    <w:rsid w:val="0070684F"/>
    <w:rsid w:val="00706AD3"/>
    <w:rsid w:val="00706B7C"/>
    <w:rsid w:val="00706D07"/>
    <w:rsid w:val="00706E21"/>
    <w:rsid w:val="00707654"/>
    <w:rsid w:val="00707BC1"/>
    <w:rsid w:val="00707C9D"/>
    <w:rsid w:val="00707D25"/>
    <w:rsid w:val="007102C8"/>
    <w:rsid w:val="00710450"/>
    <w:rsid w:val="0071081D"/>
    <w:rsid w:val="007108D3"/>
    <w:rsid w:val="00710EC5"/>
    <w:rsid w:val="007110AF"/>
    <w:rsid w:val="007110B0"/>
    <w:rsid w:val="00711129"/>
    <w:rsid w:val="0071118B"/>
    <w:rsid w:val="00711296"/>
    <w:rsid w:val="007114D8"/>
    <w:rsid w:val="00711510"/>
    <w:rsid w:val="0071172F"/>
    <w:rsid w:val="00711C66"/>
    <w:rsid w:val="00711E13"/>
    <w:rsid w:val="00711EA4"/>
    <w:rsid w:val="00711FD9"/>
    <w:rsid w:val="00711FF3"/>
    <w:rsid w:val="0071209E"/>
    <w:rsid w:val="00712140"/>
    <w:rsid w:val="0071215D"/>
    <w:rsid w:val="00712242"/>
    <w:rsid w:val="0071248D"/>
    <w:rsid w:val="007124D2"/>
    <w:rsid w:val="007129D6"/>
    <w:rsid w:val="00712ADB"/>
    <w:rsid w:val="00712EDA"/>
    <w:rsid w:val="00712EFA"/>
    <w:rsid w:val="0071313D"/>
    <w:rsid w:val="007133DC"/>
    <w:rsid w:val="007136D0"/>
    <w:rsid w:val="007136FC"/>
    <w:rsid w:val="00713843"/>
    <w:rsid w:val="00713AF4"/>
    <w:rsid w:val="00713D9C"/>
    <w:rsid w:val="00713E4A"/>
    <w:rsid w:val="00713E60"/>
    <w:rsid w:val="00714063"/>
    <w:rsid w:val="007141CE"/>
    <w:rsid w:val="0071429C"/>
    <w:rsid w:val="007147E5"/>
    <w:rsid w:val="00714A18"/>
    <w:rsid w:val="00714D9F"/>
    <w:rsid w:val="00714E49"/>
    <w:rsid w:val="00714E5A"/>
    <w:rsid w:val="00714F4F"/>
    <w:rsid w:val="007150DB"/>
    <w:rsid w:val="00715338"/>
    <w:rsid w:val="007155A9"/>
    <w:rsid w:val="0071577F"/>
    <w:rsid w:val="007158E1"/>
    <w:rsid w:val="00715F09"/>
    <w:rsid w:val="007164FD"/>
    <w:rsid w:val="00716670"/>
    <w:rsid w:val="00716792"/>
    <w:rsid w:val="00716AA6"/>
    <w:rsid w:val="00716DBF"/>
    <w:rsid w:val="0071705B"/>
    <w:rsid w:val="0071706B"/>
    <w:rsid w:val="007172DC"/>
    <w:rsid w:val="00717305"/>
    <w:rsid w:val="007174CF"/>
    <w:rsid w:val="00717505"/>
    <w:rsid w:val="00717BFE"/>
    <w:rsid w:val="00717DAA"/>
    <w:rsid w:val="00720505"/>
    <w:rsid w:val="007207E6"/>
    <w:rsid w:val="0072086A"/>
    <w:rsid w:val="0072086D"/>
    <w:rsid w:val="00720920"/>
    <w:rsid w:val="00720E7A"/>
    <w:rsid w:val="00721159"/>
    <w:rsid w:val="00721645"/>
    <w:rsid w:val="00721735"/>
    <w:rsid w:val="00721AA9"/>
    <w:rsid w:val="00721B09"/>
    <w:rsid w:val="00721EB4"/>
    <w:rsid w:val="00722047"/>
    <w:rsid w:val="00722101"/>
    <w:rsid w:val="00722556"/>
    <w:rsid w:val="007227CC"/>
    <w:rsid w:val="00722C75"/>
    <w:rsid w:val="0072317D"/>
    <w:rsid w:val="0072320A"/>
    <w:rsid w:val="00723261"/>
    <w:rsid w:val="007232E8"/>
    <w:rsid w:val="007232E9"/>
    <w:rsid w:val="007236A3"/>
    <w:rsid w:val="00723895"/>
    <w:rsid w:val="007239B6"/>
    <w:rsid w:val="00723FD1"/>
    <w:rsid w:val="0072404F"/>
    <w:rsid w:val="007243F1"/>
    <w:rsid w:val="007244E7"/>
    <w:rsid w:val="00724625"/>
    <w:rsid w:val="0072462F"/>
    <w:rsid w:val="007247B1"/>
    <w:rsid w:val="0072490A"/>
    <w:rsid w:val="00724B20"/>
    <w:rsid w:val="00724B64"/>
    <w:rsid w:val="00724BD9"/>
    <w:rsid w:val="00724D7A"/>
    <w:rsid w:val="00724E0F"/>
    <w:rsid w:val="00724F7F"/>
    <w:rsid w:val="0072517D"/>
    <w:rsid w:val="0072525E"/>
    <w:rsid w:val="00725939"/>
    <w:rsid w:val="00725E18"/>
    <w:rsid w:val="00725FC4"/>
    <w:rsid w:val="00726040"/>
    <w:rsid w:val="00726822"/>
    <w:rsid w:val="00726878"/>
    <w:rsid w:val="00726951"/>
    <w:rsid w:val="00726C36"/>
    <w:rsid w:val="00727065"/>
    <w:rsid w:val="0072719C"/>
    <w:rsid w:val="007272AE"/>
    <w:rsid w:val="00727355"/>
    <w:rsid w:val="007277AA"/>
    <w:rsid w:val="00727884"/>
    <w:rsid w:val="00727BCA"/>
    <w:rsid w:val="00727E35"/>
    <w:rsid w:val="00730087"/>
    <w:rsid w:val="00730111"/>
    <w:rsid w:val="0073025C"/>
    <w:rsid w:val="007303AD"/>
    <w:rsid w:val="00730512"/>
    <w:rsid w:val="00730669"/>
    <w:rsid w:val="00730A56"/>
    <w:rsid w:val="00730AB6"/>
    <w:rsid w:val="00730E18"/>
    <w:rsid w:val="00730ED2"/>
    <w:rsid w:val="0073100A"/>
    <w:rsid w:val="007310DE"/>
    <w:rsid w:val="0073124A"/>
    <w:rsid w:val="007312EE"/>
    <w:rsid w:val="00731435"/>
    <w:rsid w:val="00731840"/>
    <w:rsid w:val="007319F4"/>
    <w:rsid w:val="00731B79"/>
    <w:rsid w:val="00731CEA"/>
    <w:rsid w:val="00731F31"/>
    <w:rsid w:val="007320A2"/>
    <w:rsid w:val="0073236F"/>
    <w:rsid w:val="00732438"/>
    <w:rsid w:val="0073245E"/>
    <w:rsid w:val="007327CE"/>
    <w:rsid w:val="007328B0"/>
    <w:rsid w:val="0073296D"/>
    <w:rsid w:val="00732AE8"/>
    <w:rsid w:val="00732BF5"/>
    <w:rsid w:val="00732D4D"/>
    <w:rsid w:val="00732D76"/>
    <w:rsid w:val="00732DBF"/>
    <w:rsid w:val="00732E14"/>
    <w:rsid w:val="00732E63"/>
    <w:rsid w:val="00732F7C"/>
    <w:rsid w:val="00733098"/>
    <w:rsid w:val="00733270"/>
    <w:rsid w:val="00733893"/>
    <w:rsid w:val="00733CE0"/>
    <w:rsid w:val="00733DF8"/>
    <w:rsid w:val="00733ED3"/>
    <w:rsid w:val="00733F6B"/>
    <w:rsid w:val="007343DD"/>
    <w:rsid w:val="00734456"/>
    <w:rsid w:val="00734561"/>
    <w:rsid w:val="00734591"/>
    <w:rsid w:val="00734879"/>
    <w:rsid w:val="00734A05"/>
    <w:rsid w:val="00734ECC"/>
    <w:rsid w:val="007351B1"/>
    <w:rsid w:val="00735264"/>
    <w:rsid w:val="0073526C"/>
    <w:rsid w:val="0073547A"/>
    <w:rsid w:val="007354B9"/>
    <w:rsid w:val="00735736"/>
    <w:rsid w:val="00735757"/>
    <w:rsid w:val="00735973"/>
    <w:rsid w:val="007359AA"/>
    <w:rsid w:val="00735A04"/>
    <w:rsid w:val="00735C6F"/>
    <w:rsid w:val="00735CB0"/>
    <w:rsid w:val="00735F53"/>
    <w:rsid w:val="007360EB"/>
    <w:rsid w:val="00736149"/>
    <w:rsid w:val="00736180"/>
    <w:rsid w:val="00737082"/>
    <w:rsid w:val="00737312"/>
    <w:rsid w:val="007379C3"/>
    <w:rsid w:val="00737A31"/>
    <w:rsid w:val="00737DFC"/>
    <w:rsid w:val="00737EAD"/>
    <w:rsid w:val="00740062"/>
    <w:rsid w:val="00740135"/>
    <w:rsid w:val="00740DDC"/>
    <w:rsid w:val="0074101C"/>
    <w:rsid w:val="00741733"/>
    <w:rsid w:val="0074174B"/>
    <w:rsid w:val="007421DC"/>
    <w:rsid w:val="007421EB"/>
    <w:rsid w:val="0074251B"/>
    <w:rsid w:val="007427FD"/>
    <w:rsid w:val="00742A6A"/>
    <w:rsid w:val="00742B04"/>
    <w:rsid w:val="00742B44"/>
    <w:rsid w:val="00742B6C"/>
    <w:rsid w:val="00742CB0"/>
    <w:rsid w:val="00742ECE"/>
    <w:rsid w:val="00743403"/>
    <w:rsid w:val="00743531"/>
    <w:rsid w:val="007437F7"/>
    <w:rsid w:val="00743A06"/>
    <w:rsid w:val="00743A9D"/>
    <w:rsid w:val="00743B21"/>
    <w:rsid w:val="00743C40"/>
    <w:rsid w:val="00743E29"/>
    <w:rsid w:val="00743F51"/>
    <w:rsid w:val="0074402E"/>
    <w:rsid w:val="00744144"/>
    <w:rsid w:val="007443D9"/>
    <w:rsid w:val="00744C27"/>
    <w:rsid w:val="00744D12"/>
    <w:rsid w:val="00744E27"/>
    <w:rsid w:val="00744F96"/>
    <w:rsid w:val="0074514F"/>
    <w:rsid w:val="00745154"/>
    <w:rsid w:val="007451D7"/>
    <w:rsid w:val="007455AE"/>
    <w:rsid w:val="0074586E"/>
    <w:rsid w:val="00745A26"/>
    <w:rsid w:val="00745AF2"/>
    <w:rsid w:val="0074607B"/>
    <w:rsid w:val="00746255"/>
    <w:rsid w:val="00746533"/>
    <w:rsid w:val="0074656E"/>
    <w:rsid w:val="007472D5"/>
    <w:rsid w:val="0074734E"/>
    <w:rsid w:val="00747A61"/>
    <w:rsid w:val="00747AC6"/>
    <w:rsid w:val="00747EAD"/>
    <w:rsid w:val="00747F93"/>
    <w:rsid w:val="007500F5"/>
    <w:rsid w:val="007503FA"/>
    <w:rsid w:val="00750435"/>
    <w:rsid w:val="00750A93"/>
    <w:rsid w:val="00750B0B"/>
    <w:rsid w:val="00751248"/>
    <w:rsid w:val="007512B4"/>
    <w:rsid w:val="00751A20"/>
    <w:rsid w:val="00751AA7"/>
    <w:rsid w:val="00751C77"/>
    <w:rsid w:val="00751F0E"/>
    <w:rsid w:val="00752004"/>
    <w:rsid w:val="00752278"/>
    <w:rsid w:val="0075272E"/>
    <w:rsid w:val="00752823"/>
    <w:rsid w:val="00752B03"/>
    <w:rsid w:val="00752E52"/>
    <w:rsid w:val="00752FB3"/>
    <w:rsid w:val="007531C9"/>
    <w:rsid w:val="0075323C"/>
    <w:rsid w:val="0075338C"/>
    <w:rsid w:val="00753454"/>
    <w:rsid w:val="007535F4"/>
    <w:rsid w:val="00753A10"/>
    <w:rsid w:val="00753BB5"/>
    <w:rsid w:val="00753F5B"/>
    <w:rsid w:val="007542CE"/>
    <w:rsid w:val="007544F1"/>
    <w:rsid w:val="0075455A"/>
    <w:rsid w:val="00754645"/>
    <w:rsid w:val="007546BF"/>
    <w:rsid w:val="00754874"/>
    <w:rsid w:val="00754A6E"/>
    <w:rsid w:val="00754B90"/>
    <w:rsid w:val="00755550"/>
    <w:rsid w:val="00755D2E"/>
    <w:rsid w:val="00755E4A"/>
    <w:rsid w:val="00755F81"/>
    <w:rsid w:val="00756016"/>
    <w:rsid w:val="0075656B"/>
    <w:rsid w:val="007565D0"/>
    <w:rsid w:val="00756832"/>
    <w:rsid w:val="00756AAD"/>
    <w:rsid w:val="00756AC6"/>
    <w:rsid w:val="007570EF"/>
    <w:rsid w:val="00757780"/>
    <w:rsid w:val="007578ED"/>
    <w:rsid w:val="00757A85"/>
    <w:rsid w:val="00757C04"/>
    <w:rsid w:val="00757C14"/>
    <w:rsid w:val="00757F0B"/>
    <w:rsid w:val="007603C0"/>
    <w:rsid w:val="007605C8"/>
    <w:rsid w:val="007606B9"/>
    <w:rsid w:val="00760721"/>
    <w:rsid w:val="00760933"/>
    <w:rsid w:val="007609A1"/>
    <w:rsid w:val="007609C9"/>
    <w:rsid w:val="00760E55"/>
    <w:rsid w:val="007614BF"/>
    <w:rsid w:val="00761507"/>
    <w:rsid w:val="00761C85"/>
    <w:rsid w:val="00761CF0"/>
    <w:rsid w:val="00761FA9"/>
    <w:rsid w:val="00761FFA"/>
    <w:rsid w:val="007621C1"/>
    <w:rsid w:val="00762600"/>
    <w:rsid w:val="007626D0"/>
    <w:rsid w:val="007627FC"/>
    <w:rsid w:val="0076289F"/>
    <w:rsid w:val="00762931"/>
    <w:rsid w:val="007629F6"/>
    <w:rsid w:val="00762CDB"/>
    <w:rsid w:val="00762EC9"/>
    <w:rsid w:val="0076363C"/>
    <w:rsid w:val="0076374A"/>
    <w:rsid w:val="00763C9D"/>
    <w:rsid w:val="00763F06"/>
    <w:rsid w:val="0076426C"/>
    <w:rsid w:val="007643FA"/>
    <w:rsid w:val="007648ED"/>
    <w:rsid w:val="00764B67"/>
    <w:rsid w:val="00764E01"/>
    <w:rsid w:val="00764EBB"/>
    <w:rsid w:val="0076504F"/>
    <w:rsid w:val="007651CA"/>
    <w:rsid w:val="007652EB"/>
    <w:rsid w:val="00765745"/>
    <w:rsid w:val="00765902"/>
    <w:rsid w:val="00765B6C"/>
    <w:rsid w:val="00765D57"/>
    <w:rsid w:val="00766912"/>
    <w:rsid w:val="00766D8F"/>
    <w:rsid w:val="00766F9D"/>
    <w:rsid w:val="00767496"/>
    <w:rsid w:val="00767519"/>
    <w:rsid w:val="0076753D"/>
    <w:rsid w:val="007675E9"/>
    <w:rsid w:val="007676F0"/>
    <w:rsid w:val="00767932"/>
    <w:rsid w:val="00767A97"/>
    <w:rsid w:val="00767EC5"/>
    <w:rsid w:val="0077040E"/>
    <w:rsid w:val="007704E1"/>
    <w:rsid w:val="00770503"/>
    <w:rsid w:val="00770542"/>
    <w:rsid w:val="007707E2"/>
    <w:rsid w:val="007708D7"/>
    <w:rsid w:val="00770A14"/>
    <w:rsid w:val="00770E32"/>
    <w:rsid w:val="00770E5C"/>
    <w:rsid w:val="007710CD"/>
    <w:rsid w:val="00771247"/>
    <w:rsid w:val="0077126B"/>
    <w:rsid w:val="007716AE"/>
    <w:rsid w:val="00771750"/>
    <w:rsid w:val="00771D4F"/>
    <w:rsid w:val="00772569"/>
    <w:rsid w:val="007727DA"/>
    <w:rsid w:val="00772C04"/>
    <w:rsid w:val="00772C16"/>
    <w:rsid w:val="00772E8C"/>
    <w:rsid w:val="00772F0D"/>
    <w:rsid w:val="00772FAA"/>
    <w:rsid w:val="00772FDB"/>
    <w:rsid w:val="0077316B"/>
    <w:rsid w:val="00773214"/>
    <w:rsid w:val="0077338C"/>
    <w:rsid w:val="007733D3"/>
    <w:rsid w:val="0077357F"/>
    <w:rsid w:val="0077362B"/>
    <w:rsid w:val="007736D3"/>
    <w:rsid w:val="007740AE"/>
    <w:rsid w:val="0077478A"/>
    <w:rsid w:val="0077478B"/>
    <w:rsid w:val="007747D9"/>
    <w:rsid w:val="00774A26"/>
    <w:rsid w:val="00774B3F"/>
    <w:rsid w:val="00774BC7"/>
    <w:rsid w:val="00774BE4"/>
    <w:rsid w:val="00774DF4"/>
    <w:rsid w:val="00774DF8"/>
    <w:rsid w:val="00774F6D"/>
    <w:rsid w:val="0077500F"/>
    <w:rsid w:val="00775154"/>
    <w:rsid w:val="007751D9"/>
    <w:rsid w:val="00775238"/>
    <w:rsid w:val="0077548E"/>
    <w:rsid w:val="00775C6E"/>
    <w:rsid w:val="00776421"/>
    <w:rsid w:val="0077673D"/>
    <w:rsid w:val="00776BC7"/>
    <w:rsid w:val="00776C9A"/>
    <w:rsid w:val="007772E3"/>
    <w:rsid w:val="00777315"/>
    <w:rsid w:val="00777B4A"/>
    <w:rsid w:val="00777F55"/>
    <w:rsid w:val="0078003A"/>
    <w:rsid w:val="0078005F"/>
    <w:rsid w:val="00780246"/>
    <w:rsid w:val="007802E4"/>
    <w:rsid w:val="00780484"/>
    <w:rsid w:val="00780919"/>
    <w:rsid w:val="00780CDD"/>
    <w:rsid w:val="007814A0"/>
    <w:rsid w:val="00781589"/>
    <w:rsid w:val="007815EE"/>
    <w:rsid w:val="00781B01"/>
    <w:rsid w:val="00781FFF"/>
    <w:rsid w:val="0078209E"/>
    <w:rsid w:val="007820AA"/>
    <w:rsid w:val="007820D0"/>
    <w:rsid w:val="007821EB"/>
    <w:rsid w:val="00782208"/>
    <w:rsid w:val="00782314"/>
    <w:rsid w:val="00782619"/>
    <w:rsid w:val="00782624"/>
    <w:rsid w:val="007826C8"/>
    <w:rsid w:val="007827C8"/>
    <w:rsid w:val="0078284D"/>
    <w:rsid w:val="00782AAE"/>
    <w:rsid w:val="00782C22"/>
    <w:rsid w:val="00782D69"/>
    <w:rsid w:val="007831E6"/>
    <w:rsid w:val="007833E4"/>
    <w:rsid w:val="00783E47"/>
    <w:rsid w:val="00783EE1"/>
    <w:rsid w:val="00783FCE"/>
    <w:rsid w:val="007840C8"/>
    <w:rsid w:val="00784190"/>
    <w:rsid w:val="0078457B"/>
    <w:rsid w:val="00784756"/>
    <w:rsid w:val="007847A3"/>
    <w:rsid w:val="007847FF"/>
    <w:rsid w:val="00784B09"/>
    <w:rsid w:val="00784B4A"/>
    <w:rsid w:val="0078539D"/>
    <w:rsid w:val="00785560"/>
    <w:rsid w:val="007855BE"/>
    <w:rsid w:val="007856C1"/>
    <w:rsid w:val="007857FE"/>
    <w:rsid w:val="00785B0F"/>
    <w:rsid w:val="00785D93"/>
    <w:rsid w:val="0078645F"/>
    <w:rsid w:val="0078654C"/>
    <w:rsid w:val="00786625"/>
    <w:rsid w:val="00786703"/>
    <w:rsid w:val="00786BF3"/>
    <w:rsid w:val="00786EA0"/>
    <w:rsid w:val="00787051"/>
    <w:rsid w:val="007871B3"/>
    <w:rsid w:val="00787593"/>
    <w:rsid w:val="007876B0"/>
    <w:rsid w:val="00787A36"/>
    <w:rsid w:val="00787E95"/>
    <w:rsid w:val="0079018D"/>
    <w:rsid w:val="007901D7"/>
    <w:rsid w:val="007901DC"/>
    <w:rsid w:val="0079020C"/>
    <w:rsid w:val="0079054D"/>
    <w:rsid w:val="00790779"/>
    <w:rsid w:val="007908A4"/>
    <w:rsid w:val="00790ABE"/>
    <w:rsid w:val="00790D47"/>
    <w:rsid w:val="0079136D"/>
    <w:rsid w:val="007913A2"/>
    <w:rsid w:val="00791418"/>
    <w:rsid w:val="00791544"/>
    <w:rsid w:val="007916C0"/>
    <w:rsid w:val="007916D7"/>
    <w:rsid w:val="00791A00"/>
    <w:rsid w:val="00791D0A"/>
    <w:rsid w:val="00791DDB"/>
    <w:rsid w:val="00791E32"/>
    <w:rsid w:val="00791E9E"/>
    <w:rsid w:val="007923DF"/>
    <w:rsid w:val="007926E8"/>
    <w:rsid w:val="00792862"/>
    <w:rsid w:val="007928E3"/>
    <w:rsid w:val="00792AD3"/>
    <w:rsid w:val="00792CEE"/>
    <w:rsid w:val="00792F74"/>
    <w:rsid w:val="007936A8"/>
    <w:rsid w:val="00793B5D"/>
    <w:rsid w:val="007940E2"/>
    <w:rsid w:val="00794365"/>
    <w:rsid w:val="0079447D"/>
    <w:rsid w:val="0079473D"/>
    <w:rsid w:val="00794918"/>
    <w:rsid w:val="007952C3"/>
    <w:rsid w:val="00795819"/>
    <w:rsid w:val="00795990"/>
    <w:rsid w:val="00795ED8"/>
    <w:rsid w:val="007962B4"/>
    <w:rsid w:val="007964B2"/>
    <w:rsid w:val="007967A1"/>
    <w:rsid w:val="00796F15"/>
    <w:rsid w:val="00797171"/>
    <w:rsid w:val="0079732E"/>
    <w:rsid w:val="00797639"/>
    <w:rsid w:val="00797676"/>
    <w:rsid w:val="0079791A"/>
    <w:rsid w:val="00797E21"/>
    <w:rsid w:val="00797E22"/>
    <w:rsid w:val="00797EE7"/>
    <w:rsid w:val="00797FAE"/>
    <w:rsid w:val="007A0138"/>
    <w:rsid w:val="007A0164"/>
    <w:rsid w:val="007A01BF"/>
    <w:rsid w:val="007A0368"/>
    <w:rsid w:val="007A0469"/>
    <w:rsid w:val="007A0481"/>
    <w:rsid w:val="007A0669"/>
    <w:rsid w:val="007A06ED"/>
    <w:rsid w:val="007A0C01"/>
    <w:rsid w:val="007A115D"/>
    <w:rsid w:val="007A12EB"/>
    <w:rsid w:val="007A138F"/>
    <w:rsid w:val="007A1640"/>
    <w:rsid w:val="007A1A80"/>
    <w:rsid w:val="007A1AE4"/>
    <w:rsid w:val="007A2211"/>
    <w:rsid w:val="007A2564"/>
    <w:rsid w:val="007A2B33"/>
    <w:rsid w:val="007A2EAB"/>
    <w:rsid w:val="007A2F14"/>
    <w:rsid w:val="007A315B"/>
    <w:rsid w:val="007A325A"/>
    <w:rsid w:val="007A339C"/>
    <w:rsid w:val="007A389C"/>
    <w:rsid w:val="007A39DF"/>
    <w:rsid w:val="007A3CAE"/>
    <w:rsid w:val="007A3CBD"/>
    <w:rsid w:val="007A3D36"/>
    <w:rsid w:val="007A3DEA"/>
    <w:rsid w:val="007A3DF1"/>
    <w:rsid w:val="007A4294"/>
    <w:rsid w:val="007A4303"/>
    <w:rsid w:val="007A43ED"/>
    <w:rsid w:val="007A447D"/>
    <w:rsid w:val="007A497E"/>
    <w:rsid w:val="007A4BDD"/>
    <w:rsid w:val="007A4D02"/>
    <w:rsid w:val="007A50E6"/>
    <w:rsid w:val="007A5418"/>
    <w:rsid w:val="007A5449"/>
    <w:rsid w:val="007A55DF"/>
    <w:rsid w:val="007A5803"/>
    <w:rsid w:val="007A5868"/>
    <w:rsid w:val="007A5AE7"/>
    <w:rsid w:val="007A5B35"/>
    <w:rsid w:val="007A60B9"/>
    <w:rsid w:val="007A6219"/>
    <w:rsid w:val="007A6BAC"/>
    <w:rsid w:val="007A6CA6"/>
    <w:rsid w:val="007A6CFD"/>
    <w:rsid w:val="007A6D65"/>
    <w:rsid w:val="007A72A0"/>
    <w:rsid w:val="007A72D9"/>
    <w:rsid w:val="007A72EE"/>
    <w:rsid w:val="007A74AE"/>
    <w:rsid w:val="007A79E1"/>
    <w:rsid w:val="007A7CCB"/>
    <w:rsid w:val="007A7D6E"/>
    <w:rsid w:val="007A7DB7"/>
    <w:rsid w:val="007A7DBE"/>
    <w:rsid w:val="007A7E07"/>
    <w:rsid w:val="007A7F80"/>
    <w:rsid w:val="007B0397"/>
    <w:rsid w:val="007B0566"/>
    <w:rsid w:val="007B073A"/>
    <w:rsid w:val="007B08A5"/>
    <w:rsid w:val="007B0ADB"/>
    <w:rsid w:val="007B11D4"/>
    <w:rsid w:val="007B13A7"/>
    <w:rsid w:val="007B13D2"/>
    <w:rsid w:val="007B14EF"/>
    <w:rsid w:val="007B15FD"/>
    <w:rsid w:val="007B17E3"/>
    <w:rsid w:val="007B1A70"/>
    <w:rsid w:val="007B1DCE"/>
    <w:rsid w:val="007B1E35"/>
    <w:rsid w:val="007B1EB7"/>
    <w:rsid w:val="007B269F"/>
    <w:rsid w:val="007B26A8"/>
    <w:rsid w:val="007B26EE"/>
    <w:rsid w:val="007B272E"/>
    <w:rsid w:val="007B2C6E"/>
    <w:rsid w:val="007B3502"/>
    <w:rsid w:val="007B3728"/>
    <w:rsid w:val="007B3E6D"/>
    <w:rsid w:val="007B3EA3"/>
    <w:rsid w:val="007B44ED"/>
    <w:rsid w:val="007B46B2"/>
    <w:rsid w:val="007B471B"/>
    <w:rsid w:val="007B491A"/>
    <w:rsid w:val="007B4CA5"/>
    <w:rsid w:val="007B517E"/>
    <w:rsid w:val="007B5370"/>
    <w:rsid w:val="007B616B"/>
    <w:rsid w:val="007B61F5"/>
    <w:rsid w:val="007B63FA"/>
    <w:rsid w:val="007B6650"/>
    <w:rsid w:val="007B6E09"/>
    <w:rsid w:val="007B6E0A"/>
    <w:rsid w:val="007B6E99"/>
    <w:rsid w:val="007B702B"/>
    <w:rsid w:val="007B71CA"/>
    <w:rsid w:val="007B7496"/>
    <w:rsid w:val="007B74F4"/>
    <w:rsid w:val="007B76CB"/>
    <w:rsid w:val="007B7711"/>
    <w:rsid w:val="007B7F52"/>
    <w:rsid w:val="007C0495"/>
    <w:rsid w:val="007C04CD"/>
    <w:rsid w:val="007C076F"/>
    <w:rsid w:val="007C0802"/>
    <w:rsid w:val="007C0D0E"/>
    <w:rsid w:val="007C0DF1"/>
    <w:rsid w:val="007C0E37"/>
    <w:rsid w:val="007C119C"/>
    <w:rsid w:val="007C12BE"/>
    <w:rsid w:val="007C1445"/>
    <w:rsid w:val="007C1701"/>
    <w:rsid w:val="007C1861"/>
    <w:rsid w:val="007C1984"/>
    <w:rsid w:val="007C22F9"/>
    <w:rsid w:val="007C2739"/>
    <w:rsid w:val="007C2821"/>
    <w:rsid w:val="007C29B0"/>
    <w:rsid w:val="007C2B72"/>
    <w:rsid w:val="007C2EE8"/>
    <w:rsid w:val="007C34E4"/>
    <w:rsid w:val="007C35BD"/>
    <w:rsid w:val="007C36CF"/>
    <w:rsid w:val="007C3732"/>
    <w:rsid w:val="007C4327"/>
    <w:rsid w:val="007C444D"/>
    <w:rsid w:val="007C46E4"/>
    <w:rsid w:val="007C4ADD"/>
    <w:rsid w:val="007C4B04"/>
    <w:rsid w:val="007C4B0F"/>
    <w:rsid w:val="007C4DAD"/>
    <w:rsid w:val="007C50D7"/>
    <w:rsid w:val="007C51F9"/>
    <w:rsid w:val="007C5830"/>
    <w:rsid w:val="007C5933"/>
    <w:rsid w:val="007C599E"/>
    <w:rsid w:val="007C59F6"/>
    <w:rsid w:val="007C5AFB"/>
    <w:rsid w:val="007C5DB8"/>
    <w:rsid w:val="007C5DCE"/>
    <w:rsid w:val="007C65D2"/>
    <w:rsid w:val="007C65FD"/>
    <w:rsid w:val="007C67E9"/>
    <w:rsid w:val="007C69CF"/>
    <w:rsid w:val="007C6BBF"/>
    <w:rsid w:val="007C6CA2"/>
    <w:rsid w:val="007C6E7D"/>
    <w:rsid w:val="007C738C"/>
    <w:rsid w:val="007C793A"/>
    <w:rsid w:val="007C7942"/>
    <w:rsid w:val="007C7964"/>
    <w:rsid w:val="007C7B13"/>
    <w:rsid w:val="007D03B1"/>
    <w:rsid w:val="007D03F9"/>
    <w:rsid w:val="007D041C"/>
    <w:rsid w:val="007D05B2"/>
    <w:rsid w:val="007D05DD"/>
    <w:rsid w:val="007D05FA"/>
    <w:rsid w:val="007D062A"/>
    <w:rsid w:val="007D0C44"/>
    <w:rsid w:val="007D10E4"/>
    <w:rsid w:val="007D111C"/>
    <w:rsid w:val="007D1240"/>
    <w:rsid w:val="007D161F"/>
    <w:rsid w:val="007D18E5"/>
    <w:rsid w:val="007D190B"/>
    <w:rsid w:val="007D1972"/>
    <w:rsid w:val="007D1B95"/>
    <w:rsid w:val="007D1F33"/>
    <w:rsid w:val="007D22A8"/>
    <w:rsid w:val="007D22C3"/>
    <w:rsid w:val="007D23CE"/>
    <w:rsid w:val="007D283B"/>
    <w:rsid w:val="007D2936"/>
    <w:rsid w:val="007D2FC7"/>
    <w:rsid w:val="007D30C8"/>
    <w:rsid w:val="007D32AF"/>
    <w:rsid w:val="007D3307"/>
    <w:rsid w:val="007D35D0"/>
    <w:rsid w:val="007D3695"/>
    <w:rsid w:val="007D39A0"/>
    <w:rsid w:val="007D3B98"/>
    <w:rsid w:val="007D3C4E"/>
    <w:rsid w:val="007D3C9A"/>
    <w:rsid w:val="007D3CB1"/>
    <w:rsid w:val="007D3CB3"/>
    <w:rsid w:val="007D3CDA"/>
    <w:rsid w:val="007D3E44"/>
    <w:rsid w:val="007D3F88"/>
    <w:rsid w:val="007D4257"/>
    <w:rsid w:val="007D44CE"/>
    <w:rsid w:val="007D44E1"/>
    <w:rsid w:val="007D4884"/>
    <w:rsid w:val="007D4930"/>
    <w:rsid w:val="007D4B10"/>
    <w:rsid w:val="007D4DDE"/>
    <w:rsid w:val="007D4E57"/>
    <w:rsid w:val="007D4FA3"/>
    <w:rsid w:val="007D527D"/>
    <w:rsid w:val="007D54F8"/>
    <w:rsid w:val="007D55CC"/>
    <w:rsid w:val="007D57CB"/>
    <w:rsid w:val="007D5C6C"/>
    <w:rsid w:val="007D5E27"/>
    <w:rsid w:val="007D5F22"/>
    <w:rsid w:val="007D6064"/>
    <w:rsid w:val="007D61AE"/>
    <w:rsid w:val="007D6392"/>
    <w:rsid w:val="007D65F5"/>
    <w:rsid w:val="007D6814"/>
    <w:rsid w:val="007D6988"/>
    <w:rsid w:val="007D6BAE"/>
    <w:rsid w:val="007D6BD6"/>
    <w:rsid w:val="007D6C2F"/>
    <w:rsid w:val="007D6F64"/>
    <w:rsid w:val="007D73B8"/>
    <w:rsid w:val="007D7954"/>
    <w:rsid w:val="007D7D03"/>
    <w:rsid w:val="007D7D28"/>
    <w:rsid w:val="007D7F3A"/>
    <w:rsid w:val="007D7F99"/>
    <w:rsid w:val="007E001C"/>
    <w:rsid w:val="007E0116"/>
    <w:rsid w:val="007E033F"/>
    <w:rsid w:val="007E0902"/>
    <w:rsid w:val="007E09DB"/>
    <w:rsid w:val="007E0A5B"/>
    <w:rsid w:val="007E0B5F"/>
    <w:rsid w:val="007E0B97"/>
    <w:rsid w:val="007E0D22"/>
    <w:rsid w:val="007E0F32"/>
    <w:rsid w:val="007E1782"/>
    <w:rsid w:val="007E1863"/>
    <w:rsid w:val="007E1966"/>
    <w:rsid w:val="007E1A7B"/>
    <w:rsid w:val="007E1AA5"/>
    <w:rsid w:val="007E1CD4"/>
    <w:rsid w:val="007E2237"/>
    <w:rsid w:val="007E23F1"/>
    <w:rsid w:val="007E25AB"/>
    <w:rsid w:val="007E25AD"/>
    <w:rsid w:val="007E2708"/>
    <w:rsid w:val="007E2848"/>
    <w:rsid w:val="007E28C5"/>
    <w:rsid w:val="007E292C"/>
    <w:rsid w:val="007E2B7E"/>
    <w:rsid w:val="007E2B8B"/>
    <w:rsid w:val="007E2E1F"/>
    <w:rsid w:val="007E2F41"/>
    <w:rsid w:val="007E3868"/>
    <w:rsid w:val="007E38BA"/>
    <w:rsid w:val="007E3961"/>
    <w:rsid w:val="007E3965"/>
    <w:rsid w:val="007E3AE2"/>
    <w:rsid w:val="007E3BA6"/>
    <w:rsid w:val="007E3F16"/>
    <w:rsid w:val="007E44FC"/>
    <w:rsid w:val="007E4508"/>
    <w:rsid w:val="007E45AC"/>
    <w:rsid w:val="007E467D"/>
    <w:rsid w:val="007E4F4A"/>
    <w:rsid w:val="007E5038"/>
    <w:rsid w:val="007E50F8"/>
    <w:rsid w:val="007E520B"/>
    <w:rsid w:val="007E5AC2"/>
    <w:rsid w:val="007E5DB3"/>
    <w:rsid w:val="007E66D6"/>
    <w:rsid w:val="007E6A4B"/>
    <w:rsid w:val="007E79C5"/>
    <w:rsid w:val="007E7C1D"/>
    <w:rsid w:val="007E7CD5"/>
    <w:rsid w:val="007F012F"/>
    <w:rsid w:val="007F024F"/>
    <w:rsid w:val="007F0367"/>
    <w:rsid w:val="007F04C3"/>
    <w:rsid w:val="007F0507"/>
    <w:rsid w:val="007F050E"/>
    <w:rsid w:val="007F0522"/>
    <w:rsid w:val="007F0798"/>
    <w:rsid w:val="007F08C0"/>
    <w:rsid w:val="007F09B6"/>
    <w:rsid w:val="007F0B25"/>
    <w:rsid w:val="007F0BF7"/>
    <w:rsid w:val="007F0C64"/>
    <w:rsid w:val="007F0DAC"/>
    <w:rsid w:val="007F0FB5"/>
    <w:rsid w:val="007F0FFF"/>
    <w:rsid w:val="007F10A9"/>
    <w:rsid w:val="007F13D3"/>
    <w:rsid w:val="007F1456"/>
    <w:rsid w:val="007F19EF"/>
    <w:rsid w:val="007F1B34"/>
    <w:rsid w:val="007F2171"/>
    <w:rsid w:val="007F217D"/>
    <w:rsid w:val="007F251E"/>
    <w:rsid w:val="007F2527"/>
    <w:rsid w:val="007F25AB"/>
    <w:rsid w:val="007F26D3"/>
    <w:rsid w:val="007F276C"/>
    <w:rsid w:val="007F2845"/>
    <w:rsid w:val="007F28C3"/>
    <w:rsid w:val="007F2A69"/>
    <w:rsid w:val="007F325C"/>
    <w:rsid w:val="007F3335"/>
    <w:rsid w:val="007F33C4"/>
    <w:rsid w:val="007F34C6"/>
    <w:rsid w:val="007F37CD"/>
    <w:rsid w:val="007F37E0"/>
    <w:rsid w:val="007F3816"/>
    <w:rsid w:val="007F38A2"/>
    <w:rsid w:val="007F3BF4"/>
    <w:rsid w:val="007F4122"/>
    <w:rsid w:val="007F43BC"/>
    <w:rsid w:val="007F4600"/>
    <w:rsid w:val="007F4740"/>
    <w:rsid w:val="007F4CEB"/>
    <w:rsid w:val="007F4CF9"/>
    <w:rsid w:val="007F5712"/>
    <w:rsid w:val="007F5C76"/>
    <w:rsid w:val="007F5CEC"/>
    <w:rsid w:val="007F5EF7"/>
    <w:rsid w:val="007F6416"/>
    <w:rsid w:val="007F6778"/>
    <w:rsid w:val="007F6C23"/>
    <w:rsid w:val="007F6F08"/>
    <w:rsid w:val="007F740A"/>
    <w:rsid w:val="007F76B0"/>
    <w:rsid w:val="007F7DE7"/>
    <w:rsid w:val="007F7F39"/>
    <w:rsid w:val="007F7FBE"/>
    <w:rsid w:val="008000D8"/>
    <w:rsid w:val="008000DB"/>
    <w:rsid w:val="008002C7"/>
    <w:rsid w:val="0080033D"/>
    <w:rsid w:val="008006C6"/>
    <w:rsid w:val="00800862"/>
    <w:rsid w:val="00800C52"/>
    <w:rsid w:val="00801504"/>
    <w:rsid w:val="0080153E"/>
    <w:rsid w:val="0080170F"/>
    <w:rsid w:val="008018C8"/>
    <w:rsid w:val="00801E55"/>
    <w:rsid w:val="008024F3"/>
    <w:rsid w:val="0080263A"/>
    <w:rsid w:val="00802961"/>
    <w:rsid w:val="00802B12"/>
    <w:rsid w:val="0080306A"/>
    <w:rsid w:val="0080329D"/>
    <w:rsid w:val="00803411"/>
    <w:rsid w:val="00803468"/>
    <w:rsid w:val="00803601"/>
    <w:rsid w:val="00803A0F"/>
    <w:rsid w:val="00803D9E"/>
    <w:rsid w:val="00803F84"/>
    <w:rsid w:val="00804160"/>
    <w:rsid w:val="008041D6"/>
    <w:rsid w:val="00804621"/>
    <w:rsid w:val="00804A07"/>
    <w:rsid w:val="00805046"/>
    <w:rsid w:val="00805504"/>
    <w:rsid w:val="008055A9"/>
    <w:rsid w:val="00805643"/>
    <w:rsid w:val="008056D3"/>
    <w:rsid w:val="0080587C"/>
    <w:rsid w:val="008059CC"/>
    <w:rsid w:val="00805B76"/>
    <w:rsid w:val="00805CB8"/>
    <w:rsid w:val="00805D38"/>
    <w:rsid w:val="00806020"/>
    <w:rsid w:val="00806B96"/>
    <w:rsid w:val="008073FB"/>
    <w:rsid w:val="0080742D"/>
    <w:rsid w:val="008074A3"/>
    <w:rsid w:val="00807540"/>
    <w:rsid w:val="00810019"/>
    <w:rsid w:val="008100AC"/>
    <w:rsid w:val="008102E5"/>
    <w:rsid w:val="00810610"/>
    <w:rsid w:val="00810677"/>
    <w:rsid w:val="008106A7"/>
    <w:rsid w:val="00810C05"/>
    <w:rsid w:val="00810E06"/>
    <w:rsid w:val="00810FC9"/>
    <w:rsid w:val="0081135F"/>
    <w:rsid w:val="0081151E"/>
    <w:rsid w:val="0081193F"/>
    <w:rsid w:val="00811A5F"/>
    <w:rsid w:val="00811B7B"/>
    <w:rsid w:val="008123FC"/>
    <w:rsid w:val="00812402"/>
    <w:rsid w:val="00812498"/>
    <w:rsid w:val="00812605"/>
    <w:rsid w:val="00812762"/>
    <w:rsid w:val="008127E6"/>
    <w:rsid w:val="008127F5"/>
    <w:rsid w:val="00812914"/>
    <w:rsid w:val="00812B6B"/>
    <w:rsid w:val="0081318E"/>
    <w:rsid w:val="00813252"/>
    <w:rsid w:val="0081336E"/>
    <w:rsid w:val="008136A1"/>
    <w:rsid w:val="0081382F"/>
    <w:rsid w:val="00813924"/>
    <w:rsid w:val="00813928"/>
    <w:rsid w:val="00814298"/>
    <w:rsid w:val="00814692"/>
    <w:rsid w:val="00814753"/>
    <w:rsid w:val="0081485C"/>
    <w:rsid w:val="0081499C"/>
    <w:rsid w:val="00814A76"/>
    <w:rsid w:val="00815026"/>
    <w:rsid w:val="00815206"/>
    <w:rsid w:val="008154EC"/>
    <w:rsid w:val="0081562E"/>
    <w:rsid w:val="008157B5"/>
    <w:rsid w:val="00815B0E"/>
    <w:rsid w:val="00816326"/>
    <w:rsid w:val="00816541"/>
    <w:rsid w:val="008165A0"/>
    <w:rsid w:val="00816654"/>
    <w:rsid w:val="008166E1"/>
    <w:rsid w:val="00816AE4"/>
    <w:rsid w:val="00816B9E"/>
    <w:rsid w:val="00816D28"/>
    <w:rsid w:val="00816EE9"/>
    <w:rsid w:val="00816F5C"/>
    <w:rsid w:val="00816F90"/>
    <w:rsid w:val="0081707A"/>
    <w:rsid w:val="00817206"/>
    <w:rsid w:val="0081723B"/>
    <w:rsid w:val="0081736F"/>
    <w:rsid w:val="00817521"/>
    <w:rsid w:val="008176F0"/>
    <w:rsid w:val="008179A6"/>
    <w:rsid w:val="00817A22"/>
    <w:rsid w:val="00817C36"/>
    <w:rsid w:val="00817D6C"/>
    <w:rsid w:val="00817DBB"/>
    <w:rsid w:val="00817FB4"/>
    <w:rsid w:val="0082027B"/>
    <w:rsid w:val="008202C7"/>
    <w:rsid w:val="0082048E"/>
    <w:rsid w:val="008204E3"/>
    <w:rsid w:val="00820605"/>
    <w:rsid w:val="008206FD"/>
    <w:rsid w:val="00820AB1"/>
    <w:rsid w:val="00820CAF"/>
    <w:rsid w:val="00820DC7"/>
    <w:rsid w:val="00820FFB"/>
    <w:rsid w:val="008210DE"/>
    <w:rsid w:val="00821106"/>
    <w:rsid w:val="008212E0"/>
    <w:rsid w:val="008212ED"/>
    <w:rsid w:val="008215A4"/>
    <w:rsid w:val="00821698"/>
    <w:rsid w:val="0082188C"/>
    <w:rsid w:val="00821998"/>
    <w:rsid w:val="00821C68"/>
    <w:rsid w:val="00821C9B"/>
    <w:rsid w:val="00821DBC"/>
    <w:rsid w:val="00822045"/>
    <w:rsid w:val="0082211D"/>
    <w:rsid w:val="008221FE"/>
    <w:rsid w:val="008222FD"/>
    <w:rsid w:val="00822370"/>
    <w:rsid w:val="0082244E"/>
    <w:rsid w:val="0082245B"/>
    <w:rsid w:val="0082249C"/>
    <w:rsid w:val="0082252D"/>
    <w:rsid w:val="00822667"/>
    <w:rsid w:val="008226FC"/>
    <w:rsid w:val="00822841"/>
    <w:rsid w:val="00822903"/>
    <w:rsid w:val="00822A3C"/>
    <w:rsid w:val="00822A71"/>
    <w:rsid w:val="00822BF5"/>
    <w:rsid w:val="00822D29"/>
    <w:rsid w:val="00822F91"/>
    <w:rsid w:val="00823445"/>
    <w:rsid w:val="0082346A"/>
    <w:rsid w:val="008238EE"/>
    <w:rsid w:val="00823B66"/>
    <w:rsid w:val="00823D6F"/>
    <w:rsid w:val="00824832"/>
    <w:rsid w:val="00824862"/>
    <w:rsid w:val="00824894"/>
    <w:rsid w:val="00824956"/>
    <w:rsid w:val="008249F3"/>
    <w:rsid w:val="00824D72"/>
    <w:rsid w:val="00824D9D"/>
    <w:rsid w:val="00824F47"/>
    <w:rsid w:val="00824FFF"/>
    <w:rsid w:val="008250A9"/>
    <w:rsid w:val="00825366"/>
    <w:rsid w:val="0082541D"/>
    <w:rsid w:val="008255B9"/>
    <w:rsid w:val="008255D2"/>
    <w:rsid w:val="00825A61"/>
    <w:rsid w:val="00825E84"/>
    <w:rsid w:val="00825F2A"/>
    <w:rsid w:val="00826100"/>
    <w:rsid w:val="008261AB"/>
    <w:rsid w:val="00826808"/>
    <w:rsid w:val="00826C7B"/>
    <w:rsid w:val="00826D85"/>
    <w:rsid w:val="00826DD9"/>
    <w:rsid w:val="00826E01"/>
    <w:rsid w:val="0082703F"/>
    <w:rsid w:val="008270BF"/>
    <w:rsid w:val="008271ED"/>
    <w:rsid w:val="00827263"/>
    <w:rsid w:val="008272CB"/>
    <w:rsid w:val="008273BB"/>
    <w:rsid w:val="0082768C"/>
    <w:rsid w:val="00827785"/>
    <w:rsid w:val="008277A8"/>
    <w:rsid w:val="008278B6"/>
    <w:rsid w:val="008300FB"/>
    <w:rsid w:val="00830192"/>
    <w:rsid w:val="00830549"/>
    <w:rsid w:val="008307B8"/>
    <w:rsid w:val="008307ED"/>
    <w:rsid w:val="008309CA"/>
    <w:rsid w:val="00830B3B"/>
    <w:rsid w:val="00830D5C"/>
    <w:rsid w:val="00830DA3"/>
    <w:rsid w:val="008310F4"/>
    <w:rsid w:val="0083123C"/>
    <w:rsid w:val="00831278"/>
    <w:rsid w:val="00831886"/>
    <w:rsid w:val="00831A47"/>
    <w:rsid w:val="00831F23"/>
    <w:rsid w:val="00831FC2"/>
    <w:rsid w:val="00832136"/>
    <w:rsid w:val="008324E2"/>
    <w:rsid w:val="008326ED"/>
    <w:rsid w:val="00832B66"/>
    <w:rsid w:val="00832BE6"/>
    <w:rsid w:val="00832E2B"/>
    <w:rsid w:val="00832EAD"/>
    <w:rsid w:val="00833230"/>
    <w:rsid w:val="00833369"/>
    <w:rsid w:val="0083350F"/>
    <w:rsid w:val="00833A1A"/>
    <w:rsid w:val="00833A78"/>
    <w:rsid w:val="00834358"/>
    <w:rsid w:val="008343D4"/>
    <w:rsid w:val="00834535"/>
    <w:rsid w:val="008345E0"/>
    <w:rsid w:val="008346BD"/>
    <w:rsid w:val="00834923"/>
    <w:rsid w:val="00834A52"/>
    <w:rsid w:val="00834C90"/>
    <w:rsid w:val="00834D0E"/>
    <w:rsid w:val="00834D40"/>
    <w:rsid w:val="008350D9"/>
    <w:rsid w:val="0083522A"/>
    <w:rsid w:val="008352B6"/>
    <w:rsid w:val="008352FC"/>
    <w:rsid w:val="0083584A"/>
    <w:rsid w:val="008358CC"/>
    <w:rsid w:val="008359EB"/>
    <w:rsid w:val="00835CCC"/>
    <w:rsid w:val="00835D0E"/>
    <w:rsid w:val="00835F3B"/>
    <w:rsid w:val="008361B2"/>
    <w:rsid w:val="008363A7"/>
    <w:rsid w:val="008363FB"/>
    <w:rsid w:val="008363FE"/>
    <w:rsid w:val="0083644C"/>
    <w:rsid w:val="008364B4"/>
    <w:rsid w:val="0083676A"/>
    <w:rsid w:val="00836AFE"/>
    <w:rsid w:val="00836B7A"/>
    <w:rsid w:val="00836F3F"/>
    <w:rsid w:val="00837115"/>
    <w:rsid w:val="00837162"/>
    <w:rsid w:val="00837203"/>
    <w:rsid w:val="008373A1"/>
    <w:rsid w:val="008375F0"/>
    <w:rsid w:val="0083764A"/>
    <w:rsid w:val="00837769"/>
    <w:rsid w:val="00837880"/>
    <w:rsid w:val="008378DD"/>
    <w:rsid w:val="00837B23"/>
    <w:rsid w:val="00837B71"/>
    <w:rsid w:val="00837B90"/>
    <w:rsid w:val="00837BC2"/>
    <w:rsid w:val="00837CFC"/>
    <w:rsid w:val="00837D6D"/>
    <w:rsid w:val="008400E2"/>
    <w:rsid w:val="008408E4"/>
    <w:rsid w:val="008409AA"/>
    <w:rsid w:val="00840AA2"/>
    <w:rsid w:val="00840D38"/>
    <w:rsid w:val="00840FB1"/>
    <w:rsid w:val="00840FB8"/>
    <w:rsid w:val="0084137B"/>
    <w:rsid w:val="008413E2"/>
    <w:rsid w:val="00841686"/>
    <w:rsid w:val="0084187B"/>
    <w:rsid w:val="00841CBC"/>
    <w:rsid w:val="00841E35"/>
    <w:rsid w:val="008421D5"/>
    <w:rsid w:val="0084225E"/>
    <w:rsid w:val="0084228E"/>
    <w:rsid w:val="00842292"/>
    <w:rsid w:val="008422A4"/>
    <w:rsid w:val="00842371"/>
    <w:rsid w:val="008424A8"/>
    <w:rsid w:val="00842523"/>
    <w:rsid w:val="008426E3"/>
    <w:rsid w:val="00842853"/>
    <w:rsid w:val="00842B2C"/>
    <w:rsid w:val="00842C50"/>
    <w:rsid w:val="00842D9C"/>
    <w:rsid w:val="00842E0C"/>
    <w:rsid w:val="00842FEE"/>
    <w:rsid w:val="008430C2"/>
    <w:rsid w:val="0084354F"/>
    <w:rsid w:val="0084363F"/>
    <w:rsid w:val="008436B9"/>
    <w:rsid w:val="00843A7A"/>
    <w:rsid w:val="00843AE7"/>
    <w:rsid w:val="00843BBC"/>
    <w:rsid w:val="00843BEF"/>
    <w:rsid w:val="00843C0C"/>
    <w:rsid w:val="00843FF6"/>
    <w:rsid w:val="00844228"/>
    <w:rsid w:val="008443B2"/>
    <w:rsid w:val="008447F5"/>
    <w:rsid w:val="008448A3"/>
    <w:rsid w:val="00844A3A"/>
    <w:rsid w:val="00845137"/>
    <w:rsid w:val="00845263"/>
    <w:rsid w:val="0084526D"/>
    <w:rsid w:val="008452E0"/>
    <w:rsid w:val="00845305"/>
    <w:rsid w:val="0084571E"/>
    <w:rsid w:val="0084596B"/>
    <w:rsid w:val="00845B8D"/>
    <w:rsid w:val="00845C00"/>
    <w:rsid w:val="00845C8A"/>
    <w:rsid w:val="00845EB6"/>
    <w:rsid w:val="008461F5"/>
    <w:rsid w:val="0084624F"/>
    <w:rsid w:val="00846292"/>
    <w:rsid w:val="0084660F"/>
    <w:rsid w:val="00846745"/>
    <w:rsid w:val="008469D2"/>
    <w:rsid w:val="008469F0"/>
    <w:rsid w:val="00846A13"/>
    <w:rsid w:val="00846FDA"/>
    <w:rsid w:val="008471A5"/>
    <w:rsid w:val="00847363"/>
    <w:rsid w:val="00847A5E"/>
    <w:rsid w:val="00847B16"/>
    <w:rsid w:val="00847CE0"/>
    <w:rsid w:val="00847DC4"/>
    <w:rsid w:val="00850113"/>
    <w:rsid w:val="008503BF"/>
    <w:rsid w:val="008504C0"/>
    <w:rsid w:val="008506E1"/>
    <w:rsid w:val="00850873"/>
    <w:rsid w:val="00850AC3"/>
    <w:rsid w:val="00850D96"/>
    <w:rsid w:val="008515EE"/>
    <w:rsid w:val="00851890"/>
    <w:rsid w:val="00851A8E"/>
    <w:rsid w:val="00851BB0"/>
    <w:rsid w:val="00851D88"/>
    <w:rsid w:val="00851E55"/>
    <w:rsid w:val="00851EC7"/>
    <w:rsid w:val="00851EDD"/>
    <w:rsid w:val="00851F72"/>
    <w:rsid w:val="00851F9D"/>
    <w:rsid w:val="008522E2"/>
    <w:rsid w:val="00852648"/>
    <w:rsid w:val="008528D3"/>
    <w:rsid w:val="00852B76"/>
    <w:rsid w:val="00852E91"/>
    <w:rsid w:val="0085319C"/>
    <w:rsid w:val="00853733"/>
    <w:rsid w:val="0085395C"/>
    <w:rsid w:val="00854553"/>
    <w:rsid w:val="0085483C"/>
    <w:rsid w:val="00854B1B"/>
    <w:rsid w:val="00854CE3"/>
    <w:rsid w:val="00854E7E"/>
    <w:rsid w:val="00854F58"/>
    <w:rsid w:val="00855284"/>
    <w:rsid w:val="008554FA"/>
    <w:rsid w:val="00855AC1"/>
    <w:rsid w:val="00855B5F"/>
    <w:rsid w:val="00855B86"/>
    <w:rsid w:val="00856048"/>
    <w:rsid w:val="008563A8"/>
    <w:rsid w:val="0085647E"/>
    <w:rsid w:val="0085662D"/>
    <w:rsid w:val="00856918"/>
    <w:rsid w:val="00856AF6"/>
    <w:rsid w:val="00856D47"/>
    <w:rsid w:val="00856E2F"/>
    <w:rsid w:val="00857412"/>
    <w:rsid w:val="0085770F"/>
    <w:rsid w:val="008577CF"/>
    <w:rsid w:val="0085790B"/>
    <w:rsid w:val="00857993"/>
    <w:rsid w:val="00857A34"/>
    <w:rsid w:val="00857EF4"/>
    <w:rsid w:val="0086015C"/>
    <w:rsid w:val="00860190"/>
    <w:rsid w:val="00860199"/>
    <w:rsid w:val="00860428"/>
    <w:rsid w:val="00860555"/>
    <w:rsid w:val="00860730"/>
    <w:rsid w:val="00860789"/>
    <w:rsid w:val="00860803"/>
    <w:rsid w:val="00860874"/>
    <w:rsid w:val="008609A3"/>
    <w:rsid w:val="00860C46"/>
    <w:rsid w:val="00860F19"/>
    <w:rsid w:val="008611C1"/>
    <w:rsid w:val="0086162C"/>
    <w:rsid w:val="008619DF"/>
    <w:rsid w:val="00861DEF"/>
    <w:rsid w:val="00861EF9"/>
    <w:rsid w:val="00861F7C"/>
    <w:rsid w:val="00862008"/>
    <w:rsid w:val="0086223C"/>
    <w:rsid w:val="00862676"/>
    <w:rsid w:val="00862720"/>
    <w:rsid w:val="00862884"/>
    <w:rsid w:val="008628C8"/>
    <w:rsid w:val="00862B2A"/>
    <w:rsid w:val="00862B59"/>
    <w:rsid w:val="00862CD8"/>
    <w:rsid w:val="00862DC2"/>
    <w:rsid w:val="00862E09"/>
    <w:rsid w:val="008630B9"/>
    <w:rsid w:val="008630DD"/>
    <w:rsid w:val="00863463"/>
    <w:rsid w:val="0086366F"/>
    <w:rsid w:val="0086367C"/>
    <w:rsid w:val="00863AC0"/>
    <w:rsid w:val="00863C02"/>
    <w:rsid w:val="00863F37"/>
    <w:rsid w:val="00863FA2"/>
    <w:rsid w:val="0086406B"/>
    <w:rsid w:val="008641CA"/>
    <w:rsid w:val="008644FE"/>
    <w:rsid w:val="00864615"/>
    <w:rsid w:val="0086491E"/>
    <w:rsid w:val="0086498B"/>
    <w:rsid w:val="00864C44"/>
    <w:rsid w:val="00864C8C"/>
    <w:rsid w:val="0086517F"/>
    <w:rsid w:val="0086532C"/>
    <w:rsid w:val="00865700"/>
    <w:rsid w:val="00865818"/>
    <w:rsid w:val="00865991"/>
    <w:rsid w:val="008659FB"/>
    <w:rsid w:val="00866ED4"/>
    <w:rsid w:val="0086709D"/>
    <w:rsid w:val="00867167"/>
    <w:rsid w:val="00867645"/>
    <w:rsid w:val="00867651"/>
    <w:rsid w:val="00867768"/>
    <w:rsid w:val="00867AB9"/>
    <w:rsid w:val="00867B5A"/>
    <w:rsid w:val="00867C15"/>
    <w:rsid w:val="008700A8"/>
    <w:rsid w:val="00870541"/>
    <w:rsid w:val="00870909"/>
    <w:rsid w:val="00870AE1"/>
    <w:rsid w:val="0087160C"/>
    <w:rsid w:val="00871A0A"/>
    <w:rsid w:val="00871C60"/>
    <w:rsid w:val="00871D5A"/>
    <w:rsid w:val="00871D73"/>
    <w:rsid w:val="0087214A"/>
    <w:rsid w:val="00872170"/>
    <w:rsid w:val="0087232E"/>
    <w:rsid w:val="008723E9"/>
    <w:rsid w:val="00872436"/>
    <w:rsid w:val="008725D1"/>
    <w:rsid w:val="00872633"/>
    <w:rsid w:val="008728D8"/>
    <w:rsid w:val="008729C4"/>
    <w:rsid w:val="00872AF3"/>
    <w:rsid w:val="00872E23"/>
    <w:rsid w:val="008736AB"/>
    <w:rsid w:val="00873E1D"/>
    <w:rsid w:val="00873FF9"/>
    <w:rsid w:val="00874009"/>
    <w:rsid w:val="00874033"/>
    <w:rsid w:val="008740A9"/>
    <w:rsid w:val="008740F6"/>
    <w:rsid w:val="00874158"/>
    <w:rsid w:val="008741EE"/>
    <w:rsid w:val="00874284"/>
    <w:rsid w:val="008743F3"/>
    <w:rsid w:val="0087444A"/>
    <w:rsid w:val="00874587"/>
    <w:rsid w:val="0087470E"/>
    <w:rsid w:val="008749B5"/>
    <w:rsid w:val="00874FB4"/>
    <w:rsid w:val="00875139"/>
    <w:rsid w:val="00875410"/>
    <w:rsid w:val="008755DF"/>
    <w:rsid w:val="008756AC"/>
    <w:rsid w:val="008756AF"/>
    <w:rsid w:val="00875A8C"/>
    <w:rsid w:val="00875CC6"/>
    <w:rsid w:val="00876059"/>
    <w:rsid w:val="0087629D"/>
    <w:rsid w:val="0087631E"/>
    <w:rsid w:val="00876A5E"/>
    <w:rsid w:val="00876EE9"/>
    <w:rsid w:val="00877069"/>
    <w:rsid w:val="008776D5"/>
    <w:rsid w:val="00877738"/>
    <w:rsid w:val="008777D7"/>
    <w:rsid w:val="00877B3D"/>
    <w:rsid w:val="00877FE5"/>
    <w:rsid w:val="0088006B"/>
    <w:rsid w:val="0088048B"/>
    <w:rsid w:val="008804E4"/>
    <w:rsid w:val="0088051E"/>
    <w:rsid w:val="0088083C"/>
    <w:rsid w:val="008809CB"/>
    <w:rsid w:val="00880A29"/>
    <w:rsid w:val="00880A50"/>
    <w:rsid w:val="00880EDF"/>
    <w:rsid w:val="0088101D"/>
    <w:rsid w:val="008811FD"/>
    <w:rsid w:val="00881297"/>
    <w:rsid w:val="00881A92"/>
    <w:rsid w:val="00881E20"/>
    <w:rsid w:val="0088207D"/>
    <w:rsid w:val="0088208D"/>
    <w:rsid w:val="0088298C"/>
    <w:rsid w:val="00882A70"/>
    <w:rsid w:val="00882AE4"/>
    <w:rsid w:val="00882DE6"/>
    <w:rsid w:val="00883096"/>
    <w:rsid w:val="00883166"/>
    <w:rsid w:val="008835FE"/>
    <w:rsid w:val="0088367F"/>
    <w:rsid w:val="008837A6"/>
    <w:rsid w:val="00883814"/>
    <w:rsid w:val="00883A20"/>
    <w:rsid w:val="00883D4D"/>
    <w:rsid w:val="00883FB8"/>
    <w:rsid w:val="00884007"/>
    <w:rsid w:val="008842A1"/>
    <w:rsid w:val="008843B8"/>
    <w:rsid w:val="00884B59"/>
    <w:rsid w:val="00884CAB"/>
    <w:rsid w:val="00884D4B"/>
    <w:rsid w:val="008850BA"/>
    <w:rsid w:val="008850DD"/>
    <w:rsid w:val="008851A2"/>
    <w:rsid w:val="0088537A"/>
    <w:rsid w:val="00885580"/>
    <w:rsid w:val="00885876"/>
    <w:rsid w:val="00885CC3"/>
    <w:rsid w:val="00885E86"/>
    <w:rsid w:val="00886177"/>
    <w:rsid w:val="00886185"/>
    <w:rsid w:val="008861D9"/>
    <w:rsid w:val="0088638C"/>
    <w:rsid w:val="00886552"/>
    <w:rsid w:val="00886561"/>
    <w:rsid w:val="00886752"/>
    <w:rsid w:val="00886874"/>
    <w:rsid w:val="00886901"/>
    <w:rsid w:val="00886A36"/>
    <w:rsid w:val="00886B27"/>
    <w:rsid w:val="00886D6D"/>
    <w:rsid w:val="00886EDF"/>
    <w:rsid w:val="00886F83"/>
    <w:rsid w:val="00886FD0"/>
    <w:rsid w:val="00887419"/>
    <w:rsid w:val="008875E5"/>
    <w:rsid w:val="008876BE"/>
    <w:rsid w:val="00887AD5"/>
    <w:rsid w:val="00887EAD"/>
    <w:rsid w:val="00887F5D"/>
    <w:rsid w:val="0089029F"/>
    <w:rsid w:val="008908E5"/>
    <w:rsid w:val="00890FB4"/>
    <w:rsid w:val="0089115A"/>
    <w:rsid w:val="00891172"/>
    <w:rsid w:val="00891216"/>
    <w:rsid w:val="008914AC"/>
    <w:rsid w:val="00891BA2"/>
    <w:rsid w:val="00891CE5"/>
    <w:rsid w:val="00891D2D"/>
    <w:rsid w:val="00891F35"/>
    <w:rsid w:val="00892067"/>
    <w:rsid w:val="00892567"/>
    <w:rsid w:val="00892758"/>
    <w:rsid w:val="00892B67"/>
    <w:rsid w:val="00892B89"/>
    <w:rsid w:val="00892BAC"/>
    <w:rsid w:val="00892D84"/>
    <w:rsid w:val="00892FB9"/>
    <w:rsid w:val="00892FC1"/>
    <w:rsid w:val="008930C4"/>
    <w:rsid w:val="0089320B"/>
    <w:rsid w:val="00893326"/>
    <w:rsid w:val="00893331"/>
    <w:rsid w:val="00893CD2"/>
    <w:rsid w:val="00893D0D"/>
    <w:rsid w:val="00894039"/>
    <w:rsid w:val="00894041"/>
    <w:rsid w:val="008941E7"/>
    <w:rsid w:val="00894363"/>
    <w:rsid w:val="00894435"/>
    <w:rsid w:val="008946C4"/>
    <w:rsid w:val="00894B58"/>
    <w:rsid w:val="00894B89"/>
    <w:rsid w:val="00894BC6"/>
    <w:rsid w:val="00894DCD"/>
    <w:rsid w:val="00894FDC"/>
    <w:rsid w:val="00895131"/>
    <w:rsid w:val="008957D3"/>
    <w:rsid w:val="00895A1B"/>
    <w:rsid w:val="00895AF3"/>
    <w:rsid w:val="00896094"/>
    <w:rsid w:val="0089627F"/>
    <w:rsid w:val="00896414"/>
    <w:rsid w:val="00896544"/>
    <w:rsid w:val="00896D56"/>
    <w:rsid w:val="0089716F"/>
    <w:rsid w:val="00897178"/>
    <w:rsid w:val="008972DF"/>
    <w:rsid w:val="0089732D"/>
    <w:rsid w:val="0089763B"/>
    <w:rsid w:val="008976CD"/>
    <w:rsid w:val="00897A07"/>
    <w:rsid w:val="00897B20"/>
    <w:rsid w:val="00897C71"/>
    <w:rsid w:val="00897DC7"/>
    <w:rsid w:val="008A0036"/>
    <w:rsid w:val="008A03E3"/>
    <w:rsid w:val="008A0476"/>
    <w:rsid w:val="008A0591"/>
    <w:rsid w:val="008A06B4"/>
    <w:rsid w:val="008A0A92"/>
    <w:rsid w:val="008A0D19"/>
    <w:rsid w:val="008A0E1D"/>
    <w:rsid w:val="008A0E81"/>
    <w:rsid w:val="008A0F54"/>
    <w:rsid w:val="008A107E"/>
    <w:rsid w:val="008A11A3"/>
    <w:rsid w:val="008A11FF"/>
    <w:rsid w:val="008A1291"/>
    <w:rsid w:val="008A1456"/>
    <w:rsid w:val="008A1541"/>
    <w:rsid w:val="008A16F9"/>
    <w:rsid w:val="008A1882"/>
    <w:rsid w:val="008A1D3E"/>
    <w:rsid w:val="008A21C6"/>
    <w:rsid w:val="008A2275"/>
    <w:rsid w:val="008A26DC"/>
    <w:rsid w:val="008A27CA"/>
    <w:rsid w:val="008A2B37"/>
    <w:rsid w:val="008A2B9B"/>
    <w:rsid w:val="008A2FFC"/>
    <w:rsid w:val="008A3038"/>
    <w:rsid w:val="008A3148"/>
    <w:rsid w:val="008A35A9"/>
    <w:rsid w:val="008A35E2"/>
    <w:rsid w:val="008A37D8"/>
    <w:rsid w:val="008A3807"/>
    <w:rsid w:val="008A392E"/>
    <w:rsid w:val="008A3A29"/>
    <w:rsid w:val="008A3AF4"/>
    <w:rsid w:val="008A3FD1"/>
    <w:rsid w:val="008A416C"/>
    <w:rsid w:val="008A4200"/>
    <w:rsid w:val="008A4641"/>
    <w:rsid w:val="008A475C"/>
    <w:rsid w:val="008A4886"/>
    <w:rsid w:val="008A4B16"/>
    <w:rsid w:val="008A4C3D"/>
    <w:rsid w:val="008A4C98"/>
    <w:rsid w:val="008A4D63"/>
    <w:rsid w:val="008A4E11"/>
    <w:rsid w:val="008A5169"/>
    <w:rsid w:val="008A53F4"/>
    <w:rsid w:val="008A55A2"/>
    <w:rsid w:val="008A55BA"/>
    <w:rsid w:val="008A56CC"/>
    <w:rsid w:val="008A6328"/>
    <w:rsid w:val="008A6414"/>
    <w:rsid w:val="008A668B"/>
    <w:rsid w:val="008A6AD1"/>
    <w:rsid w:val="008A6D62"/>
    <w:rsid w:val="008A6F0A"/>
    <w:rsid w:val="008A73DD"/>
    <w:rsid w:val="008A7424"/>
    <w:rsid w:val="008A7484"/>
    <w:rsid w:val="008A7635"/>
    <w:rsid w:val="008B0737"/>
    <w:rsid w:val="008B08E5"/>
    <w:rsid w:val="008B0AA6"/>
    <w:rsid w:val="008B0B70"/>
    <w:rsid w:val="008B0C17"/>
    <w:rsid w:val="008B0C3A"/>
    <w:rsid w:val="008B0E32"/>
    <w:rsid w:val="008B12A9"/>
    <w:rsid w:val="008B13E9"/>
    <w:rsid w:val="008B155A"/>
    <w:rsid w:val="008B1954"/>
    <w:rsid w:val="008B1A74"/>
    <w:rsid w:val="008B1B5B"/>
    <w:rsid w:val="008B1E77"/>
    <w:rsid w:val="008B1F7B"/>
    <w:rsid w:val="008B2209"/>
    <w:rsid w:val="008B2257"/>
    <w:rsid w:val="008B2436"/>
    <w:rsid w:val="008B2483"/>
    <w:rsid w:val="008B2631"/>
    <w:rsid w:val="008B27A1"/>
    <w:rsid w:val="008B2ED6"/>
    <w:rsid w:val="008B2F57"/>
    <w:rsid w:val="008B318C"/>
    <w:rsid w:val="008B3B51"/>
    <w:rsid w:val="008B3FE3"/>
    <w:rsid w:val="008B4057"/>
    <w:rsid w:val="008B4096"/>
    <w:rsid w:val="008B4145"/>
    <w:rsid w:val="008B43F8"/>
    <w:rsid w:val="008B463B"/>
    <w:rsid w:val="008B47E6"/>
    <w:rsid w:val="008B49BE"/>
    <w:rsid w:val="008B4F2A"/>
    <w:rsid w:val="008B5071"/>
    <w:rsid w:val="008B5290"/>
    <w:rsid w:val="008B5397"/>
    <w:rsid w:val="008B5629"/>
    <w:rsid w:val="008B5BE5"/>
    <w:rsid w:val="008B5BFF"/>
    <w:rsid w:val="008B5CF5"/>
    <w:rsid w:val="008B5E71"/>
    <w:rsid w:val="008B64FD"/>
    <w:rsid w:val="008B665C"/>
    <w:rsid w:val="008B665D"/>
    <w:rsid w:val="008B67C9"/>
    <w:rsid w:val="008B6A40"/>
    <w:rsid w:val="008B6B91"/>
    <w:rsid w:val="008B6E8E"/>
    <w:rsid w:val="008B6F47"/>
    <w:rsid w:val="008B72EC"/>
    <w:rsid w:val="008B7365"/>
    <w:rsid w:val="008B7C23"/>
    <w:rsid w:val="008B7EB8"/>
    <w:rsid w:val="008B7F03"/>
    <w:rsid w:val="008C00C1"/>
    <w:rsid w:val="008C02BE"/>
    <w:rsid w:val="008C05D8"/>
    <w:rsid w:val="008C0667"/>
    <w:rsid w:val="008C06F8"/>
    <w:rsid w:val="008C06F9"/>
    <w:rsid w:val="008C0B22"/>
    <w:rsid w:val="008C101E"/>
    <w:rsid w:val="008C1038"/>
    <w:rsid w:val="008C13A3"/>
    <w:rsid w:val="008C1672"/>
    <w:rsid w:val="008C1713"/>
    <w:rsid w:val="008C17C8"/>
    <w:rsid w:val="008C1B64"/>
    <w:rsid w:val="008C1B86"/>
    <w:rsid w:val="008C1C2B"/>
    <w:rsid w:val="008C2451"/>
    <w:rsid w:val="008C26DB"/>
    <w:rsid w:val="008C2873"/>
    <w:rsid w:val="008C2BC6"/>
    <w:rsid w:val="008C2CFD"/>
    <w:rsid w:val="008C2E9E"/>
    <w:rsid w:val="008C31B7"/>
    <w:rsid w:val="008C3603"/>
    <w:rsid w:val="008C3605"/>
    <w:rsid w:val="008C3B6B"/>
    <w:rsid w:val="008C3BE0"/>
    <w:rsid w:val="008C3C64"/>
    <w:rsid w:val="008C3FDC"/>
    <w:rsid w:val="008C4121"/>
    <w:rsid w:val="008C419E"/>
    <w:rsid w:val="008C43CE"/>
    <w:rsid w:val="008C47AD"/>
    <w:rsid w:val="008C4E58"/>
    <w:rsid w:val="008C4EB4"/>
    <w:rsid w:val="008C4FC8"/>
    <w:rsid w:val="008C578C"/>
    <w:rsid w:val="008C57D4"/>
    <w:rsid w:val="008C59BF"/>
    <w:rsid w:val="008C5B72"/>
    <w:rsid w:val="008C5CC8"/>
    <w:rsid w:val="008C603A"/>
    <w:rsid w:val="008C616E"/>
    <w:rsid w:val="008C623C"/>
    <w:rsid w:val="008C632E"/>
    <w:rsid w:val="008C6473"/>
    <w:rsid w:val="008C64B3"/>
    <w:rsid w:val="008C66DB"/>
    <w:rsid w:val="008C67D9"/>
    <w:rsid w:val="008C6AE5"/>
    <w:rsid w:val="008C6F95"/>
    <w:rsid w:val="008C6FE0"/>
    <w:rsid w:val="008C6FFB"/>
    <w:rsid w:val="008C7160"/>
    <w:rsid w:val="008C71C8"/>
    <w:rsid w:val="008D02FD"/>
    <w:rsid w:val="008D038B"/>
    <w:rsid w:val="008D0902"/>
    <w:rsid w:val="008D0A73"/>
    <w:rsid w:val="008D0A99"/>
    <w:rsid w:val="008D0CB2"/>
    <w:rsid w:val="008D0DED"/>
    <w:rsid w:val="008D0EB5"/>
    <w:rsid w:val="008D0F22"/>
    <w:rsid w:val="008D1494"/>
    <w:rsid w:val="008D14EB"/>
    <w:rsid w:val="008D14F0"/>
    <w:rsid w:val="008D167D"/>
    <w:rsid w:val="008D1DA7"/>
    <w:rsid w:val="008D1DCD"/>
    <w:rsid w:val="008D1DDC"/>
    <w:rsid w:val="008D206D"/>
    <w:rsid w:val="008D248F"/>
    <w:rsid w:val="008D26C7"/>
    <w:rsid w:val="008D27DB"/>
    <w:rsid w:val="008D2C5F"/>
    <w:rsid w:val="008D2E78"/>
    <w:rsid w:val="008D2EED"/>
    <w:rsid w:val="008D3116"/>
    <w:rsid w:val="008D32C2"/>
    <w:rsid w:val="008D3422"/>
    <w:rsid w:val="008D42A9"/>
    <w:rsid w:val="008D4449"/>
    <w:rsid w:val="008D45C8"/>
    <w:rsid w:val="008D46D3"/>
    <w:rsid w:val="008D4801"/>
    <w:rsid w:val="008D492A"/>
    <w:rsid w:val="008D4B58"/>
    <w:rsid w:val="008D4B7F"/>
    <w:rsid w:val="008D4B8A"/>
    <w:rsid w:val="008D4E69"/>
    <w:rsid w:val="008D518C"/>
    <w:rsid w:val="008D537A"/>
    <w:rsid w:val="008D59BC"/>
    <w:rsid w:val="008D5A0C"/>
    <w:rsid w:val="008D5B60"/>
    <w:rsid w:val="008D5E4F"/>
    <w:rsid w:val="008D5F5C"/>
    <w:rsid w:val="008D6045"/>
    <w:rsid w:val="008D636A"/>
    <w:rsid w:val="008D6541"/>
    <w:rsid w:val="008D6780"/>
    <w:rsid w:val="008D6927"/>
    <w:rsid w:val="008D6DC5"/>
    <w:rsid w:val="008D6ED9"/>
    <w:rsid w:val="008D76D9"/>
    <w:rsid w:val="008D78C0"/>
    <w:rsid w:val="008D7B59"/>
    <w:rsid w:val="008D7D7B"/>
    <w:rsid w:val="008D7FDE"/>
    <w:rsid w:val="008E04C3"/>
    <w:rsid w:val="008E053B"/>
    <w:rsid w:val="008E06CC"/>
    <w:rsid w:val="008E0A71"/>
    <w:rsid w:val="008E0DDE"/>
    <w:rsid w:val="008E0E3D"/>
    <w:rsid w:val="008E0F52"/>
    <w:rsid w:val="008E0F7A"/>
    <w:rsid w:val="008E0F83"/>
    <w:rsid w:val="008E0FA6"/>
    <w:rsid w:val="008E1155"/>
    <w:rsid w:val="008E1193"/>
    <w:rsid w:val="008E1395"/>
    <w:rsid w:val="008E13A3"/>
    <w:rsid w:val="008E1479"/>
    <w:rsid w:val="008E14FF"/>
    <w:rsid w:val="008E1D36"/>
    <w:rsid w:val="008E1DDF"/>
    <w:rsid w:val="008E1EF9"/>
    <w:rsid w:val="008E1F2C"/>
    <w:rsid w:val="008E216C"/>
    <w:rsid w:val="008E22B3"/>
    <w:rsid w:val="008E2316"/>
    <w:rsid w:val="008E261A"/>
    <w:rsid w:val="008E27A6"/>
    <w:rsid w:val="008E2815"/>
    <w:rsid w:val="008E2867"/>
    <w:rsid w:val="008E2E1D"/>
    <w:rsid w:val="008E2F0E"/>
    <w:rsid w:val="008E3063"/>
    <w:rsid w:val="008E3236"/>
    <w:rsid w:val="008E34BE"/>
    <w:rsid w:val="008E3774"/>
    <w:rsid w:val="008E37E5"/>
    <w:rsid w:val="008E3992"/>
    <w:rsid w:val="008E3AA8"/>
    <w:rsid w:val="008E3E57"/>
    <w:rsid w:val="008E3FA3"/>
    <w:rsid w:val="008E4055"/>
    <w:rsid w:val="008E42CE"/>
    <w:rsid w:val="008E42F4"/>
    <w:rsid w:val="008E4333"/>
    <w:rsid w:val="008E43C1"/>
    <w:rsid w:val="008E4779"/>
    <w:rsid w:val="008E497D"/>
    <w:rsid w:val="008E49B3"/>
    <w:rsid w:val="008E4A31"/>
    <w:rsid w:val="008E4BB0"/>
    <w:rsid w:val="008E4CD3"/>
    <w:rsid w:val="008E4D4A"/>
    <w:rsid w:val="008E4D73"/>
    <w:rsid w:val="008E4F33"/>
    <w:rsid w:val="008E5031"/>
    <w:rsid w:val="008E50A2"/>
    <w:rsid w:val="008E52C1"/>
    <w:rsid w:val="008E5657"/>
    <w:rsid w:val="008E57B4"/>
    <w:rsid w:val="008E583E"/>
    <w:rsid w:val="008E59A4"/>
    <w:rsid w:val="008E5CE0"/>
    <w:rsid w:val="008E5DB7"/>
    <w:rsid w:val="008E5E09"/>
    <w:rsid w:val="008E5E51"/>
    <w:rsid w:val="008E5F31"/>
    <w:rsid w:val="008E64E4"/>
    <w:rsid w:val="008E65CD"/>
    <w:rsid w:val="008E6854"/>
    <w:rsid w:val="008E688A"/>
    <w:rsid w:val="008E692F"/>
    <w:rsid w:val="008E725B"/>
    <w:rsid w:val="008E7987"/>
    <w:rsid w:val="008E798E"/>
    <w:rsid w:val="008E79A9"/>
    <w:rsid w:val="008E7A24"/>
    <w:rsid w:val="008E7BEF"/>
    <w:rsid w:val="008E7E14"/>
    <w:rsid w:val="008F00AD"/>
    <w:rsid w:val="008F00D2"/>
    <w:rsid w:val="008F00DB"/>
    <w:rsid w:val="008F08B7"/>
    <w:rsid w:val="008F094C"/>
    <w:rsid w:val="008F0BD8"/>
    <w:rsid w:val="008F0DAB"/>
    <w:rsid w:val="008F0FBB"/>
    <w:rsid w:val="008F1008"/>
    <w:rsid w:val="008F1264"/>
    <w:rsid w:val="008F15D1"/>
    <w:rsid w:val="008F1639"/>
    <w:rsid w:val="008F183A"/>
    <w:rsid w:val="008F18B8"/>
    <w:rsid w:val="008F1B5F"/>
    <w:rsid w:val="008F1CF7"/>
    <w:rsid w:val="008F1EC2"/>
    <w:rsid w:val="008F1F38"/>
    <w:rsid w:val="008F20D2"/>
    <w:rsid w:val="008F26C0"/>
    <w:rsid w:val="008F2908"/>
    <w:rsid w:val="008F291C"/>
    <w:rsid w:val="008F2A88"/>
    <w:rsid w:val="008F2BA6"/>
    <w:rsid w:val="008F2CCC"/>
    <w:rsid w:val="008F2D6C"/>
    <w:rsid w:val="008F2EAA"/>
    <w:rsid w:val="008F3214"/>
    <w:rsid w:val="008F369E"/>
    <w:rsid w:val="008F39BF"/>
    <w:rsid w:val="008F3AC4"/>
    <w:rsid w:val="008F3D36"/>
    <w:rsid w:val="008F3D71"/>
    <w:rsid w:val="008F40A1"/>
    <w:rsid w:val="008F4167"/>
    <w:rsid w:val="008F43A6"/>
    <w:rsid w:val="008F476F"/>
    <w:rsid w:val="008F47C6"/>
    <w:rsid w:val="008F48A6"/>
    <w:rsid w:val="008F4B23"/>
    <w:rsid w:val="008F4CAD"/>
    <w:rsid w:val="008F4F80"/>
    <w:rsid w:val="008F51DC"/>
    <w:rsid w:val="008F537F"/>
    <w:rsid w:val="008F5515"/>
    <w:rsid w:val="008F6172"/>
    <w:rsid w:val="008F618B"/>
    <w:rsid w:val="008F6647"/>
    <w:rsid w:val="008F6B2F"/>
    <w:rsid w:val="008F6DCC"/>
    <w:rsid w:val="008F6E6B"/>
    <w:rsid w:val="008F700E"/>
    <w:rsid w:val="008F73CC"/>
    <w:rsid w:val="008F7486"/>
    <w:rsid w:val="008F7491"/>
    <w:rsid w:val="008F78B9"/>
    <w:rsid w:val="008F7AD4"/>
    <w:rsid w:val="00900196"/>
    <w:rsid w:val="009001EA"/>
    <w:rsid w:val="00900343"/>
    <w:rsid w:val="009006A2"/>
    <w:rsid w:val="009009B5"/>
    <w:rsid w:val="00900A16"/>
    <w:rsid w:val="00900ABD"/>
    <w:rsid w:val="0090100C"/>
    <w:rsid w:val="0090102B"/>
    <w:rsid w:val="00901261"/>
    <w:rsid w:val="0090141D"/>
    <w:rsid w:val="00901448"/>
    <w:rsid w:val="009016A8"/>
    <w:rsid w:val="00901CAD"/>
    <w:rsid w:val="00901EAC"/>
    <w:rsid w:val="00902629"/>
    <w:rsid w:val="0090263C"/>
    <w:rsid w:val="0090265C"/>
    <w:rsid w:val="00902977"/>
    <w:rsid w:val="009029F5"/>
    <w:rsid w:val="00902B02"/>
    <w:rsid w:val="00902BBF"/>
    <w:rsid w:val="00902D31"/>
    <w:rsid w:val="009030FB"/>
    <w:rsid w:val="009032D0"/>
    <w:rsid w:val="009032D5"/>
    <w:rsid w:val="009033A0"/>
    <w:rsid w:val="009033C3"/>
    <w:rsid w:val="0090343B"/>
    <w:rsid w:val="009036BC"/>
    <w:rsid w:val="00903BA5"/>
    <w:rsid w:val="00903CCA"/>
    <w:rsid w:val="00903D13"/>
    <w:rsid w:val="00903D30"/>
    <w:rsid w:val="00903D42"/>
    <w:rsid w:val="00903FE6"/>
    <w:rsid w:val="00904414"/>
    <w:rsid w:val="00904B42"/>
    <w:rsid w:val="00904C35"/>
    <w:rsid w:val="00904C80"/>
    <w:rsid w:val="00904DDF"/>
    <w:rsid w:val="00904E6E"/>
    <w:rsid w:val="00905041"/>
    <w:rsid w:val="00905188"/>
    <w:rsid w:val="00905197"/>
    <w:rsid w:val="009058EB"/>
    <w:rsid w:val="00905B2F"/>
    <w:rsid w:val="00905B92"/>
    <w:rsid w:val="00905C47"/>
    <w:rsid w:val="00905D71"/>
    <w:rsid w:val="00906379"/>
    <w:rsid w:val="009065C7"/>
    <w:rsid w:val="00906984"/>
    <w:rsid w:val="00906A8C"/>
    <w:rsid w:val="00906B76"/>
    <w:rsid w:val="00906B89"/>
    <w:rsid w:val="00906BBA"/>
    <w:rsid w:val="00906D59"/>
    <w:rsid w:val="0090704D"/>
    <w:rsid w:val="00907286"/>
    <w:rsid w:val="009072CE"/>
    <w:rsid w:val="009075E5"/>
    <w:rsid w:val="0090789D"/>
    <w:rsid w:val="00907938"/>
    <w:rsid w:val="00907C42"/>
    <w:rsid w:val="00907E81"/>
    <w:rsid w:val="00907F2B"/>
    <w:rsid w:val="00907FE3"/>
    <w:rsid w:val="00910010"/>
    <w:rsid w:val="009101EA"/>
    <w:rsid w:val="009103C9"/>
    <w:rsid w:val="0091065D"/>
    <w:rsid w:val="009106FC"/>
    <w:rsid w:val="009108E5"/>
    <w:rsid w:val="00910A41"/>
    <w:rsid w:val="00910B98"/>
    <w:rsid w:val="00910BA9"/>
    <w:rsid w:val="00910EE9"/>
    <w:rsid w:val="00911166"/>
    <w:rsid w:val="0091126C"/>
    <w:rsid w:val="0091139B"/>
    <w:rsid w:val="00911464"/>
    <w:rsid w:val="00911520"/>
    <w:rsid w:val="009115BD"/>
    <w:rsid w:val="00911882"/>
    <w:rsid w:val="009118BB"/>
    <w:rsid w:val="00911905"/>
    <w:rsid w:val="0091191F"/>
    <w:rsid w:val="00911E7D"/>
    <w:rsid w:val="00911F04"/>
    <w:rsid w:val="00912091"/>
    <w:rsid w:val="009120A9"/>
    <w:rsid w:val="009123A0"/>
    <w:rsid w:val="00912644"/>
    <w:rsid w:val="00912EFB"/>
    <w:rsid w:val="0091317C"/>
    <w:rsid w:val="00913419"/>
    <w:rsid w:val="0091344E"/>
    <w:rsid w:val="009134C3"/>
    <w:rsid w:val="009134DC"/>
    <w:rsid w:val="00913E64"/>
    <w:rsid w:val="00913E80"/>
    <w:rsid w:val="00913FA9"/>
    <w:rsid w:val="0091410C"/>
    <w:rsid w:val="00914183"/>
    <w:rsid w:val="00914261"/>
    <w:rsid w:val="009144A1"/>
    <w:rsid w:val="00914793"/>
    <w:rsid w:val="00914AA8"/>
    <w:rsid w:val="00914AD1"/>
    <w:rsid w:val="00914AE8"/>
    <w:rsid w:val="0091502A"/>
    <w:rsid w:val="00915126"/>
    <w:rsid w:val="0091537F"/>
    <w:rsid w:val="009153FE"/>
    <w:rsid w:val="00915495"/>
    <w:rsid w:val="00915690"/>
    <w:rsid w:val="00915B81"/>
    <w:rsid w:val="00915C79"/>
    <w:rsid w:val="00915D6B"/>
    <w:rsid w:val="00915D80"/>
    <w:rsid w:val="00915E9E"/>
    <w:rsid w:val="009160DF"/>
    <w:rsid w:val="009162C7"/>
    <w:rsid w:val="00916669"/>
    <w:rsid w:val="00916E20"/>
    <w:rsid w:val="00916EC2"/>
    <w:rsid w:val="00916F8F"/>
    <w:rsid w:val="0091702F"/>
    <w:rsid w:val="009172B3"/>
    <w:rsid w:val="00917404"/>
    <w:rsid w:val="00917577"/>
    <w:rsid w:val="00917630"/>
    <w:rsid w:val="00917934"/>
    <w:rsid w:val="00917EA7"/>
    <w:rsid w:val="00920756"/>
    <w:rsid w:val="009208EE"/>
    <w:rsid w:val="00920B06"/>
    <w:rsid w:val="00920F18"/>
    <w:rsid w:val="00921185"/>
    <w:rsid w:val="009212F6"/>
    <w:rsid w:val="009213AC"/>
    <w:rsid w:val="009213BD"/>
    <w:rsid w:val="00921438"/>
    <w:rsid w:val="0092190E"/>
    <w:rsid w:val="00921AE9"/>
    <w:rsid w:val="00921CCC"/>
    <w:rsid w:val="00921DCA"/>
    <w:rsid w:val="009227D8"/>
    <w:rsid w:val="00922922"/>
    <w:rsid w:val="00922A13"/>
    <w:rsid w:val="00922E91"/>
    <w:rsid w:val="00922F36"/>
    <w:rsid w:val="00922F55"/>
    <w:rsid w:val="00922F72"/>
    <w:rsid w:val="009230A6"/>
    <w:rsid w:val="00923635"/>
    <w:rsid w:val="0092388E"/>
    <w:rsid w:val="00923944"/>
    <w:rsid w:val="00923B2E"/>
    <w:rsid w:val="00923BFB"/>
    <w:rsid w:val="00924411"/>
    <w:rsid w:val="009244F8"/>
    <w:rsid w:val="00924627"/>
    <w:rsid w:val="009247DC"/>
    <w:rsid w:val="0092506F"/>
    <w:rsid w:val="009250A8"/>
    <w:rsid w:val="00925B6F"/>
    <w:rsid w:val="00925BE6"/>
    <w:rsid w:val="00925BE8"/>
    <w:rsid w:val="009260B6"/>
    <w:rsid w:val="00926607"/>
    <w:rsid w:val="00926697"/>
    <w:rsid w:val="009266AD"/>
    <w:rsid w:val="009266AF"/>
    <w:rsid w:val="0092673F"/>
    <w:rsid w:val="00926855"/>
    <w:rsid w:val="0092692E"/>
    <w:rsid w:val="009269E2"/>
    <w:rsid w:val="00926A88"/>
    <w:rsid w:val="00926E48"/>
    <w:rsid w:val="00926F61"/>
    <w:rsid w:val="00926FA9"/>
    <w:rsid w:val="00927273"/>
    <w:rsid w:val="009278BF"/>
    <w:rsid w:val="009302FD"/>
    <w:rsid w:val="00930521"/>
    <w:rsid w:val="00930841"/>
    <w:rsid w:val="00930A62"/>
    <w:rsid w:val="00930EBA"/>
    <w:rsid w:val="0093123D"/>
    <w:rsid w:val="009312C1"/>
    <w:rsid w:val="00931520"/>
    <w:rsid w:val="0093178F"/>
    <w:rsid w:val="00931820"/>
    <w:rsid w:val="009318AC"/>
    <w:rsid w:val="00931A9A"/>
    <w:rsid w:val="00931E9A"/>
    <w:rsid w:val="0093223D"/>
    <w:rsid w:val="00932461"/>
    <w:rsid w:val="0093270A"/>
    <w:rsid w:val="00932C95"/>
    <w:rsid w:val="00932FAE"/>
    <w:rsid w:val="00933040"/>
    <w:rsid w:val="009330E9"/>
    <w:rsid w:val="009332EA"/>
    <w:rsid w:val="009332EF"/>
    <w:rsid w:val="00933384"/>
    <w:rsid w:val="009335F0"/>
    <w:rsid w:val="00933ABF"/>
    <w:rsid w:val="00933BD7"/>
    <w:rsid w:val="00933D88"/>
    <w:rsid w:val="00933F4B"/>
    <w:rsid w:val="00934111"/>
    <w:rsid w:val="00934158"/>
    <w:rsid w:val="009344FF"/>
    <w:rsid w:val="00934A86"/>
    <w:rsid w:val="00934D97"/>
    <w:rsid w:val="00934DE9"/>
    <w:rsid w:val="00934EE3"/>
    <w:rsid w:val="00934FEC"/>
    <w:rsid w:val="0093527E"/>
    <w:rsid w:val="00935531"/>
    <w:rsid w:val="00935A28"/>
    <w:rsid w:val="00935A52"/>
    <w:rsid w:val="00935C60"/>
    <w:rsid w:val="00935D15"/>
    <w:rsid w:val="00936034"/>
    <w:rsid w:val="009363C3"/>
    <w:rsid w:val="00936545"/>
    <w:rsid w:val="009367A8"/>
    <w:rsid w:val="00936BEC"/>
    <w:rsid w:val="00936D51"/>
    <w:rsid w:val="00936DD9"/>
    <w:rsid w:val="0093730A"/>
    <w:rsid w:val="009374B0"/>
    <w:rsid w:val="00937928"/>
    <w:rsid w:val="009379F0"/>
    <w:rsid w:val="00937CE0"/>
    <w:rsid w:val="00940067"/>
    <w:rsid w:val="0094009C"/>
    <w:rsid w:val="00940574"/>
    <w:rsid w:val="00940C95"/>
    <w:rsid w:val="00940E5A"/>
    <w:rsid w:val="00940F4A"/>
    <w:rsid w:val="009411FB"/>
    <w:rsid w:val="00941422"/>
    <w:rsid w:val="009414A9"/>
    <w:rsid w:val="00941A04"/>
    <w:rsid w:val="00941B70"/>
    <w:rsid w:val="00941B71"/>
    <w:rsid w:val="00941DF3"/>
    <w:rsid w:val="00941DF9"/>
    <w:rsid w:val="009421AD"/>
    <w:rsid w:val="009421B7"/>
    <w:rsid w:val="009421D3"/>
    <w:rsid w:val="0094221C"/>
    <w:rsid w:val="009423CC"/>
    <w:rsid w:val="00942664"/>
    <w:rsid w:val="009427FD"/>
    <w:rsid w:val="00942B6E"/>
    <w:rsid w:val="00942B74"/>
    <w:rsid w:val="00943141"/>
    <w:rsid w:val="00943879"/>
    <w:rsid w:val="00943EBB"/>
    <w:rsid w:val="00943FC6"/>
    <w:rsid w:val="0094409C"/>
    <w:rsid w:val="00944159"/>
    <w:rsid w:val="009441A4"/>
    <w:rsid w:val="0094445A"/>
    <w:rsid w:val="009444DF"/>
    <w:rsid w:val="00944981"/>
    <w:rsid w:val="009449B2"/>
    <w:rsid w:val="00944A82"/>
    <w:rsid w:val="00944BA5"/>
    <w:rsid w:val="00945517"/>
    <w:rsid w:val="0094563E"/>
    <w:rsid w:val="00945CB9"/>
    <w:rsid w:val="00945D4C"/>
    <w:rsid w:val="00946304"/>
    <w:rsid w:val="009468EF"/>
    <w:rsid w:val="00946921"/>
    <w:rsid w:val="00946C4D"/>
    <w:rsid w:val="00946EEB"/>
    <w:rsid w:val="00946F08"/>
    <w:rsid w:val="0094728F"/>
    <w:rsid w:val="0094737E"/>
    <w:rsid w:val="00947447"/>
    <w:rsid w:val="0094764F"/>
    <w:rsid w:val="00947683"/>
    <w:rsid w:val="0094783F"/>
    <w:rsid w:val="009478F4"/>
    <w:rsid w:val="0094D406"/>
    <w:rsid w:val="0095019A"/>
    <w:rsid w:val="00950527"/>
    <w:rsid w:val="00950791"/>
    <w:rsid w:val="009507CE"/>
    <w:rsid w:val="00950B94"/>
    <w:rsid w:val="00950C83"/>
    <w:rsid w:val="00950D27"/>
    <w:rsid w:val="009511D5"/>
    <w:rsid w:val="009519F8"/>
    <w:rsid w:val="00951E11"/>
    <w:rsid w:val="00951E8C"/>
    <w:rsid w:val="0095213D"/>
    <w:rsid w:val="00952284"/>
    <w:rsid w:val="009522A2"/>
    <w:rsid w:val="00952745"/>
    <w:rsid w:val="0095285B"/>
    <w:rsid w:val="00952B58"/>
    <w:rsid w:val="00952BA9"/>
    <w:rsid w:val="00952F06"/>
    <w:rsid w:val="0095317E"/>
    <w:rsid w:val="00953AFE"/>
    <w:rsid w:val="00953E4D"/>
    <w:rsid w:val="00953E92"/>
    <w:rsid w:val="00953FE9"/>
    <w:rsid w:val="00954417"/>
    <w:rsid w:val="0095451D"/>
    <w:rsid w:val="0095481C"/>
    <w:rsid w:val="00954915"/>
    <w:rsid w:val="00954A98"/>
    <w:rsid w:val="00954E9D"/>
    <w:rsid w:val="00954FE8"/>
    <w:rsid w:val="00955227"/>
    <w:rsid w:val="0095526F"/>
    <w:rsid w:val="009552D4"/>
    <w:rsid w:val="00955749"/>
    <w:rsid w:val="00955833"/>
    <w:rsid w:val="009559A8"/>
    <w:rsid w:val="00955BE0"/>
    <w:rsid w:val="00955F53"/>
    <w:rsid w:val="0095608F"/>
    <w:rsid w:val="009560A0"/>
    <w:rsid w:val="009563CC"/>
    <w:rsid w:val="009567E6"/>
    <w:rsid w:val="00956AAC"/>
    <w:rsid w:val="00956CE4"/>
    <w:rsid w:val="00956D16"/>
    <w:rsid w:val="00956E78"/>
    <w:rsid w:val="00957076"/>
    <w:rsid w:val="00957132"/>
    <w:rsid w:val="00957257"/>
    <w:rsid w:val="00957434"/>
    <w:rsid w:val="009576F0"/>
    <w:rsid w:val="009576FD"/>
    <w:rsid w:val="009578EB"/>
    <w:rsid w:val="009578FF"/>
    <w:rsid w:val="00957A59"/>
    <w:rsid w:val="00957AC9"/>
    <w:rsid w:val="00957C94"/>
    <w:rsid w:val="00957D5A"/>
    <w:rsid w:val="00957DFA"/>
    <w:rsid w:val="0096004C"/>
    <w:rsid w:val="00960446"/>
    <w:rsid w:val="00960570"/>
    <w:rsid w:val="009605AB"/>
    <w:rsid w:val="009607E1"/>
    <w:rsid w:val="0096089B"/>
    <w:rsid w:val="00960A11"/>
    <w:rsid w:val="00960D85"/>
    <w:rsid w:val="00960DA2"/>
    <w:rsid w:val="00960ECA"/>
    <w:rsid w:val="0096102D"/>
    <w:rsid w:val="009610ED"/>
    <w:rsid w:val="0096113C"/>
    <w:rsid w:val="00961257"/>
    <w:rsid w:val="00961308"/>
    <w:rsid w:val="0096156A"/>
    <w:rsid w:val="0096175E"/>
    <w:rsid w:val="00961D8F"/>
    <w:rsid w:val="00961EE0"/>
    <w:rsid w:val="00961EE9"/>
    <w:rsid w:val="00962302"/>
    <w:rsid w:val="009623EB"/>
    <w:rsid w:val="009628BD"/>
    <w:rsid w:val="009628C3"/>
    <w:rsid w:val="00962ED8"/>
    <w:rsid w:val="009633BB"/>
    <w:rsid w:val="00963931"/>
    <w:rsid w:val="00963A36"/>
    <w:rsid w:val="00963CDE"/>
    <w:rsid w:val="00963D0A"/>
    <w:rsid w:val="00964173"/>
    <w:rsid w:val="009643DA"/>
    <w:rsid w:val="0096451F"/>
    <w:rsid w:val="0096452B"/>
    <w:rsid w:val="009645CB"/>
    <w:rsid w:val="009645F6"/>
    <w:rsid w:val="0096460B"/>
    <w:rsid w:val="0096485F"/>
    <w:rsid w:val="00964959"/>
    <w:rsid w:val="00964D8A"/>
    <w:rsid w:val="00964DE6"/>
    <w:rsid w:val="00964EFA"/>
    <w:rsid w:val="009651D0"/>
    <w:rsid w:val="00965500"/>
    <w:rsid w:val="00965959"/>
    <w:rsid w:val="00965B8E"/>
    <w:rsid w:val="00965C40"/>
    <w:rsid w:val="00965D20"/>
    <w:rsid w:val="009662BC"/>
    <w:rsid w:val="009665BF"/>
    <w:rsid w:val="009668A6"/>
    <w:rsid w:val="00966B9B"/>
    <w:rsid w:val="00966C75"/>
    <w:rsid w:val="00966E0D"/>
    <w:rsid w:val="00966E6F"/>
    <w:rsid w:val="0096701E"/>
    <w:rsid w:val="009670D8"/>
    <w:rsid w:val="00967132"/>
    <w:rsid w:val="00967354"/>
    <w:rsid w:val="0096736B"/>
    <w:rsid w:val="0096741A"/>
    <w:rsid w:val="00967E25"/>
    <w:rsid w:val="00970616"/>
    <w:rsid w:val="00970794"/>
    <w:rsid w:val="00970885"/>
    <w:rsid w:val="009709DC"/>
    <w:rsid w:val="00970B27"/>
    <w:rsid w:val="00970D0B"/>
    <w:rsid w:val="00971592"/>
    <w:rsid w:val="00971617"/>
    <w:rsid w:val="00971724"/>
    <w:rsid w:val="009717F8"/>
    <w:rsid w:val="00971BCF"/>
    <w:rsid w:val="00971CEB"/>
    <w:rsid w:val="00971DDF"/>
    <w:rsid w:val="00971F5B"/>
    <w:rsid w:val="0097225C"/>
    <w:rsid w:val="0097268D"/>
    <w:rsid w:val="0097278A"/>
    <w:rsid w:val="00972853"/>
    <w:rsid w:val="00972C8C"/>
    <w:rsid w:val="00972F21"/>
    <w:rsid w:val="009731D6"/>
    <w:rsid w:val="0097358F"/>
    <w:rsid w:val="00973613"/>
    <w:rsid w:val="009738C6"/>
    <w:rsid w:val="009739E4"/>
    <w:rsid w:val="00973C30"/>
    <w:rsid w:val="00973F36"/>
    <w:rsid w:val="00973FC6"/>
    <w:rsid w:val="009744F1"/>
    <w:rsid w:val="00974646"/>
    <w:rsid w:val="00974661"/>
    <w:rsid w:val="00974703"/>
    <w:rsid w:val="00974746"/>
    <w:rsid w:val="00974E7C"/>
    <w:rsid w:val="00974EF4"/>
    <w:rsid w:val="00975119"/>
    <w:rsid w:val="009755CD"/>
    <w:rsid w:val="009757ED"/>
    <w:rsid w:val="00975D66"/>
    <w:rsid w:val="009763ED"/>
    <w:rsid w:val="009764D2"/>
    <w:rsid w:val="0097664F"/>
    <w:rsid w:val="00976926"/>
    <w:rsid w:val="00976A3C"/>
    <w:rsid w:val="00976A59"/>
    <w:rsid w:val="00976BE1"/>
    <w:rsid w:val="00976F04"/>
    <w:rsid w:val="00976F53"/>
    <w:rsid w:val="00977307"/>
    <w:rsid w:val="009773E5"/>
    <w:rsid w:val="009774BD"/>
    <w:rsid w:val="009777F4"/>
    <w:rsid w:val="009779F2"/>
    <w:rsid w:val="009779F8"/>
    <w:rsid w:val="00977AD8"/>
    <w:rsid w:val="00977BBA"/>
    <w:rsid w:val="00977FAC"/>
    <w:rsid w:val="00977FBA"/>
    <w:rsid w:val="009801E3"/>
    <w:rsid w:val="009802CA"/>
    <w:rsid w:val="00980396"/>
    <w:rsid w:val="0098058E"/>
    <w:rsid w:val="009806DC"/>
    <w:rsid w:val="009806DD"/>
    <w:rsid w:val="00980A10"/>
    <w:rsid w:val="00980E57"/>
    <w:rsid w:val="00981082"/>
    <w:rsid w:val="00981130"/>
    <w:rsid w:val="0098126E"/>
    <w:rsid w:val="00981518"/>
    <w:rsid w:val="0098151A"/>
    <w:rsid w:val="009816B7"/>
    <w:rsid w:val="0098199E"/>
    <w:rsid w:val="00981A3C"/>
    <w:rsid w:val="00981AE7"/>
    <w:rsid w:val="00981E7B"/>
    <w:rsid w:val="00981F07"/>
    <w:rsid w:val="00981F30"/>
    <w:rsid w:val="0098229C"/>
    <w:rsid w:val="0098289D"/>
    <w:rsid w:val="00982A17"/>
    <w:rsid w:val="009830AD"/>
    <w:rsid w:val="00983291"/>
    <w:rsid w:val="009832A3"/>
    <w:rsid w:val="009835E0"/>
    <w:rsid w:val="00983763"/>
    <w:rsid w:val="009837FD"/>
    <w:rsid w:val="00983808"/>
    <w:rsid w:val="00983AB6"/>
    <w:rsid w:val="00983B2D"/>
    <w:rsid w:val="00983CFC"/>
    <w:rsid w:val="00983D46"/>
    <w:rsid w:val="00983DCA"/>
    <w:rsid w:val="00984273"/>
    <w:rsid w:val="009842BC"/>
    <w:rsid w:val="009843F8"/>
    <w:rsid w:val="00984644"/>
    <w:rsid w:val="0098467C"/>
    <w:rsid w:val="009847EB"/>
    <w:rsid w:val="009848B1"/>
    <w:rsid w:val="0098491D"/>
    <w:rsid w:val="00984A89"/>
    <w:rsid w:val="00984D30"/>
    <w:rsid w:val="009851C8"/>
    <w:rsid w:val="00985519"/>
    <w:rsid w:val="0098555A"/>
    <w:rsid w:val="00985688"/>
    <w:rsid w:val="00985EF7"/>
    <w:rsid w:val="00986093"/>
    <w:rsid w:val="00986146"/>
    <w:rsid w:val="00986A7B"/>
    <w:rsid w:val="00986B20"/>
    <w:rsid w:val="00986B21"/>
    <w:rsid w:val="00986C96"/>
    <w:rsid w:val="00986CF9"/>
    <w:rsid w:val="00986EFF"/>
    <w:rsid w:val="0098713D"/>
    <w:rsid w:val="0098727B"/>
    <w:rsid w:val="00987416"/>
    <w:rsid w:val="00987725"/>
    <w:rsid w:val="0098780A"/>
    <w:rsid w:val="0098795A"/>
    <w:rsid w:val="00987D47"/>
    <w:rsid w:val="00987E99"/>
    <w:rsid w:val="00987FC2"/>
    <w:rsid w:val="009900E3"/>
    <w:rsid w:val="0099023F"/>
    <w:rsid w:val="009903A2"/>
    <w:rsid w:val="00990705"/>
    <w:rsid w:val="009908C8"/>
    <w:rsid w:val="0099090C"/>
    <w:rsid w:val="00990996"/>
    <w:rsid w:val="00990A50"/>
    <w:rsid w:val="00990A79"/>
    <w:rsid w:val="00990AA3"/>
    <w:rsid w:val="00990B7A"/>
    <w:rsid w:val="00990C0E"/>
    <w:rsid w:val="00990D75"/>
    <w:rsid w:val="00991093"/>
    <w:rsid w:val="0099163B"/>
    <w:rsid w:val="00991784"/>
    <w:rsid w:val="00991AF9"/>
    <w:rsid w:val="00991B2E"/>
    <w:rsid w:val="00991BBC"/>
    <w:rsid w:val="00991E22"/>
    <w:rsid w:val="009921D9"/>
    <w:rsid w:val="00992343"/>
    <w:rsid w:val="00992373"/>
    <w:rsid w:val="00992521"/>
    <w:rsid w:val="00992A63"/>
    <w:rsid w:val="00992F53"/>
    <w:rsid w:val="00992FAC"/>
    <w:rsid w:val="00993135"/>
    <w:rsid w:val="0099315E"/>
    <w:rsid w:val="0099334C"/>
    <w:rsid w:val="0099383D"/>
    <w:rsid w:val="009938B1"/>
    <w:rsid w:val="00993DC9"/>
    <w:rsid w:val="0099413C"/>
    <w:rsid w:val="00994188"/>
    <w:rsid w:val="0099444A"/>
    <w:rsid w:val="00994578"/>
    <w:rsid w:val="009946D5"/>
    <w:rsid w:val="0099484D"/>
    <w:rsid w:val="00994BFE"/>
    <w:rsid w:val="00994DB3"/>
    <w:rsid w:val="00994F64"/>
    <w:rsid w:val="0099544B"/>
    <w:rsid w:val="009955F5"/>
    <w:rsid w:val="0099593E"/>
    <w:rsid w:val="00995E96"/>
    <w:rsid w:val="00996101"/>
    <w:rsid w:val="00996258"/>
    <w:rsid w:val="009962BF"/>
    <w:rsid w:val="00996306"/>
    <w:rsid w:val="00996744"/>
    <w:rsid w:val="00996C95"/>
    <w:rsid w:val="00996D75"/>
    <w:rsid w:val="00997437"/>
    <w:rsid w:val="00997642"/>
    <w:rsid w:val="009978BE"/>
    <w:rsid w:val="00997CF4"/>
    <w:rsid w:val="00997F13"/>
    <w:rsid w:val="009A0046"/>
    <w:rsid w:val="009A0532"/>
    <w:rsid w:val="009A06F8"/>
    <w:rsid w:val="009A09CB"/>
    <w:rsid w:val="009A0E56"/>
    <w:rsid w:val="009A112A"/>
    <w:rsid w:val="009A1169"/>
    <w:rsid w:val="009A12CA"/>
    <w:rsid w:val="009A15AB"/>
    <w:rsid w:val="009A164C"/>
    <w:rsid w:val="009A1AAC"/>
    <w:rsid w:val="009A1B5D"/>
    <w:rsid w:val="009A1B7C"/>
    <w:rsid w:val="009A1D29"/>
    <w:rsid w:val="009A20AD"/>
    <w:rsid w:val="009A20FC"/>
    <w:rsid w:val="009A21A5"/>
    <w:rsid w:val="009A2490"/>
    <w:rsid w:val="009A290D"/>
    <w:rsid w:val="009A2AEB"/>
    <w:rsid w:val="009A2BB6"/>
    <w:rsid w:val="009A2CB8"/>
    <w:rsid w:val="009A3491"/>
    <w:rsid w:val="009A3662"/>
    <w:rsid w:val="009A375B"/>
    <w:rsid w:val="009A3789"/>
    <w:rsid w:val="009A37F0"/>
    <w:rsid w:val="009A393B"/>
    <w:rsid w:val="009A3975"/>
    <w:rsid w:val="009A3B02"/>
    <w:rsid w:val="009A3C0A"/>
    <w:rsid w:val="009A4458"/>
    <w:rsid w:val="009A45A2"/>
    <w:rsid w:val="009A479D"/>
    <w:rsid w:val="009A48C6"/>
    <w:rsid w:val="009A492B"/>
    <w:rsid w:val="009A4C74"/>
    <w:rsid w:val="009A55DE"/>
    <w:rsid w:val="009A57A9"/>
    <w:rsid w:val="009A585F"/>
    <w:rsid w:val="009A59B7"/>
    <w:rsid w:val="009A5AB7"/>
    <w:rsid w:val="009A5FD8"/>
    <w:rsid w:val="009A606B"/>
    <w:rsid w:val="009A60CB"/>
    <w:rsid w:val="009A6352"/>
    <w:rsid w:val="009A6788"/>
    <w:rsid w:val="009A6824"/>
    <w:rsid w:val="009A6919"/>
    <w:rsid w:val="009A6A28"/>
    <w:rsid w:val="009A6AC7"/>
    <w:rsid w:val="009A6BD0"/>
    <w:rsid w:val="009A6CA3"/>
    <w:rsid w:val="009A6DC6"/>
    <w:rsid w:val="009A6ECF"/>
    <w:rsid w:val="009A6F5E"/>
    <w:rsid w:val="009A6F9D"/>
    <w:rsid w:val="009A7406"/>
    <w:rsid w:val="009A76F9"/>
    <w:rsid w:val="009A76FF"/>
    <w:rsid w:val="009A7BC4"/>
    <w:rsid w:val="009A7FE8"/>
    <w:rsid w:val="009AC070"/>
    <w:rsid w:val="009B0192"/>
    <w:rsid w:val="009B02F0"/>
    <w:rsid w:val="009B03EA"/>
    <w:rsid w:val="009B0408"/>
    <w:rsid w:val="009B0575"/>
    <w:rsid w:val="009B05D0"/>
    <w:rsid w:val="009B07A7"/>
    <w:rsid w:val="009B0843"/>
    <w:rsid w:val="009B09E8"/>
    <w:rsid w:val="009B0CCF"/>
    <w:rsid w:val="009B0DEE"/>
    <w:rsid w:val="009B1335"/>
    <w:rsid w:val="009B176D"/>
    <w:rsid w:val="009B17C6"/>
    <w:rsid w:val="009B1B88"/>
    <w:rsid w:val="009B1C24"/>
    <w:rsid w:val="009B1E47"/>
    <w:rsid w:val="009B1E95"/>
    <w:rsid w:val="009B21BE"/>
    <w:rsid w:val="009B2279"/>
    <w:rsid w:val="009B22C1"/>
    <w:rsid w:val="009B26C6"/>
    <w:rsid w:val="009B278E"/>
    <w:rsid w:val="009B2B7A"/>
    <w:rsid w:val="009B2BE6"/>
    <w:rsid w:val="009B2C76"/>
    <w:rsid w:val="009B2CED"/>
    <w:rsid w:val="009B2DF7"/>
    <w:rsid w:val="009B3054"/>
    <w:rsid w:val="009B321D"/>
    <w:rsid w:val="009B32BF"/>
    <w:rsid w:val="009B335D"/>
    <w:rsid w:val="009B3463"/>
    <w:rsid w:val="009B353C"/>
    <w:rsid w:val="009B3567"/>
    <w:rsid w:val="009B365E"/>
    <w:rsid w:val="009B3B80"/>
    <w:rsid w:val="009B3C90"/>
    <w:rsid w:val="009B3D9E"/>
    <w:rsid w:val="009B3DD2"/>
    <w:rsid w:val="009B3F25"/>
    <w:rsid w:val="009B3FCC"/>
    <w:rsid w:val="009B40AE"/>
    <w:rsid w:val="009B45B4"/>
    <w:rsid w:val="009B4606"/>
    <w:rsid w:val="009B4666"/>
    <w:rsid w:val="009B477C"/>
    <w:rsid w:val="009B487A"/>
    <w:rsid w:val="009B4AD8"/>
    <w:rsid w:val="009B4DBD"/>
    <w:rsid w:val="009B4F23"/>
    <w:rsid w:val="009B4F30"/>
    <w:rsid w:val="009B4FEF"/>
    <w:rsid w:val="009B5135"/>
    <w:rsid w:val="009B524F"/>
    <w:rsid w:val="009B56CE"/>
    <w:rsid w:val="009B59E1"/>
    <w:rsid w:val="009B5CF5"/>
    <w:rsid w:val="009B6596"/>
    <w:rsid w:val="009B65F7"/>
    <w:rsid w:val="009B6907"/>
    <w:rsid w:val="009B6E17"/>
    <w:rsid w:val="009B7038"/>
    <w:rsid w:val="009B762B"/>
    <w:rsid w:val="009B76E3"/>
    <w:rsid w:val="009B76F9"/>
    <w:rsid w:val="009B7A05"/>
    <w:rsid w:val="009B7A72"/>
    <w:rsid w:val="009B7BB8"/>
    <w:rsid w:val="009B7BF7"/>
    <w:rsid w:val="009C019E"/>
    <w:rsid w:val="009C0E9B"/>
    <w:rsid w:val="009C109D"/>
    <w:rsid w:val="009C126A"/>
    <w:rsid w:val="009C13A3"/>
    <w:rsid w:val="009C1CC6"/>
    <w:rsid w:val="009C1D4C"/>
    <w:rsid w:val="009C1DBD"/>
    <w:rsid w:val="009C1DBF"/>
    <w:rsid w:val="009C23E2"/>
    <w:rsid w:val="009C2428"/>
    <w:rsid w:val="009C2ACA"/>
    <w:rsid w:val="009C2C18"/>
    <w:rsid w:val="009C2DD2"/>
    <w:rsid w:val="009C2EB1"/>
    <w:rsid w:val="009C30A3"/>
    <w:rsid w:val="009C323D"/>
    <w:rsid w:val="009C33BE"/>
    <w:rsid w:val="009C351B"/>
    <w:rsid w:val="009C3982"/>
    <w:rsid w:val="009C3C5F"/>
    <w:rsid w:val="009C3C60"/>
    <w:rsid w:val="009C3DF8"/>
    <w:rsid w:val="009C441F"/>
    <w:rsid w:val="009C480F"/>
    <w:rsid w:val="009C49AF"/>
    <w:rsid w:val="009C4A07"/>
    <w:rsid w:val="009C4B8E"/>
    <w:rsid w:val="009C4E5C"/>
    <w:rsid w:val="009C50AF"/>
    <w:rsid w:val="009C51D5"/>
    <w:rsid w:val="009C543C"/>
    <w:rsid w:val="009C5932"/>
    <w:rsid w:val="009C599A"/>
    <w:rsid w:val="009C5AE4"/>
    <w:rsid w:val="009C5EFF"/>
    <w:rsid w:val="009C6331"/>
    <w:rsid w:val="009C650E"/>
    <w:rsid w:val="009C67F2"/>
    <w:rsid w:val="009C6A2B"/>
    <w:rsid w:val="009C6BF8"/>
    <w:rsid w:val="009C6D79"/>
    <w:rsid w:val="009C6FBA"/>
    <w:rsid w:val="009C70DB"/>
    <w:rsid w:val="009C774A"/>
    <w:rsid w:val="009C78A7"/>
    <w:rsid w:val="009C78C9"/>
    <w:rsid w:val="009C7FF4"/>
    <w:rsid w:val="009C7FFA"/>
    <w:rsid w:val="009D03BF"/>
    <w:rsid w:val="009D046A"/>
    <w:rsid w:val="009D04D4"/>
    <w:rsid w:val="009D0501"/>
    <w:rsid w:val="009D0803"/>
    <w:rsid w:val="009D0DC2"/>
    <w:rsid w:val="009D10FD"/>
    <w:rsid w:val="009D114A"/>
    <w:rsid w:val="009D11AA"/>
    <w:rsid w:val="009D132D"/>
    <w:rsid w:val="009D1367"/>
    <w:rsid w:val="009D192C"/>
    <w:rsid w:val="009D19BC"/>
    <w:rsid w:val="009D1B4D"/>
    <w:rsid w:val="009D1B83"/>
    <w:rsid w:val="009D1C59"/>
    <w:rsid w:val="009D1CC1"/>
    <w:rsid w:val="009D1D8D"/>
    <w:rsid w:val="009D203D"/>
    <w:rsid w:val="009D2071"/>
    <w:rsid w:val="009D20CD"/>
    <w:rsid w:val="009D216F"/>
    <w:rsid w:val="009D2348"/>
    <w:rsid w:val="009D25BC"/>
    <w:rsid w:val="009D265E"/>
    <w:rsid w:val="009D2AA9"/>
    <w:rsid w:val="009D2EA8"/>
    <w:rsid w:val="009D2F0C"/>
    <w:rsid w:val="009D2FD3"/>
    <w:rsid w:val="009D3306"/>
    <w:rsid w:val="009D3548"/>
    <w:rsid w:val="009D3578"/>
    <w:rsid w:val="009D375A"/>
    <w:rsid w:val="009D38C9"/>
    <w:rsid w:val="009D3939"/>
    <w:rsid w:val="009D3A5F"/>
    <w:rsid w:val="009D3C47"/>
    <w:rsid w:val="009D40DE"/>
    <w:rsid w:val="009D4189"/>
    <w:rsid w:val="009D41DD"/>
    <w:rsid w:val="009D4225"/>
    <w:rsid w:val="009D44B2"/>
    <w:rsid w:val="009D4694"/>
    <w:rsid w:val="009D4758"/>
    <w:rsid w:val="009D4C94"/>
    <w:rsid w:val="009D4F88"/>
    <w:rsid w:val="009D517B"/>
    <w:rsid w:val="009D5193"/>
    <w:rsid w:val="009D5327"/>
    <w:rsid w:val="009D5574"/>
    <w:rsid w:val="009D5C32"/>
    <w:rsid w:val="009D5C56"/>
    <w:rsid w:val="009D5E16"/>
    <w:rsid w:val="009D6099"/>
    <w:rsid w:val="009D642C"/>
    <w:rsid w:val="009D6472"/>
    <w:rsid w:val="009D680E"/>
    <w:rsid w:val="009D6848"/>
    <w:rsid w:val="009D6CE3"/>
    <w:rsid w:val="009D6D36"/>
    <w:rsid w:val="009D776A"/>
    <w:rsid w:val="009D779C"/>
    <w:rsid w:val="009D79BE"/>
    <w:rsid w:val="009D79F4"/>
    <w:rsid w:val="009D7CF8"/>
    <w:rsid w:val="009D7D19"/>
    <w:rsid w:val="009D7FEC"/>
    <w:rsid w:val="009E0229"/>
    <w:rsid w:val="009E030F"/>
    <w:rsid w:val="009E07D2"/>
    <w:rsid w:val="009E0839"/>
    <w:rsid w:val="009E0BAC"/>
    <w:rsid w:val="009E0EDC"/>
    <w:rsid w:val="009E11B3"/>
    <w:rsid w:val="009E126D"/>
    <w:rsid w:val="009E13E1"/>
    <w:rsid w:val="009E1476"/>
    <w:rsid w:val="009E1481"/>
    <w:rsid w:val="009E14DD"/>
    <w:rsid w:val="009E177E"/>
    <w:rsid w:val="009E19DC"/>
    <w:rsid w:val="009E1A34"/>
    <w:rsid w:val="009E1A49"/>
    <w:rsid w:val="009E1AFA"/>
    <w:rsid w:val="009E1B48"/>
    <w:rsid w:val="009E1D7A"/>
    <w:rsid w:val="009E1E40"/>
    <w:rsid w:val="009E22F0"/>
    <w:rsid w:val="009E249C"/>
    <w:rsid w:val="009E24AD"/>
    <w:rsid w:val="009E2B74"/>
    <w:rsid w:val="009E2C09"/>
    <w:rsid w:val="009E321F"/>
    <w:rsid w:val="009E328E"/>
    <w:rsid w:val="009E33D7"/>
    <w:rsid w:val="009E383C"/>
    <w:rsid w:val="009E394D"/>
    <w:rsid w:val="009E3B43"/>
    <w:rsid w:val="009E3CD1"/>
    <w:rsid w:val="009E3DF9"/>
    <w:rsid w:val="009E3FFB"/>
    <w:rsid w:val="009E4147"/>
    <w:rsid w:val="009E4334"/>
    <w:rsid w:val="009E441B"/>
    <w:rsid w:val="009E4461"/>
    <w:rsid w:val="009E45FC"/>
    <w:rsid w:val="009E49A3"/>
    <w:rsid w:val="009E4ECF"/>
    <w:rsid w:val="009E4EEA"/>
    <w:rsid w:val="009E4F09"/>
    <w:rsid w:val="009E54AC"/>
    <w:rsid w:val="009E5520"/>
    <w:rsid w:val="009E5532"/>
    <w:rsid w:val="009E580F"/>
    <w:rsid w:val="009E5948"/>
    <w:rsid w:val="009E597A"/>
    <w:rsid w:val="009E5AF5"/>
    <w:rsid w:val="009E5C0A"/>
    <w:rsid w:val="009E5CC7"/>
    <w:rsid w:val="009E5EB5"/>
    <w:rsid w:val="009E5F96"/>
    <w:rsid w:val="009E62E9"/>
    <w:rsid w:val="009E65E2"/>
    <w:rsid w:val="009E670D"/>
    <w:rsid w:val="009E6AA2"/>
    <w:rsid w:val="009E6CF9"/>
    <w:rsid w:val="009E6EF6"/>
    <w:rsid w:val="009E745A"/>
    <w:rsid w:val="009E74F0"/>
    <w:rsid w:val="009E7799"/>
    <w:rsid w:val="009E785E"/>
    <w:rsid w:val="009E7B57"/>
    <w:rsid w:val="009E7F23"/>
    <w:rsid w:val="009E7FA3"/>
    <w:rsid w:val="009F023E"/>
    <w:rsid w:val="009F05B1"/>
    <w:rsid w:val="009F0768"/>
    <w:rsid w:val="009F07BB"/>
    <w:rsid w:val="009F0C6E"/>
    <w:rsid w:val="009F0E9E"/>
    <w:rsid w:val="009F102A"/>
    <w:rsid w:val="009F1113"/>
    <w:rsid w:val="009F1306"/>
    <w:rsid w:val="009F151C"/>
    <w:rsid w:val="009F1523"/>
    <w:rsid w:val="009F192B"/>
    <w:rsid w:val="009F1C8C"/>
    <w:rsid w:val="009F2320"/>
    <w:rsid w:val="009F2A19"/>
    <w:rsid w:val="009F2BD9"/>
    <w:rsid w:val="009F34B9"/>
    <w:rsid w:val="009F37BD"/>
    <w:rsid w:val="009F3C0B"/>
    <w:rsid w:val="009F3C3E"/>
    <w:rsid w:val="009F3D84"/>
    <w:rsid w:val="009F3DEC"/>
    <w:rsid w:val="009F408B"/>
    <w:rsid w:val="009F4205"/>
    <w:rsid w:val="009F4524"/>
    <w:rsid w:val="009F456B"/>
    <w:rsid w:val="009F4688"/>
    <w:rsid w:val="009F468D"/>
    <w:rsid w:val="009F46B5"/>
    <w:rsid w:val="009F46F2"/>
    <w:rsid w:val="009F484E"/>
    <w:rsid w:val="009F485A"/>
    <w:rsid w:val="009F4F55"/>
    <w:rsid w:val="009F514E"/>
    <w:rsid w:val="009F581B"/>
    <w:rsid w:val="009F5B8A"/>
    <w:rsid w:val="009F6032"/>
    <w:rsid w:val="009F60D1"/>
    <w:rsid w:val="009F6409"/>
    <w:rsid w:val="009F65DA"/>
    <w:rsid w:val="009F6F3A"/>
    <w:rsid w:val="009F6FD3"/>
    <w:rsid w:val="009F7867"/>
    <w:rsid w:val="009F7A3E"/>
    <w:rsid w:val="009F7D66"/>
    <w:rsid w:val="00A004A2"/>
    <w:rsid w:val="00A00604"/>
    <w:rsid w:val="00A00BD2"/>
    <w:rsid w:val="00A00E56"/>
    <w:rsid w:val="00A0105F"/>
    <w:rsid w:val="00A010E3"/>
    <w:rsid w:val="00A012E7"/>
    <w:rsid w:val="00A013A6"/>
    <w:rsid w:val="00A014BF"/>
    <w:rsid w:val="00A017CB"/>
    <w:rsid w:val="00A01BE9"/>
    <w:rsid w:val="00A01F7C"/>
    <w:rsid w:val="00A022ED"/>
    <w:rsid w:val="00A02364"/>
    <w:rsid w:val="00A027F3"/>
    <w:rsid w:val="00A02A48"/>
    <w:rsid w:val="00A02CBF"/>
    <w:rsid w:val="00A02CEC"/>
    <w:rsid w:val="00A02D74"/>
    <w:rsid w:val="00A03080"/>
    <w:rsid w:val="00A030D3"/>
    <w:rsid w:val="00A0394F"/>
    <w:rsid w:val="00A03973"/>
    <w:rsid w:val="00A03978"/>
    <w:rsid w:val="00A03AB1"/>
    <w:rsid w:val="00A03CB8"/>
    <w:rsid w:val="00A03CCB"/>
    <w:rsid w:val="00A03F1A"/>
    <w:rsid w:val="00A04310"/>
    <w:rsid w:val="00A04314"/>
    <w:rsid w:val="00A046AD"/>
    <w:rsid w:val="00A046D1"/>
    <w:rsid w:val="00A04794"/>
    <w:rsid w:val="00A04D7E"/>
    <w:rsid w:val="00A04E19"/>
    <w:rsid w:val="00A04F02"/>
    <w:rsid w:val="00A05159"/>
    <w:rsid w:val="00A051D9"/>
    <w:rsid w:val="00A054B4"/>
    <w:rsid w:val="00A05CD5"/>
    <w:rsid w:val="00A05DF3"/>
    <w:rsid w:val="00A05FB6"/>
    <w:rsid w:val="00A06494"/>
    <w:rsid w:val="00A0652A"/>
    <w:rsid w:val="00A065D3"/>
    <w:rsid w:val="00A065F3"/>
    <w:rsid w:val="00A06999"/>
    <w:rsid w:val="00A069FE"/>
    <w:rsid w:val="00A06B11"/>
    <w:rsid w:val="00A07012"/>
    <w:rsid w:val="00A0756F"/>
    <w:rsid w:val="00A07E08"/>
    <w:rsid w:val="00A07E6B"/>
    <w:rsid w:val="00A07EBB"/>
    <w:rsid w:val="00A07F6E"/>
    <w:rsid w:val="00A10063"/>
    <w:rsid w:val="00A1048E"/>
    <w:rsid w:val="00A10621"/>
    <w:rsid w:val="00A107AA"/>
    <w:rsid w:val="00A10AD6"/>
    <w:rsid w:val="00A10D79"/>
    <w:rsid w:val="00A111E4"/>
    <w:rsid w:val="00A11220"/>
    <w:rsid w:val="00A113E2"/>
    <w:rsid w:val="00A11535"/>
    <w:rsid w:val="00A1160C"/>
    <w:rsid w:val="00A11797"/>
    <w:rsid w:val="00A11889"/>
    <w:rsid w:val="00A119A0"/>
    <w:rsid w:val="00A11E56"/>
    <w:rsid w:val="00A11FFC"/>
    <w:rsid w:val="00A1207F"/>
    <w:rsid w:val="00A120B9"/>
    <w:rsid w:val="00A1215A"/>
    <w:rsid w:val="00A121B3"/>
    <w:rsid w:val="00A1235A"/>
    <w:rsid w:val="00A12522"/>
    <w:rsid w:val="00A1270B"/>
    <w:rsid w:val="00A12798"/>
    <w:rsid w:val="00A12983"/>
    <w:rsid w:val="00A12A99"/>
    <w:rsid w:val="00A12B90"/>
    <w:rsid w:val="00A12BD2"/>
    <w:rsid w:val="00A12EAC"/>
    <w:rsid w:val="00A1308B"/>
    <w:rsid w:val="00A1310C"/>
    <w:rsid w:val="00A134E8"/>
    <w:rsid w:val="00A13699"/>
    <w:rsid w:val="00A13A09"/>
    <w:rsid w:val="00A13E63"/>
    <w:rsid w:val="00A146D5"/>
    <w:rsid w:val="00A14BFA"/>
    <w:rsid w:val="00A14C25"/>
    <w:rsid w:val="00A14CA6"/>
    <w:rsid w:val="00A14FE8"/>
    <w:rsid w:val="00A153BE"/>
    <w:rsid w:val="00A1545F"/>
    <w:rsid w:val="00A15DEE"/>
    <w:rsid w:val="00A16462"/>
    <w:rsid w:val="00A166E4"/>
    <w:rsid w:val="00A16792"/>
    <w:rsid w:val="00A167B5"/>
    <w:rsid w:val="00A16A6A"/>
    <w:rsid w:val="00A16AC7"/>
    <w:rsid w:val="00A16D1F"/>
    <w:rsid w:val="00A16DBE"/>
    <w:rsid w:val="00A16E43"/>
    <w:rsid w:val="00A16E89"/>
    <w:rsid w:val="00A16F2A"/>
    <w:rsid w:val="00A16F89"/>
    <w:rsid w:val="00A16F95"/>
    <w:rsid w:val="00A172DB"/>
    <w:rsid w:val="00A17352"/>
    <w:rsid w:val="00A17468"/>
    <w:rsid w:val="00A174D5"/>
    <w:rsid w:val="00A17537"/>
    <w:rsid w:val="00A17635"/>
    <w:rsid w:val="00A176AE"/>
    <w:rsid w:val="00A178B2"/>
    <w:rsid w:val="00A179E0"/>
    <w:rsid w:val="00A17A4E"/>
    <w:rsid w:val="00A17C4F"/>
    <w:rsid w:val="00A20653"/>
    <w:rsid w:val="00A20852"/>
    <w:rsid w:val="00A20918"/>
    <w:rsid w:val="00A20A39"/>
    <w:rsid w:val="00A21404"/>
    <w:rsid w:val="00A21856"/>
    <w:rsid w:val="00A2194D"/>
    <w:rsid w:val="00A219FA"/>
    <w:rsid w:val="00A21C6A"/>
    <w:rsid w:val="00A2214F"/>
    <w:rsid w:val="00A22253"/>
    <w:rsid w:val="00A22B33"/>
    <w:rsid w:val="00A22D48"/>
    <w:rsid w:val="00A22DEB"/>
    <w:rsid w:val="00A22E1B"/>
    <w:rsid w:val="00A22E54"/>
    <w:rsid w:val="00A22F08"/>
    <w:rsid w:val="00A23219"/>
    <w:rsid w:val="00A2349A"/>
    <w:rsid w:val="00A23618"/>
    <w:rsid w:val="00A238BD"/>
    <w:rsid w:val="00A23AA3"/>
    <w:rsid w:val="00A23B5D"/>
    <w:rsid w:val="00A23D42"/>
    <w:rsid w:val="00A23DCA"/>
    <w:rsid w:val="00A240D8"/>
    <w:rsid w:val="00A2425E"/>
    <w:rsid w:val="00A243E4"/>
    <w:rsid w:val="00A24468"/>
    <w:rsid w:val="00A24478"/>
    <w:rsid w:val="00A2459D"/>
    <w:rsid w:val="00A245C3"/>
    <w:rsid w:val="00A2476C"/>
    <w:rsid w:val="00A247A1"/>
    <w:rsid w:val="00A249C2"/>
    <w:rsid w:val="00A24B9D"/>
    <w:rsid w:val="00A24E23"/>
    <w:rsid w:val="00A24E2E"/>
    <w:rsid w:val="00A24F9A"/>
    <w:rsid w:val="00A25449"/>
    <w:rsid w:val="00A255CF"/>
    <w:rsid w:val="00A2566C"/>
    <w:rsid w:val="00A256CC"/>
    <w:rsid w:val="00A25783"/>
    <w:rsid w:val="00A25C00"/>
    <w:rsid w:val="00A25E4D"/>
    <w:rsid w:val="00A25F05"/>
    <w:rsid w:val="00A262D7"/>
    <w:rsid w:val="00A26491"/>
    <w:rsid w:val="00A2672E"/>
    <w:rsid w:val="00A268BF"/>
    <w:rsid w:val="00A26D92"/>
    <w:rsid w:val="00A26F49"/>
    <w:rsid w:val="00A26FA5"/>
    <w:rsid w:val="00A27150"/>
    <w:rsid w:val="00A27216"/>
    <w:rsid w:val="00A2742E"/>
    <w:rsid w:val="00A2757B"/>
    <w:rsid w:val="00A27844"/>
    <w:rsid w:val="00A27CA9"/>
    <w:rsid w:val="00A27D1A"/>
    <w:rsid w:val="00A27D9F"/>
    <w:rsid w:val="00A3004C"/>
    <w:rsid w:val="00A300BA"/>
    <w:rsid w:val="00A30120"/>
    <w:rsid w:val="00A308CD"/>
    <w:rsid w:val="00A308FA"/>
    <w:rsid w:val="00A30B2D"/>
    <w:rsid w:val="00A30CE7"/>
    <w:rsid w:val="00A30E28"/>
    <w:rsid w:val="00A30E6E"/>
    <w:rsid w:val="00A311AE"/>
    <w:rsid w:val="00A312A6"/>
    <w:rsid w:val="00A3130E"/>
    <w:rsid w:val="00A3193B"/>
    <w:rsid w:val="00A31B62"/>
    <w:rsid w:val="00A3212A"/>
    <w:rsid w:val="00A323C4"/>
    <w:rsid w:val="00A32461"/>
    <w:rsid w:val="00A324CF"/>
    <w:rsid w:val="00A32647"/>
    <w:rsid w:val="00A32667"/>
    <w:rsid w:val="00A32D45"/>
    <w:rsid w:val="00A32E8B"/>
    <w:rsid w:val="00A32ED6"/>
    <w:rsid w:val="00A330F8"/>
    <w:rsid w:val="00A335D3"/>
    <w:rsid w:val="00A336DF"/>
    <w:rsid w:val="00A33776"/>
    <w:rsid w:val="00A33AE8"/>
    <w:rsid w:val="00A33B1D"/>
    <w:rsid w:val="00A343C2"/>
    <w:rsid w:val="00A344A5"/>
    <w:rsid w:val="00A346C3"/>
    <w:rsid w:val="00A347AA"/>
    <w:rsid w:val="00A34D4A"/>
    <w:rsid w:val="00A34EEB"/>
    <w:rsid w:val="00A35281"/>
    <w:rsid w:val="00A35296"/>
    <w:rsid w:val="00A352CE"/>
    <w:rsid w:val="00A356DA"/>
    <w:rsid w:val="00A35E4D"/>
    <w:rsid w:val="00A35FFD"/>
    <w:rsid w:val="00A36155"/>
    <w:rsid w:val="00A3629E"/>
    <w:rsid w:val="00A365AD"/>
    <w:rsid w:val="00A367C0"/>
    <w:rsid w:val="00A36895"/>
    <w:rsid w:val="00A369E0"/>
    <w:rsid w:val="00A36B50"/>
    <w:rsid w:val="00A36C16"/>
    <w:rsid w:val="00A36FEB"/>
    <w:rsid w:val="00A37614"/>
    <w:rsid w:val="00A376F8"/>
    <w:rsid w:val="00A37E65"/>
    <w:rsid w:val="00A4000D"/>
    <w:rsid w:val="00A40067"/>
    <w:rsid w:val="00A4021F"/>
    <w:rsid w:val="00A41199"/>
    <w:rsid w:val="00A411E1"/>
    <w:rsid w:val="00A41272"/>
    <w:rsid w:val="00A4195A"/>
    <w:rsid w:val="00A41AAE"/>
    <w:rsid w:val="00A41B2A"/>
    <w:rsid w:val="00A41BFC"/>
    <w:rsid w:val="00A41E4E"/>
    <w:rsid w:val="00A41EE4"/>
    <w:rsid w:val="00A420F2"/>
    <w:rsid w:val="00A42A85"/>
    <w:rsid w:val="00A42BA2"/>
    <w:rsid w:val="00A42D04"/>
    <w:rsid w:val="00A42D07"/>
    <w:rsid w:val="00A4308C"/>
    <w:rsid w:val="00A433AE"/>
    <w:rsid w:val="00A434DC"/>
    <w:rsid w:val="00A43A15"/>
    <w:rsid w:val="00A43B2A"/>
    <w:rsid w:val="00A43C40"/>
    <w:rsid w:val="00A43D48"/>
    <w:rsid w:val="00A43D71"/>
    <w:rsid w:val="00A43E16"/>
    <w:rsid w:val="00A44238"/>
    <w:rsid w:val="00A443DE"/>
    <w:rsid w:val="00A44558"/>
    <w:rsid w:val="00A446F3"/>
    <w:rsid w:val="00A44876"/>
    <w:rsid w:val="00A44AAF"/>
    <w:rsid w:val="00A44B43"/>
    <w:rsid w:val="00A44B66"/>
    <w:rsid w:val="00A44D1B"/>
    <w:rsid w:val="00A4503E"/>
    <w:rsid w:val="00A450C0"/>
    <w:rsid w:val="00A4511E"/>
    <w:rsid w:val="00A452CC"/>
    <w:rsid w:val="00A45387"/>
    <w:rsid w:val="00A4543F"/>
    <w:rsid w:val="00A45468"/>
    <w:rsid w:val="00A45C9E"/>
    <w:rsid w:val="00A45D1C"/>
    <w:rsid w:val="00A45DB2"/>
    <w:rsid w:val="00A465E8"/>
    <w:rsid w:val="00A46666"/>
    <w:rsid w:val="00A4672B"/>
    <w:rsid w:val="00A4684C"/>
    <w:rsid w:val="00A46A0F"/>
    <w:rsid w:val="00A471A8"/>
    <w:rsid w:val="00A475A0"/>
    <w:rsid w:val="00A475FE"/>
    <w:rsid w:val="00A4791B"/>
    <w:rsid w:val="00A5054F"/>
    <w:rsid w:val="00A50674"/>
    <w:rsid w:val="00A50708"/>
    <w:rsid w:val="00A50A48"/>
    <w:rsid w:val="00A50B04"/>
    <w:rsid w:val="00A50B55"/>
    <w:rsid w:val="00A50D24"/>
    <w:rsid w:val="00A50D2B"/>
    <w:rsid w:val="00A50E14"/>
    <w:rsid w:val="00A50E33"/>
    <w:rsid w:val="00A50F53"/>
    <w:rsid w:val="00A5104D"/>
    <w:rsid w:val="00A51180"/>
    <w:rsid w:val="00A51242"/>
    <w:rsid w:val="00A51522"/>
    <w:rsid w:val="00A51573"/>
    <w:rsid w:val="00A516C7"/>
    <w:rsid w:val="00A51A5E"/>
    <w:rsid w:val="00A51A84"/>
    <w:rsid w:val="00A51AE7"/>
    <w:rsid w:val="00A51BED"/>
    <w:rsid w:val="00A51C20"/>
    <w:rsid w:val="00A52502"/>
    <w:rsid w:val="00A526C5"/>
    <w:rsid w:val="00A52895"/>
    <w:rsid w:val="00A52A0C"/>
    <w:rsid w:val="00A52B2B"/>
    <w:rsid w:val="00A52B5A"/>
    <w:rsid w:val="00A52C52"/>
    <w:rsid w:val="00A52C6E"/>
    <w:rsid w:val="00A52D7A"/>
    <w:rsid w:val="00A52D7D"/>
    <w:rsid w:val="00A52ED0"/>
    <w:rsid w:val="00A530F3"/>
    <w:rsid w:val="00A5378E"/>
    <w:rsid w:val="00A538E2"/>
    <w:rsid w:val="00A539A5"/>
    <w:rsid w:val="00A53DA0"/>
    <w:rsid w:val="00A53DB3"/>
    <w:rsid w:val="00A53EA7"/>
    <w:rsid w:val="00A5404D"/>
    <w:rsid w:val="00A54244"/>
    <w:rsid w:val="00A542E5"/>
    <w:rsid w:val="00A54643"/>
    <w:rsid w:val="00A54B93"/>
    <w:rsid w:val="00A54EF8"/>
    <w:rsid w:val="00A55228"/>
    <w:rsid w:val="00A555A7"/>
    <w:rsid w:val="00A55639"/>
    <w:rsid w:val="00A5566E"/>
    <w:rsid w:val="00A5587E"/>
    <w:rsid w:val="00A558BE"/>
    <w:rsid w:val="00A55983"/>
    <w:rsid w:val="00A5603C"/>
    <w:rsid w:val="00A56044"/>
    <w:rsid w:val="00A56A36"/>
    <w:rsid w:val="00A56C84"/>
    <w:rsid w:val="00A56E1F"/>
    <w:rsid w:val="00A5765D"/>
    <w:rsid w:val="00A579BD"/>
    <w:rsid w:val="00A57D3F"/>
    <w:rsid w:val="00A57DA6"/>
    <w:rsid w:val="00A57DAF"/>
    <w:rsid w:val="00A57DD5"/>
    <w:rsid w:val="00A604B2"/>
    <w:rsid w:val="00A6071F"/>
    <w:rsid w:val="00A607CB"/>
    <w:rsid w:val="00A607F4"/>
    <w:rsid w:val="00A609E5"/>
    <w:rsid w:val="00A60B97"/>
    <w:rsid w:val="00A613A8"/>
    <w:rsid w:val="00A616B4"/>
    <w:rsid w:val="00A61750"/>
    <w:rsid w:val="00A617EE"/>
    <w:rsid w:val="00A6201B"/>
    <w:rsid w:val="00A62037"/>
    <w:rsid w:val="00A627D7"/>
    <w:rsid w:val="00A62CD6"/>
    <w:rsid w:val="00A62D69"/>
    <w:rsid w:val="00A62F0C"/>
    <w:rsid w:val="00A6300C"/>
    <w:rsid w:val="00A6351F"/>
    <w:rsid w:val="00A6362C"/>
    <w:rsid w:val="00A6379F"/>
    <w:rsid w:val="00A63809"/>
    <w:rsid w:val="00A64278"/>
    <w:rsid w:val="00A643C0"/>
    <w:rsid w:val="00A6446D"/>
    <w:rsid w:val="00A64807"/>
    <w:rsid w:val="00A6487D"/>
    <w:rsid w:val="00A648F5"/>
    <w:rsid w:val="00A64A6E"/>
    <w:rsid w:val="00A64B8E"/>
    <w:rsid w:val="00A64DF8"/>
    <w:rsid w:val="00A6519F"/>
    <w:rsid w:val="00A65931"/>
    <w:rsid w:val="00A65978"/>
    <w:rsid w:val="00A65A70"/>
    <w:rsid w:val="00A65A7B"/>
    <w:rsid w:val="00A65B57"/>
    <w:rsid w:val="00A65CBE"/>
    <w:rsid w:val="00A65DC6"/>
    <w:rsid w:val="00A65E0B"/>
    <w:rsid w:val="00A65EE3"/>
    <w:rsid w:val="00A6665F"/>
    <w:rsid w:val="00A66B27"/>
    <w:rsid w:val="00A66B40"/>
    <w:rsid w:val="00A66CE3"/>
    <w:rsid w:val="00A66D5F"/>
    <w:rsid w:val="00A66E48"/>
    <w:rsid w:val="00A66F36"/>
    <w:rsid w:val="00A67004"/>
    <w:rsid w:val="00A6707E"/>
    <w:rsid w:val="00A67298"/>
    <w:rsid w:val="00A674C6"/>
    <w:rsid w:val="00A676B8"/>
    <w:rsid w:val="00A676D9"/>
    <w:rsid w:val="00A6772F"/>
    <w:rsid w:val="00A67880"/>
    <w:rsid w:val="00A67895"/>
    <w:rsid w:val="00A6798E"/>
    <w:rsid w:val="00A67AC0"/>
    <w:rsid w:val="00A67CF6"/>
    <w:rsid w:val="00A67EFC"/>
    <w:rsid w:val="00A7031D"/>
    <w:rsid w:val="00A7031E"/>
    <w:rsid w:val="00A70778"/>
    <w:rsid w:val="00A70792"/>
    <w:rsid w:val="00A70A45"/>
    <w:rsid w:val="00A70B29"/>
    <w:rsid w:val="00A70FC1"/>
    <w:rsid w:val="00A71140"/>
    <w:rsid w:val="00A712F6"/>
    <w:rsid w:val="00A71867"/>
    <w:rsid w:val="00A71881"/>
    <w:rsid w:val="00A718B5"/>
    <w:rsid w:val="00A719C2"/>
    <w:rsid w:val="00A71A52"/>
    <w:rsid w:val="00A71F61"/>
    <w:rsid w:val="00A71FB5"/>
    <w:rsid w:val="00A7205E"/>
    <w:rsid w:val="00A72EC0"/>
    <w:rsid w:val="00A73062"/>
    <w:rsid w:val="00A730A7"/>
    <w:rsid w:val="00A730C9"/>
    <w:rsid w:val="00A734D8"/>
    <w:rsid w:val="00A73B61"/>
    <w:rsid w:val="00A73BFB"/>
    <w:rsid w:val="00A74225"/>
    <w:rsid w:val="00A74692"/>
    <w:rsid w:val="00A748E4"/>
    <w:rsid w:val="00A749C6"/>
    <w:rsid w:val="00A74C37"/>
    <w:rsid w:val="00A74F18"/>
    <w:rsid w:val="00A74FBB"/>
    <w:rsid w:val="00A75403"/>
    <w:rsid w:val="00A75A52"/>
    <w:rsid w:val="00A76002"/>
    <w:rsid w:val="00A7608D"/>
    <w:rsid w:val="00A7618B"/>
    <w:rsid w:val="00A7625B"/>
    <w:rsid w:val="00A7640B"/>
    <w:rsid w:val="00A7664E"/>
    <w:rsid w:val="00A76701"/>
    <w:rsid w:val="00A7677D"/>
    <w:rsid w:val="00A768CF"/>
    <w:rsid w:val="00A769BA"/>
    <w:rsid w:val="00A76ACB"/>
    <w:rsid w:val="00A76AD4"/>
    <w:rsid w:val="00A773A8"/>
    <w:rsid w:val="00A773CB"/>
    <w:rsid w:val="00A7778B"/>
    <w:rsid w:val="00A777CB"/>
    <w:rsid w:val="00A7786C"/>
    <w:rsid w:val="00A77936"/>
    <w:rsid w:val="00A77DF4"/>
    <w:rsid w:val="00A77EBE"/>
    <w:rsid w:val="00A800AD"/>
    <w:rsid w:val="00A801F0"/>
    <w:rsid w:val="00A80245"/>
    <w:rsid w:val="00A803B2"/>
    <w:rsid w:val="00A803BC"/>
    <w:rsid w:val="00A803CF"/>
    <w:rsid w:val="00A80969"/>
    <w:rsid w:val="00A80C58"/>
    <w:rsid w:val="00A80C5C"/>
    <w:rsid w:val="00A80D8C"/>
    <w:rsid w:val="00A80F43"/>
    <w:rsid w:val="00A80FD1"/>
    <w:rsid w:val="00A81211"/>
    <w:rsid w:val="00A8124A"/>
    <w:rsid w:val="00A8144E"/>
    <w:rsid w:val="00A814CD"/>
    <w:rsid w:val="00A81E5E"/>
    <w:rsid w:val="00A82B56"/>
    <w:rsid w:val="00A82D3B"/>
    <w:rsid w:val="00A82D4E"/>
    <w:rsid w:val="00A83275"/>
    <w:rsid w:val="00A832CF"/>
    <w:rsid w:val="00A835A6"/>
    <w:rsid w:val="00A83667"/>
    <w:rsid w:val="00A838E5"/>
    <w:rsid w:val="00A838FC"/>
    <w:rsid w:val="00A8418D"/>
    <w:rsid w:val="00A841AC"/>
    <w:rsid w:val="00A844BA"/>
    <w:rsid w:val="00A845A0"/>
    <w:rsid w:val="00A84853"/>
    <w:rsid w:val="00A84978"/>
    <w:rsid w:val="00A84AB7"/>
    <w:rsid w:val="00A84D9D"/>
    <w:rsid w:val="00A84DDF"/>
    <w:rsid w:val="00A84E14"/>
    <w:rsid w:val="00A850EA"/>
    <w:rsid w:val="00A85752"/>
    <w:rsid w:val="00A85798"/>
    <w:rsid w:val="00A858A0"/>
    <w:rsid w:val="00A85C07"/>
    <w:rsid w:val="00A85F1B"/>
    <w:rsid w:val="00A8609D"/>
    <w:rsid w:val="00A8625F"/>
    <w:rsid w:val="00A8639E"/>
    <w:rsid w:val="00A86653"/>
    <w:rsid w:val="00A86967"/>
    <w:rsid w:val="00A86AC8"/>
    <w:rsid w:val="00A86D26"/>
    <w:rsid w:val="00A86D36"/>
    <w:rsid w:val="00A86EA7"/>
    <w:rsid w:val="00A86EE3"/>
    <w:rsid w:val="00A87573"/>
    <w:rsid w:val="00A87611"/>
    <w:rsid w:val="00A877D8"/>
    <w:rsid w:val="00A87CDF"/>
    <w:rsid w:val="00A905DA"/>
    <w:rsid w:val="00A910E6"/>
    <w:rsid w:val="00A911A3"/>
    <w:rsid w:val="00A91244"/>
    <w:rsid w:val="00A912EE"/>
    <w:rsid w:val="00A91431"/>
    <w:rsid w:val="00A91492"/>
    <w:rsid w:val="00A91774"/>
    <w:rsid w:val="00A91830"/>
    <w:rsid w:val="00A91967"/>
    <w:rsid w:val="00A919A0"/>
    <w:rsid w:val="00A91C7F"/>
    <w:rsid w:val="00A91F93"/>
    <w:rsid w:val="00A92061"/>
    <w:rsid w:val="00A92066"/>
    <w:rsid w:val="00A92153"/>
    <w:rsid w:val="00A92776"/>
    <w:rsid w:val="00A927FD"/>
    <w:rsid w:val="00A92C75"/>
    <w:rsid w:val="00A92C78"/>
    <w:rsid w:val="00A92FA5"/>
    <w:rsid w:val="00A93181"/>
    <w:rsid w:val="00A931E1"/>
    <w:rsid w:val="00A93309"/>
    <w:rsid w:val="00A934DE"/>
    <w:rsid w:val="00A93609"/>
    <w:rsid w:val="00A938E6"/>
    <w:rsid w:val="00A93934"/>
    <w:rsid w:val="00A93972"/>
    <w:rsid w:val="00A93BBD"/>
    <w:rsid w:val="00A93CCF"/>
    <w:rsid w:val="00A945DD"/>
    <w:rsid w:val="00A94943"/>
    <w:rsid w:val="00A9496A"/>
    <w:rsid w:val="00A94A9D"/>
    <w:rsid w:val="00A94E4E"/>
    <w:rsid w:val="00A94F66"/>
    <w:rsid w:val="00A95079"/>
    <w:rsid w:val="00A953C5"/>
    <w:rsid w:val="00A95502"/>
    <w:rsid w:val="00A95514"/>
    <w:rsid w:val="00A95B89"/>
    <w:rsid w:val="00A95BD5"/>
    <w:rsid w:val="00A95C45"/>
    <w:rsid w:val="00A95C53"/>
    <w:rsid w:val="00A95E8F"/>
    <w:rsid w:val="00A95F97"/>
    <w:rsid w:val="00A96570"/>
    <w:rsid w:val="00A9667B"/>
    <w:rsid w:val="00A968B1"/>
    <w:rsid w:val="00A96956"/>
    <w:rsid w:val="00A9696D"/>
    <w:rsid w:val="00A96A74"/>
    <w:rsid w:val="00A96ED4"/>
    <w:rsid w:val="00A96F78"/>
    <w:rsid w:val="00A971A6"/>
    <w:rsid w:val="00A97574"/>
    <w:rsid w:val="00A975CF"/>
    <w:rsid w:val="00A978A9"/>
    <w:rsid w:val="00A978F2"/>
    <w:rsid w:val="00A979E1"/>
    <w:rsid w:val="00A97B34"/>
    <w:rsid w:val="00AA0280"/>
    <w:rsid w:val="00AA0616"/>
    <w:rsid w:val="00AA0681"/>
    <w:rsid w:val="00AA0A69"/>
    <w:rsid w:val="00AA0B9E"/>
    <w:rsid w:val="00AA0E29"/>
    <w:rsid w:val="00AA0ECF"/>
    <w:rsid w:val="00AA1087"/>
    <w:rsid w:val="00AA161A"/>
    <w:rsid w:val="00AA1639"/>
    <w:rsid w:val="00AA1787"/>
    <w:rsid w:val="00AA179D"/>
    <w:rsid w:val="00AA1EBE"/>
    <w:rsid w:val="00AA21CD"/>
    <w:rsid w:val="00AA22E4"/>
    <w:rsid w:val="00AA230B"/>
    <w:rsid w:val="00AA240A"/>
    <w:rsid w:val="00AA2464"/>
    <w:rsid w:val="00AA247C"/>
    <w:rsid w:val="00AA2486"/>
    <w:rsid w:val="00AA25A9"/>
    <w:rsid w:val="00AA26D9"/>
    <w:rsid w:val="00AA278A"/>
    <w:rsid w:val="00AA29E1"/>
    <w:rsid w:val="00AA2A7D"/>
    <w:rsid w:val="00AA2D50"/>
    <w:rsid w:val="00AA2FC6"/>
    <w:rsid w:val="00AA2FD3"/>
    <w:rsid w:val="00AA3117"/>
    <w:rsid w:val="00AA3183"/>
    <w:rsid w:val="00AA37C7"/>
    <w:rsid w:val="00AA3949"/>
    <w:rsid w:val="00AA3B71"/>
    <w:rsid w:val="00AA3D1F"/>
    <w:rsid w:val="00AA3E48"/>
    <w:rsid w:val="00AA3FC5"/>
    <w:rsid w:val="00AA416B"/>
    <w:rsid w:val="00AA4605"/>
    <w:rsid w:val="00AA49D7"/>
    <w:rsid w:val="00AA4B84"/>
    <w:rsid w:val="00AA4D69"/>
    <w:rsid w:val="00AA4F82"/>
    <w:rsid w:val="00AA4F8E"/>
    <w:rsid w:val="00AA51AD"/>
    <w:rsid w:val="00AA591E"/>
    <w:rsid w:val="00AA5C46"/>
    <w:rsid w:val="00AA5C58"/>
    <w:rsid w:val="00AA5DF4"/>
    <w:rsid w:val="00AA624C"/>
    <w:rsid w:val="00AA6474"/>
    <w:rsid w:val="00AA65C9"/>
    <w:rsid w:val="00AA6617"/>
    <w:rsid w:val="00AA66CB"/>
    <w:rsid w:val="00AA676C"/>
    <w:rsid w:val="00AA6806"/>
    <w:rsid w:val="00AA69E3"/>
    <w:rsid w:val="00AA6DAA"/>
    <w:rsid w:val="00AA6DB8"/>
    <w:rsid w:val="00AA7024"/>
    <w:rsid w:val="00AA732E"/>
    <w:rsid w:val="00AA756F"/>
    <w:rsid w:val="00AB06DD"/>
    <w:rsid w:val="00AB0709"/>
    <w:rsid w:val="00AB0711"/>
    <w:rsid w:val="00AB0729"/>
    <w:rsid w:val="00AB0A32"/>
    <w:rsid w:val="00AB0B90"/>
    <w:rsid w:val="00AB0C78"/>
    <w:rsid w:val="00AB0E56"/>
    <w:rsid w:val="00AB0ED5"/>
    <w:rsid w:val="00AB10FB"/>
    <w:rsid w:val="00AB13E7"/>
    <w:rsid w:val="00AB16FF"/>
    <w:rsid w:val="00AB18AC"/>
    <w:rsid w:val="00AB1BD0"/>
    <w:rsid w:val="00AB1DDE"/>
    <w:rsid w:val="00AB1EB7"/>
    <w:rsid w:val="00AB1EE5"/>
    <w:rsid w:val="00AB2044"/>
    <w:rsid w:val="00AB2346"/>
    <w:rsid w:val="00AB23B1"/>
    <w:rsid w:val="00AB25B0"/>
    <w:rsid w:val="00AB29BD"/>
    <w:rsid w:val="00AB2ACD"/>
    <w:rsid w:val="00AB3693"/>
    <w:rsid w:val="00AB378B"/>
    <w:rsid w:val="00AB38F6"/>
    <w:rsid w:val="00AB399D"/>
    <w:rsid w:val="00AB3A15"/>
    <w:rsid w:val="00AB3A4E"/>
    <w:rsid w:val="00AB3AA4"/>
    <w:rsid w:val="00AB3B08"/>
    <w:rsid w:val="00AB3B55"/>
    <w:rsid w:val="00AB3CBA"/>
    <w:rsid w:val="00AB3E23"/>
    <w:rsid w:val="00AB3F76"/>
    <w:rsid w:val="00AB4056"/>
    <w:rsid w:val="00AB4206"/>
    <w:rsid w:val="00AB4C87"/>
    <w:rsid w:val="00AB4ECC"/>
    <w:rsid w:val="00AB4F0F"/>
    <w:rsid w:val="00AB506D"/>
    <w:rsid w:val="00AB50E9"/>
    <w:rsid w:val="00AB53E3"/>
    <w:rsid w:val="00AB54EA"/>
    <w:rsid w:val="00AB5621"/>
    <w:rsid w:val="00AB573E"/>
    <w:rsid w:val="00AB5AD7"/>
    <w:rsid w:val="00AB5F2C"/>
    <w:rsid w:val="00AB602C"/>
    <w:rsid w:val="00AB60E2"/>
    <w:rsid w:val="00AB6601"/>
    <w:rsid w:val="00AB674E"/>
    <w:rsid w:val="00AB6D65"/>
    <w:rsid w:val="00AB6D79"/>
    <w:rsid w:val="00AB6E6A"/>
    <w:rsid w:val="00AB709E"/>
    <w:rsid w:val="00AB710B"/>
    <w:rsid w:val="00AB7205"/>
    <w:rsid w:val="00AB74F6"/>
    <w:rsid w:val="00AB75B2"/>
    <w:rsid w:val="00AB760C"/>
    <w:rsid w:val="00AB7806"/>
    <w:rsid w:val="00AB7934"/>
    <w:rsid w:val="00AC01F3"/>
    <w:rsid w:val="00AC02C1"/>
    <w:rsid w:val="00AC04B2"/>
    <w:rsid w:val="00AC0927"/>
    <w:rsid w:val="00AC0AB6"/>
    <w:rsid w:val="00AC0C75"/>
    <w:rsid w:val="00AC10AD"/>
    <w:rsid w:val="00AC1124"/>
    <w:rsid w:val="00AC12C9"/>
    <w:rsid w:val="00AC133D"/>
    <w:rsid w:val="00AC13DD"/>
    <w:rsid w:val="00AC19BC"/>
    <w:rsid w:val="00AC19EC"/>
    <w:rsid w:val="00AC1B4C"/>
    <w:rsid w:val="00AC1C6E"/>
    <w:rsid w:val="00AC1E55"/>
    <w:rsid w:val="00AC21EC"/>
    <w:rsid w:val="00AC22F3"/>
    <w:rsid w:val="00AC243C"/>
    <w:rsid w:val="00AC258B"/>
    <w:rsid w:val="00AC2665"/>
    <w:rsid w:val="00AC2666"/>
    <w:rsid w:val="00AC2A91"/>
    <w:rsid w:val="00AC2E32"/>
    <w:rsid w:val="00AC35DC"/>
    <w:rsid w:val="00AC3756"/>
    <w:rsid w:val="00AC38F9"/>
    <w:rsid w:val="00AC3D06"/>
    <w:rsid w:val="00AC3D7D"/>
    <w:rsid w:val="00AC429F"/>
    <w:rsid w:val="00AC4780"/>
    <w:rsid w:val="00AC4819"/>
    <w:rsid w:val="00AC4D2D"/>
    <w:rsid w:val="00AC4F92"/>
    <w:rsid w:val="00AC5199"/>
    <w:rsid w:val="00AC5538"/>
    <w:rsid w:val="00AC5624"/>
    <w:rsid w:val="00AC5D10"/>
    <w:rsid w:val="00AC5FF1"/>
    <w:rsid w:val="00AC60B4"/>
    <w:rsid w:val="00AC6148"/>
    <w:rsid w:val="00AC6292"/>
    <w:rsid w:val="00AC647A"/>
    <w:rsid w:val="00AC67B6"/>
    <w:rsid w:val="00AC6BAA"/>
    <w:rsid w:val="00AC6D6C"/>
    <w:rsid w:val="00AC6D6E"/>
    <w:rsid w:val="00AC71D5"/>
    <w:rsid w:val="00AC737B"/>
    <w:rsid w:val="00AC7437"/>
    <w:rsid w:val="00AC754F"/>
    <w:rsid w:val="00AC79F7"/>
    <w:rsid w:val="00AC7BAF"/>
    <w:rsid w:val="00AC7C01"/>
    <w:rsid w:val="00AC7D98"/>
    <w:rsid w:val="00AC7E70"/>
    <w:rsid w:val="00AC7EDB"/>
    <w:rsid w:val="00AD00C5"/>
    <w:rsid w:val="00AD02B2"/>
    <w:rsid w:val="00AD032F"/>
    <w:rsid w:val="00AD065F"/>
    <w:rsid w:val="00AD09B6"/>
    <w:rsid w:val="00AD0C51"/>
    <w:rsid w:val="00AD0E46"/>
    <w:rsid w:val="00AD133E"/>
    <w:rsid w:val="00AD1491"/>
    <w:rsid w:val="00AD165F"/>
    <w:rsid w:val="00AD167D"/>
    <w:rsid w:val="00AD1A0C"/>
    <w:rsid w:val="00AD1A47"/>
    <w:rsid w:val="00AD1DBA"/>
    <w:rsid w:val="00AD233A"/>
    <w:rsid w:val="00AD26A9"/>
    <w:rsid w:val="00AD2794"/>
    <w:rsid w:val="00AD2B82"/>
    <w:rsid w:val="00AD2BDC"/>
    <w:rsid w:val="00AD2CC7"/>
    <w:rsid w:val="00AD2DC5"/>
    <w:rsid w:val="00AD2E03"/>
    <w:rsid w:val="00AD3074"/>
    <w:rsid w:val="00AD321D"/>
    <w:rsid w:val="00AD3294"/>
    <w:rsid w:val="00AD3455"/>
    <w:rsid w:val="00AD357D"/>
    <w:rsid w:val="00AD361B"/>
    <w:rsid w:val="00AD3CAD"/>
    <w:rsid w:val="00AD3D2C"/>
    <w:rsid w:val="00AD3F7B"/>
    <w:rsid w:val="00AD4492"/>
    <w:rsid w:val="00AD4696"/>
    <w:rsid w:val="00AD4729"/>
    <w:rsid w:val="00AD4A8E"/>
    <w:rsid w:val="00AD4DCF"/>
    <w:rsid w:val="00AD4F2D"/>
    <w:rsid w:val="00AD524F"/>
    <w:rsid w:val="00AD531B"/>
    <w:rsid w:val="00AD55EE"/>
    <w:rsid w:val="00AD5641"/>
    <w:rsid w:val="00AD58C8"/>
    <w:rsid w:val="00AD5A99"/>
    <w:rsid w:val="00AD6428"/>
    <w:rsid w:val="00AD6663"/>
    <w:rsid w:val="00AD6841"/>
    <w:rsid w:val="00AD69FF"/>
    <w:rsid w:val="00AD6A09"/>
    <w:rsid w:val="00AD6F16"/>
    <w:rsid w:val="00AD702B"/>
    <w:rsid w:val="00AD72E6"/>
    <w:rsid w:val="00AD7653"/>
    <w:rsid w:val="00AD7C95"/>
    <w:rsid w:val="00AD7EE7"/>
    <w:rsid w:val="00AD7F4B"/>
    <w:rsid w:val="00AD7FCD"/>
    <w:rsid w:val="00AE0351"/>
    <w:rsid w:val="00AE035D"/>
    <w:rsid w:val="00AE04A3"/>
    <w:rsid w:val="00AE05E3"/>
    <w:rsid w:val="00AE0B91"/>
    <w:rsid w:val="00AE0B9C"/>
    <w:rsid w:val="00AE109F"/>
    <w:rsid w:val="00AE124B"/>
    <w:rsid w:val="00AE1831"/>
    <w:rsid w:val="00AE18E5"/>
    <w:rsid w:val="00AE1A97"/>
    <w:rsid w:val="00AE1E67"/>
    <w:rsid w:val="00AE266A"/>
    <w:rsid w:val="00AE2B77"/>
    <w:rsid w:val="00AE2BED"/>
    <w:rsid w:val="00AE2D5D"/>
    <w:rsid w:val="00AE3392"/>
    <w:rsid w:val="00AE3401"/>
    <w:rsid w:val="00AE37F1"/>
    <w:rsid w:val="00AE3A6E"/>
    <w:rsid w:val="00AE3B49"/>
    <w:rsid w:val="00AE3DE1"/>
    <w:rsid w:val="00AE3F31"/>
    <w:rsid w:val="00AE4236"/>
    <w:rsid w:val="00AE42F2"/>
    <w:rsid w:val="00AE44D3"/>
    <w:rsid w:val="00AE4768"/>
    <w:rsid w:val="00AE47DA"/>
    <w:rsid w:val="00AE485F"/>
    <w:rsid w:val="00AE4A7A"/>
    <w:rsid w:val="00AE4B76"/>
    <w:rsid w:val="00AE4BC8"/>
    <w:rsid w:val="00AE4DA7"/>
    <w:rsid w:val="00AE4DC1"/>
    <w:rsid w:val="00AE4DFA"/>
    <w:rsid w:val="00AE4E92"/>
    <w:rsid w:val="00AE5439"/>
    <w:rsid w:val="00AE56EA"/>
    <w:rsid w:val="00AE5858"/>
    <w:rsid w:val="00AE595F"/>
    <w:rsid w:val="00AE5D0D"/>
    <w:rsid w:val="00AE5FCC"/>
    <w:rsid w:val="00AE6093"/>
    <w:rsid w:val="00AE6097"/>
    <w:rsid w:val="00AE61B2"/>
    <w:rsid w:val="00AE61FE"/>
    <w:rsid w:val="00AE66C4"/>
    <w:rsid w:val="00AE6861"/>
    <w:rsid w:val="00AE68DA"/>
    <w:rsid w:val="00AE6C11"/>
    <w:rsid w:val="00AE7010"/>
    <w:rsid w:val="00AE71EF"/>
    <w:rsid w:val="00AE745F"/>
    <w:rsid w:val="00AE75E2"/>
    <w:rsid w:val="00AE78D1"/>
    <w:rsid w:val="00AE7D4F"/>
    <w:rsid w:val="00AE7D5A"/>
    <w:rsid w:val="00AE7ECD"/>
    <w:rsid w:val="00AE7F89"/>
    <w:rsid w:val="00AF00BB"/>
    <w:rsid w:val="00AF1162"/>
    <w:rsid w:val="00AF12C0"/>
    <w:rsid w:val="00AF1670"/>
    <w:rsid w:val="00AF17FB"/>
    <w:rsid w:val="00AF2153"/>
    <w:rsid w:val="00AF232C"/>
    <w:rsid w:val="00AF23D1"/>
    <w:rsid w:val="00AF256E"/>
    <w:rsid w:val="00AF2606"/>
    <w:rsid w:val="00AF28C1"/>
    <w:rsid w:val="00AF29A8"/>
    <w:rsid w:val="00AF2D54"/>
    <w:rsid w:val="00AF310B"/>
    <w:rsid w:val="00AF3160"/>
    <w:rsid w:val="00AF32B5"/>
    <w:rsid w:val="00AF32C6"/>
    <w:rsid w:val="00AF3458"/>
    <w:rsid w:val="00AF35CB"/>
    <w:rsid w:val="00AF3641"/>
    <w:rsid w:val="00AF390A"/>
    <w:rsid w:val="00AF3A6B"/>
    <w:rsid w:val="00AF3CC5"/>
    <w:rsid w:val="00AF3E56"/>
    <w:rsid w:val="00AF3EF5"/>
    <w:rsid w:val="00AF3F59"/>
    <w:rsid w:val="00AF3F7B"/>
    <w:rsid w:val="00AF4178"/>
    <w:rsid w:val="00AF41DA"/>
    <w:rsid w:val="00AF42B4"/>
    <w:rsid w:val="00AF4A04"/>
    <w:rsid w:val="00AF4B81"/>
    <w:rsid w:val="00AF4B8A"/>
    <w:rsid w:val="00AF4C2F"/>
    <w:rsid w:val="00AF4D21"/>
    <w:rsid w:val="00AF4DE6"/>
    <w:rsid w:val="00AF4F1B"/>
    <w:rsid w:val="00AF52E3"/>
    <w:rsid w:val="00AF5308"/>
    <w:rsid w:val="00AF545A"/>
    <w:rsid w:val="00AF5660"/>
    <w:rsid w:val="00AF5BAC"/>
    <w:rsid w:val="00AF5D63"/>
    <w:rsid w:val="00AF5DBA"/>
    <w:rsid w:val="00AF5E33"/>
    <w:rsid w:val="00AF5EC6"/>
    <w:rsid w:val="00AF613E"/>
    <w:rsid w:val="00AF698C"/>
    <w:rsid w:val="00AF6ABC"/>
    <w:rsid w:val="00AF6AE4"/>
    <w:rsid w:val="00AF6C38"/>
    <w:rsid w:val="00AF6DAA"/>
    <w:rsid w:val="00AF6E8A"/>
    <w:rsid w:val="00AF7213"/>
    <w:rsid w:val="00AF764B"/>
    <w:rsid w:val="00AF7771"/>
    <w:rsid w:val="00AF79B9"/>
    <w:rsid w:val="00AF7BB4"/>
    <w:rsid w:val="00AF7CEA"/>
    <w:rsid w:val="00AF7D92"/>
    <w:rsid w:val="00B001BB"/>
    <w:rsid w:val="00B0023E"/>
    <w:rsid w:val="00B00240"/>
    <w:rsid w:val="00B00254"/>
    <w:rsid w:val="00B002EB"/>
    <w:rsid w:val="00B006B3"/>
    <w:rsid w:val="00B00BF5"/>
    <w:rsid w:val="00B00F79"/>
    <w:rsid w:val="00B00F90"/>
    <w:rsid w:val="00B011CC"/>
    <w:rsid w:val="00B01586"/>
    <w:rsid w:val="00B015B1"/>
    <w:rsid w:val="00B015F9"/>
    <w:rsid w:val="00B01B0D"/>
    <w:rsid w:val="00B0201E"/>
    <w:rsid w:val="00B022EC"/>
    <w:rsid w:val="00B0251A"/>
    <w:rsid w:val="00B025BE"/>
    <w:rsid w:val="00B02A25"/>
    <w:rsid w:val="00B02CA9"/>
    <w:rsid w:val="00B02D73"/>
    <w:rsid w:val="00B02F11"/>
    <w:rsid w:val="00B03109"/>
    <w:rsid w:val="00B0357B"/>
    <w:rsid w:val="00B03605"/>
    <w:rsid w:val="00B038A2"/>
    <w:rsid w:val="00B0394F"/>
    <w:rsid w:val="00B03E1F"/>
    <w:rsid w:val="00B03E41"/>
    <w:rsid w:val="00B04048"/>
    <w:rsid w:val="00B04304"/>
    <w:rsid w:val="00B0433D"/>
    <w:rsid w:val="00B046C8"/>
    <w:rsid w:val="00B04724"/>
    <w:rsid w:val="00B04857"/>
    <w:rsid w:val="00B04ABE"/>
    <w:rsid w:val="00B04D64"/>
    <w:rsid w:val="00B04F3D"/>
    <w:rsid w:val="00B05623"/>
    <w:rsid w:val="00B05702"/>
    <w:rsid w:val="00B0582C"/>
    <w:rsid w:val="00B05A7E"/>
    <w:rsid w:val="00B05D5F"/>
    <w:rsid w:val="00B06217"/>
    <w:rsid w:val="00B06283"/>
    <w:rsid w:val="00B063D9"/>
    <w:rsid w:val="00B064CD"/>
    <w:rsid w:val="00B064D9"/>
    <w:rsid w:val="00B06772"/>
    <w:rsid w:val="00B06BC1"/>
    <w:rsid w:val="00B06DD9"/>
    <w:rsid w:val="00B06FB6"/>
    <w:rsid w:val="00B07AE7"/>
    <w:rsid w:val="00B07B00"/>
    <w:rsid w:val="00B07CD6"/>
    <w:rsid w:val="00B07D9F"/>
    <w:rsid w:val="00B07E3C"/>
    <w:rsid w:val="00B07E41"/>
    <w:rsid w:val="00B07E52"/>
    <w:rsid w:val="00B10010"/>
    <w:rsid w:val="00B10BAE"/>
    <w:rsid w:val="00B11057"/>
    <w:rsid w:val="00B11775"/>
    <w:rsid w:val="00B118E9"/>
    <w:rsid w:val="00B11CC3"/>
    <w:rsid w:val="00B12007"/>
    <w:rsid w:val="00B126C7"/>
    <w:rsid w:val="00B126FE"/>
    <w:rsid w:val="00B12A7E"/>
    <w:rsid w:val="00B12F75"/>
    <w:rsid w:val="00B1302D"/>
    <w:rsid w:val="00B13445"/>
    <w:rsid w:val="00B13619"/>
    <w:rsid w:val="00B13A4B"/>
    <w:rsid w:val="00B13C03"/>
    <w:rsid w:val="00B13D15"/>
    <w:rsid w:val="00B13F9B"/>
    <w:rsid w:val="00B146F4"/>
    <w:rsid w:val="00B14B10"/>
    <w:rsid w:val="00B14B1E"/>
    <w:rsid w:val="00B14C55"/>
    <w:rsid w:val="00B14CAF"/>
    <w:rsid w:val="00B14CC7"/>
    <w:rsid w:val="00B14DC4"/>
    <w:rsid w:val="00B14EBE"/>
    <w:rsid w:val="00B1513F"/>
    <w:rsid w:val="00B15569"/>
    <w:rsid w:val="00B15954"/>
    <w:rsid w:val="00B15B89"/>
    <w:rsid w:val="00B15CEA"/>
    <w:rsid w:val="00B15D8E"/>
    <w:rsid w:val="00B161BF"/>
    <w:rsid w:val="00B163FB"/>
    <w:rsid w:val="00B16C63"/>
    <w:rsid w:val="00B173C3"/>
    <w:rsid w:val="00B1746F"/>
    <w:rsid w:val="00B176E4"/>
    <w:rsid w:val="00B17D56"/>
    <w:rsid w:val="00B17D98"/>
    <w:rsid w:val="00B20725"/>
    <w:rsid w:val="00B20778"/>
    <w:rsid w:val="00B20781"/>
    <w:rsid w:val="00B2087E"/>
    <w:rsid w:val="00B20B11"/>
    <w:rsid w:val="00B20B94"/>
    <w:rsid w:val="00B20EFE"/>
    <w:rsid w:val="00B210EA"/>
    <w:rsid w:val="00B2126D"/>
    <w:rsid w:val="00B214F9"/>
    <w:rsid w:val="00B2155B"/>
    <w:rsid w:val="00B2160F"/>
    <w:rsid w:val="00B2184E"/>
    <w:rsid w:val="00B21897"/>
    <w:rsid w:val="00B21E24"/>
    <w:rsid w:val="00B21E46"/>
    <w:rsid w:val="00B21F08"/>
    <w:rsid w:val="00B22009"/>
    <w:rsid w:val="00B22160"/>
    <w:rsid w:val="00B221A2"/>
    <w:rsid w:val="00B224EA"/>
    <w:rsid w:val="00B22678"/>
    <w:rsid w:val="00B22900"/>
    <w:rsid w:val="00B2291F"/>
    <w:rsid w:val="00B2297D"/>
    <w:rsid w:val="00B22A13"/>
    <w:rsid w:val="00B230A7"/>
    <w:rsid w:val="00B233D9"/>
    <w:rsid w:val="00B234DF"/>
    <w:rsid w:val="00B235BC"/>
    <w:rsid w:val="00B238ED"/>
    <w:rsid w:val="00B23B33"/>
    <w:rsid w:val="00B2439D"/>
    <w:rsid w:val="00B245AC"/>
    <w:rsid w:val="00B247CA"/>
    <w:rsid w:val="00B248D0"/>
    <w:rsid w:val="00B24B9E"/>
    <w:rsid w:val="00B2514D"/>
    <w:rsid w:val="00B25419"/>
    <w:rsid w:val="00B2548A"/>
    <w:rsid w:val="00B254D9"/>
    <w:rsid w:val="00B2556D"/>
    <w:rsid w:val="00B25795"/>
    <w:rsid w:val="00B259F2"/>
    <w:rsid w:val="00B25BEF"/>
    <w:rsid w:val="00B25C47"/>
    <w:rsid w:val="00B2628E"/>
    <w:rsid w:val="00B2650C"/>
    <w:rsid w:val="00B266B0"/>
    <w:rsid w:val="00B26B4E"/>
    <w:rsid w:val="00B26F74"/>
    <w:rsid w:val="00B274D9"/>
    <w:rsid w:val="00B2766C"/>
    <w:rsid w:val="00B27832"/>
    <w:rsid w:val="00B278E9"/>
    <w:rsid w:val="00B278F7"/>
    <w:rsid w:val="00B27921"/>
    <w:rsid w:val="00B27C4D"/>
    <w:rsid w:val="00B27D24"/>
    <w:rsid w:val="00B27D4F"/>
    <w:rsid w:val="00B27E68"/>
    <w:rsid w:val="00B3000E"/>
    <w:rsid w:val="00B3057F"/>
    <w:rsid w:val="00B3093D"/>
    <w:rsid w:val="00B315DF"/>
    <w:rsid w:val="00B315F8"/>
    <w:rsid w:val="00B3175C"/>
    <w:rsid w:val="00B317B0"/>
    <w:rsid w:val="00B31BBF"/>
    <w:rsid w:val="00B31E77"/>
    <w:rsid w:val="00B31F0E"/>
    <w:rsid w:val="00B32479"/>
    <w:rsid w:val="00B324C5"/>
    <w:rsid w:val="00B326A8"/>
    <w:rsid w:val="00B328EE"/>
    <w:rsid w:val="00B3291A"/>
    <w:rsid w:val="00B329EB"/>
    <w:rsid w:val="00B32B9C"/>
    <w:rsid w:val="00B32C49"/>
    <w:rsid w:val="00B32FCD"/>
    <w:rsid w:val="00B33154"/>
    <w:rsid w:val="00B331C4"/>
    <w:rsid w:val="00B331D6"/>
    <w:rsid w:val="00B33508"/>
    <w:rsid w:val="00B33548"/>
    <w:rsid w:val="00B3357A"/>
    <w:rsid w:val="00B335FB"/>
    <w:rsid w:val="00B3377E"/>
    <w:rsid w:val="00B33909"/>
    <w:rsid w:val="00B33DA0"/>
    <w:rsid w:val="00B33DEB"/>
    <w:rsid w:val="00B33E3D"/>
    <w:rsid w:val="00B341A3"/>
    <w:rsid w:val="00B34289"/>
    <w:rsid w:val="00B34343"/>
    <w:rsid w:val="00B345E8"/>
    <w:rsid w:val="00B34885"/>
    <w:rsid w:val="00B34E63"/>
    <w:rsid w:val="00B34F67"/>
    <w:rsid w:val="00B34FE2"/>
    <w:rsid w:val="00B355FE"/>
    <w:rsid w:val="00B35679"/>
    <w:rsid w:val="00B35752"/>
    <w:rsid w:val="00B357AA"/>
    <w:rsid w:val="00B35889"/>
    <w:rsid w:val="00B35A53"/>
    <w:rsid w:val="00B35A91"/>
    <w:rsid w:val="00B35D39"/>
    <w:rsid w:val="00B35DA4"/>
    <w:rsid w:val="00B36009"/>
    <w:rsid w:val="00B3603D"/>
    <w:rsid w:val="00B36351"/>
    <w:rsid w:val="00B3641F"/>
    <w:rsid w:val="00B36549"/>
    <w:rsid w:val="00B36A88"/>
    <w:rsid w:val="00B36DE7"/>
    <w:rsid w:val="00B36F46"/>
    <w:rsid w:val="00B37225"/>
    <w:rsid w:val="00B37414"/>
    <w:rsid w:val="00B3790B"/>
    <w:rsid w:val="00B3790C"/>
    <w:rsid w:val="00B379E8"/>
    <w:rsid w:val="00B37AD3"/>
    <w:rsid w:val="00B37B12"/>
    <w:rsid w:val="00B37B2F"/>
    <w:rsid w:val="00B37D88"/>
    <w:rsid w:val="00B402C8"/>
    <w:rsid w:val="00B4037C"/>
    <w:rsid w:val="00B40396"/>
    <w:rsid w:val="00B403C0"/>
    <w:rsid w:val="00B409C2"/>
    <w:rsid w:val="00B40A96"/>
    <w:rsid w:val="00B40E80"/>
    <w:rsid w:val="00B415FE"/>
    <w:rsid w:val="00B4184B"/>
    <w:rsid w:val="00B41B7E"/>
    <w:rsid w:val="00B41C30"/>
    <w:rsid w:val="00B41C89"/>
    <w:rsid w:val="00B41E24"/>
    <w:rsid w:val="00B420AF"/>
    <w:rsid w:val="00B42139"/>
    <w:rsid w:val="00B42209"/>
    <w:rsid w:val="00B4222D"/>
    <w:rsid w:val="00B422A7"/>
    <w:rsid w:val="00B422C2"/>
    <w:rsid w:val="00B42A32"/>
    <w:rsid w:val="00B42E8E"/>
    <w:rsid w:val="00B42F54"/>
    <w:rsid w:val="00B42FA6"/>
    <w:rsid w:val="00B43221"/>
    <w:rsid w:val="00B435BD"/>
    <w:rsid w:val="00B438D2"/>
    <w:rsid w:val="00B4399E"/>
    <w:rsid w:val="00B43A16"/>
    <w:rsid w:val="00B43B33"/>
    <w:rsid w:val="00B43CA2"/>
    <w:rsid w:val="00B43E90"/>
    <w:rsid w:val="00B43EA3"/>
    <w:rsid w:val="00B441B5"/>
    <w:rsid w:val="00B44564"/>
    <w:rsid w:val="00B44663"/>
    <w:rsid w:val="00B446AC"/>
    <w:rsid w:val="00B44D58"/>
    <w:rsid w:val="00B44DAF"/>
    <w:rsid w:val="00B450AA"/>
    <w:rsid w:val="00B450BA"/>
    <w:rsid w:val="00B454C8"/>
    <w:rsid w:val="00B45774"/>
    <w:rsid w:val="00B45885"/>
    <w:rsid w:val="00B45A8C"/>
    <w:rsid w:val="00B45B66"/>
    <w:rsid w:val="00B45CE1"/>
    <w:rsid w:val="00B45D82"/>
    <w:rsid w:val="00B45FC3"/>
    <w:rsid w:val="00B45FC8"/>
    <w:rsid w:val="00B4607E"/>
    <w:rsid w:val="00B46182"/>
    <w:rsid w:val="00B46192"/>
    <w:rsid w:val="00B46231"/>
    <w:rsid w:val="00B46715"/>
    <w:rsid w:val="00B46A75"/>
    <w:rsid w:val="00B46BEA"/>
    <w:rsid w:val="00B46CE1"/>
    <w:rsid w:val="00B46D8F"/>
    <w:rsid w:val="00B470A7"/>
    <w:rsid w:val="00B4721E"/>
    <w:rsid w:val="00B47A11"/>
    <w:rsid w:val="00B47A50"/>
    <w:rsid w:val="00B47CA7"/>
    <w:rsid w:val="00B47CD2"/>
    <w:rsid w:val="00B47F08"/>
    <w:rsid w:val="00B500CD"/>
    <w:rsid w:val="00B5045D"/>
    <w:rsid w:val="00B50B65"/>
    <w:rsid w:val="00B50E0C"/>
    <w:rsid w:val="00B50EAF"/>
    <w:rsid w:val="00B5109D"/>
    <w:rsid w:val="00B5138F"/>
    <w:rsid w:val="00B513E1"/>
    <w:rsid w:val="00B5143B"/>
    <w:rsid w:val="00B51BDD"/>
    <w:rsid w:val="00B51E11"/>
    <w:rsid w:val="00B51FB8"/>
    <w:rsid w:val="00B5228F"/>
    <w:rsid w:val="00B52359"/>
    <w:rsid w:val="00B5239C"/>
    <w:rsid w:val="00B52916"/>
    <w:rsid w:val="00B52B77"/>
    <w:rsid w:val="00B530E7"/>
    <w:rsid w:val="00B531FF"/>
    <w:rsid w:val="00B53259"/>
    <w:rsid w:val="00B532AE"/>
    <w:rsid w:val="00B535BB"/>
    <w:rsid w:val="00B537D3"/>
    <w:rsid w:val="00B53876"/>
    <w:rsid w:val="00B53893"/>
    <w:rsid w:val="00B539FA"/>
    <w:rsid w:val="00B53A2C"/>
    <w:rsid w:val="00B53F09"/>
    <w:rsid w:val="00B5431B"/>
    <w:rsid w:val="00B548C2"/>
    <w:rsid w:val="00B54B6A"/>
    <w:rsid w:val="00B55107"/>
    <w:rsid w:val="00B55286"/>
    <w:rsid w:val="00B55428"/>
    <w:rsid w:val="00B557B8"/>
    <w:rsid w:val="00B559BF"/>
    <w:rsid w:val="00B55A71"/>
    <w:rsid w:val="00B55C51"/>
    <w:rsid w:val="00B55C73"/>
    <w:rsid w:val="00B55E81"/>
    <w:rsid w:val="00B55EC0"/>
    <w:rsid w:val="00B55F8B"/>
    <w:rsid w:val="00B560D9"/>
    <w:rsid w:val="00B5611A"/>
    <w:rsid w:val="00B56FAE"/>
    <w:rsid w:val="00B57057"/>
    <w:rsid w:val="00B570BF"/>
    <w:rsid w:val="00B573A3"/>
    <w:rsid w:val="00B57770"/>
    <w:rsid w:val="00B578DE"/>
    <w:rsid w:val="00B579DB"/>
    <w:rsid w:val="00B57C09"/>
    <w:rsid w:val="00B57DA0"/>
    <w:rsid w:val="00B57E6A"/>
    <w:rsid w:val="00B6019C"/>
    <w:rsid w:val="00B601C2"/>
    <w:rsid w:val="00B602AE"/>
    <w:rsid w:val="00B60346"/>
    <w:rsid w:val="00B60471"/>
    <w:rsid w:val="00B60B8F"/>
    <w:rsid w:val="00B60CB9"/>
    <w:rsid w:val="00B61585"/>
    <w:rsid w:val="00B61727"/>
    <w:rsid w:val="00B61776"/>
    <w:rsid w:val="00B61D81"/>
    <w:rsid w:val="00B620C5"/>
    <w:rsid w:val="00B62568"/>
    <w:rsid w:val="00B625CC"/>
    <w:rsid w:val="00B625E3"/>
    <w:rsid w:val="00B62CCF"/>
    <w:rsid w:val="00B631E9"/>
    <w:rsid w:val="00B63337"/>
    <w:rsid w:val="00B633F2"/>
    <w:rsid w:val="00B6357B"/>
    <w:rsid w:val="00B6369F"/>
    <w:rsid w:val="00B637C8"/>
    <w:rsid w:val="00B639D7"/>
    <w:rsid w:val="00B63A51"/>
    <w:rsid w:val="00B63EC5"/>
    <w:rsid w:val="00B6427A"/>
    <w:rsid w:val="00B642D0"/>
    <w:rsid w:val="00B6436C"/>
    <w:rsid w:val="00B6472E"/>
    <w:rsid w:val="00B64869"/>
    <w:rsid w:val="00B64AA7"/>
    <w:rsid w:val="00B64B7E"/>
    <w:rsid w:val="00B64BF1"/>
    <w:rsid w:val="00B64D82"/>
    <w:rsid w:val="00B64F93"/>
    <w:rsid w:val="00B65076"/>
    <w:rsid w:val="00B6542C"/>
    <w:rsid w:val="00B65452"/>
    <w:rsid w:val="00B6559D"/>
    <w:rsid w:val="00B65D08"/>
    <w:rsid w:val="00B65D0D"/>
    <w:rsid w:val="00B66060"/>
    <w:rsid w:val="00B66594"/>
    <w:rsid w:val="00B666FD"/>
    <w:rsid w:val="00B66844"/>
    <w:rsid w:val="00B66B5B"/>
    <w:rsid w:val="00B66DCF"/>
    <w:rsid w:val="00B66EE7"/>
    <w:rsid w:val="00B67085"/>
    <w:rsid w:val="00B6735D"/>
    <w:rsid w:val="00B67805"/>
    <w:rsid w:val="00B701E8"/>
    <w:rsid w:val="00B701F9"/>
    <w:rsid w:val="00B701FE"/>
    <w:rsid w:val="00B70348"/>
    <w:rsid w:val="00B70442"/>
    <w:rsid w:val="00B706D7"/>
    <w:rsid w:val="00B70875"/>
    <w:rsid w:val="00B708C4"/>
    <w:rsid w:val="00B70ACA"/>
    <w:rsid w:val="00B70B88"/>
    <w:rsid w:val="00B70D98"/>
    <w:rsid w:val="00B71161"/>
    <w:rsid w:val="00B71280"/>
    <w:rsid w:val="00B7160B"/>
    <w:rsid w:val="00B71FE6"/>
    <w:rsid w:val="00B721CD"/>
    <w:rsid w:val="00B72457"/>
    <w:rsid w:val="00B7267A"/>
    <w:rsid w:val="00B726FF"/>
    <w:rsid w:val="00B72714"/>
    <w:rsid w:val="00B72724"/>
    <w:rsid w:val="00B72A5B"/>
    <w:rsid w:val="00B72AA4"/>
    <w:rsid w:val="00B72E05"/>
    <w:rsid w:val="00B72EC2"/>
    <w:rsid w:val="00B7311B"/>
    <w:rsid w:val="00B73187"/>
    <w:rsid w:val="00B7354F"/>
    <w:rsid w:val="00B73903"/>
    <w:rsid w:val="00B73F13"/>
    <w:rsid w:val="00B73F4A"/>
    <w:rsid w:val="00B73FD6"/>
    <w:rsid w:val="00B741B7"/>
    <w:rsid w:val="00B741D3"/>
    <w:rsid w:val="00B74621"/>
    <w:rsid w:val="00B74B5B"/>
    <w:rsid w:val="00B75454"/>
    <w:rsid w:val="00B754F5"/>
    <w:rsid w:val="00B75613"/>
    <w:rsid w:val="00B756DE"/>
    <w:rsid w:val="00B758B0"/>
    <w:rsid w:val="00B75922"/>
    <w:rsid w:val="00B75C12"/>
    <w:rsid w:val="00B75C97"/>
    <w:rsid w:val="00B76244"/>
    <w:rsid w:val="00B76326"/>
    <w:rsid w:val="00B76562"/>
    <w:rsid w:val="00B76818"/>
    <w:rsid w:val="00B76A5B"/>
    <w:rsid w:val="00B76B99"/>
    <w:rsid w:val="00B76BCD"/>
    <w:rsid w:val="00B76EDC"/>
    <w:rsid w:val="00B76EE9"/>
    <w:rsid w:val="00B771D5"/>
    <w:rsid w:val="00B77231"/>
    <w:rsid w:val="00B7730D"/>
    <w:rsid w:val="00B77412"/>
    <w:rsid w:val="00B77540"/>
    <w:rsid w:val="00B77880"/>
    <w:rsid w:val="00B77B84"/>
    <w:rsid w:val="00B77DD4"/>
    <w:rsid w:val="00B77F29"/>
    <w:rsid w:val="00B80AF7"/>
    <w:rsid w:val="00B80D90"/>
    <w:rsid w:val="00B81095"/>
    <w:rsid w:val="00B81BFC"/>
    <w:rsid w:val="00B821E0"/>
    <w:rsid w:val="00B8244B"/>
    <w:rsid w:val="00B82613"/>
    <w:rsid w:val="00B828B5"/>
    <w:rsid w:val="00B82C0B"/>
    <w:rsid w:val="00B82ED8"/>
    <w:rsid w:val="00B832CC"/>
    <w:rsid w:val="00B835FB"/>
    <w:rsid w:val="00B83811"/>
    <w:rsid w:val="00B83907"/>
    <w:rsid w:val="00B8395B"/>
    <w:rsid w:val="00B83961"/>
    <w:rsid w:val="00B839B2"/>
    <w:rsid w:val="00B839F2"/>
    <w:rsid w:val="00B83A68"/>
    <w:rsid w:val="00B83BB2"/>
    <w:rsid w:val="00B83CAA"/>
    <w:rsid w:val="00B83E1B"/>
    <w:rsid w:val="00B8405C"/>
    <w:rsid w:val="00B8444E"/>
    <w:rsid w:val="00B845D0"/>
    <w:rsid w:val="00B8465B"/>
    <w:rsid w:val="00B846C1"/>
    <w:rsid w:val="00B84869"/>
    <w:rsid w:val="00B84A80"/>
    <w:rsid w:val="00B84BEC"/>
    <w:rsid w:val="00B84E9C"/>
    <w:rsid w:val="00B84F30"/>
    <w:rsid w:val="00B84F51"/>
    <w:rsid w:val="00B85208"/>
    <w:rsid w:val="00B85311"/>
    <w:rsid w:val="00B85347"/>
    <w:rsid w:val="00B853AD"/>
    <w:rsid w:val="00B85522"/>
    <w:rsid w:val="00B85765"/>
    <w:rsid w:val="00B85855"/>
    <w:rsid w:val="00B85A49"/>
    <w:rsid w:val="00B85AB5"/>
    <w:rsid w:val="00B85BE8"/>
    <w:rsid w:val="00B85C6A"/>
    <w:rsid w:val="00B85C7D"/>
    <w:rsid w:val="00B85F0A"/>
    <w:rsid w:val="00B860B8"/>
    <w:rsid w:val="00B86185"/>
    <w:rsid w:val="00B86692"/>
    <w:rsid w:val="00B86705"/>
    <w:rsid w:val="00B8695A"/>
    <w:rsid w:val="00B8695E"/>
    <w:rsid w:val="00B86A5B"/>
    <w:rsid w:val="00B86B42"/>
    <w:rsid w:val="00B86B8D"/>
    <w:rsid w:val="00B86D5A"/>
    <w:rsid w:val="00B86DF2"/>
    <w:rsid w:val="00B86F43"/>
    <w:rsid w:val="00B879B6"/>
    <w:rsid w:val="00B87B31"/>
    <w:rsid w:val="00B87CBE"/>
    <w:rsid w:val="00B87D6B"/>
    <w:rsid w:val="00B9043F"/>
    <w:rsid w:val="00B90AAF"/>
    <w:rsid w:val="00B90DFF"/>
    <w:rsid w:val="00B90E20"/>
    <w:rsid w:val="00B90E2A"/>
    <w:rsid w:val="00B90F2A"/>
    <w:rsid w:val="00B912A9"/>
    <w:rsid w:val="00B91385"/>
    <w:rsid w:val="00B9198D"/>
    <w:rsid w:val="00B91FCE"/>
    <w:rsid w:val="00B920DD"/>
    <w:rsid w:val="00B923D1"/>
    <w:rsid w:val="00B928F3"/>
    <w:rsid w:val="00B92AF5"/>
    <w:rsid w:val="00B92CFB"/>
    <w:rsid w:val="00B92D25"/>
    <w:rsid w:val="00B92EBB"/>
    <w:rsid w:val="00B93008"/>
    <w:rsid w:val="00B93570"/>
    <w:rsid w:val="00B93595"/>
    <w:rsid w:val="00B938E8"/>
    <w:rsid w:val="00B9392E"/>
    <w:rsid w:val="00B9406D"/>
    <w:rsid w:val="00B9465C"/>
    <w:rsid w:val="00B94A0B"/>
    <w:rsid w:val="00B94AE5"/>
    <w:rsid w:val="00B94BA7"/>
    <w:rsid w:val="00B94D88"/>
    <w:rsid w:val="00B94E0E"/>
    <w:rsid w:val="00B94E55"/>
    <w:rsid w:val="00B9500D"/>
    <w:rsid w:val="00B9511A"/>
    <w:rsid w:val="00B951CA"/>
    <w:rsid w:val="00B952EB"/>
    <w:rsid w:val="00B9535F"/>
    <w:rsid w:val="00B9550B"/>
    <w:rsid w:val="00B9553D"/>
    <w:rsid w:val="00B957FF"/>
    <w:rsid w:val="00B958B9"/>
    <w:rsid w:val="00B958E2"/>
    <w:rsid w:val="00B95DDF"/>
    <w:rsid w:val="00B96245"/>
    <w:rsid w:val="00B96413"/>
    <w:rsid w:val="00B9659E"/>
    <w:rsid w:val="00B96769"/>
    <w:rsid w:val="00B968E4"/>
    <w:rsid w:val="00B96D13"/>
    <w:rsid w:val="00B96FEA"/>
    <w:rsid w:val="00B97CA3"/>
    <w:rsid w:val="00B97E11"/>
    <w:rsid w:val="00BA00AF"/>
    <w:rsid w:val="00BA00BE"/>
    <w:rsid w:val="00BA00CE"/>
    <w:rsid w:val="00BA0106"/>
    <w:rsid w:val="00BA0284"/>
    <w:rsid w:val="00BA032B"/>
    <w:rsid w:val="00BA06DA"/>
    <w:rsid w:val="00BA08EB"/>
    <w:rsid w:val="00BA09AA"/>
    <w:rsid w:val="00BA0AB2"/>
    <w:rsid w:val="00BA0B46"/>
    <w:rsid w:val="00BA0C11"/>
    <w:rsid w:val="00BA1104"/>
    <w:rsid w:val="00BA14A1"/>
    <w:rsid w:val="00BA1839"/>
    <w:rsid w:val="00BA1872"/>
    <w:rsid w:val="00BA1913"/>
    <w:rsid w:val="00BA1F9C"/>
    <w:rsid w:val="00BA26C8"/>
    <w:rsid w:val="00BA2895"/>
    <w:rsid w:val="00BA2914"/>
    <w:rsid w:val="00BA2BB5"/>
    <w:rsid w:val="00BA2BC9"/>
    <w:rsid w:val="00BA2E08"/>
    <w:rsid w:val="00BA2FBB"/>
    <w:rsid w:val="00BA3434"/>
    <w:rsid w:val="00BA3A4B"/>
    <w:rsid w:val="00BA3DB9"/>
    <w:rsid w:val="00BA45F9"/>
    <w:rsid w:val="00BA4641"/>
    <w:rsid w:val="00BA4801"/>
    <w:rsid w:val="00BA48F7"/>
    <w:rsid w:val="00BA490C"/>
    <w:rsid w:val="00BA4A54"/>
    <w:rsid w:val="00BA4B8D"/>
    <w:rsid w:val="00BA4EC8"/>
    <w:rsid w:val="00BA530D"/>
    <w:rsid w:val="00BA5600"/>
    <w:rsid w:val="00BA5C54"/>
    <w:rsid w:val="00BA6113"/>
    <w:rsid w:val="00BA67C1"/>
    <w:rsid w:val="00BA6DC3"/>
    <w:rsid w:val="00BA6E65"/>
    <w:rsid w:val="00BA70C7"/>
    <w:rsid w:val="00BA7130"/>
    <w:rsid w:val="00BA7205"/>
    <w:rsid w:val="00BA76A9"/>
    <w:rsid w:val="00BA76B8"/>
    <w:rsid w:val="00BA7BB4"/>
    <w:rsid w:val="00BA7BBD"/>
    <w:rsid w:val="00BA7C50"/>
    <w:rsid w:val="00BA7D2C"/>
    <w:rsid w:val="00BA7E64"/>
    <w:rsid w:val="00BB029B"/>
    <w:rsid w:val="00BB0327"/>
    <w:rsid w:val="00BB0543"/>
    <w:rsid w:val="00BB0595"/>
    <w:rsid w:val="00BB08DE"/>
    <w:rsid w:val="00BB0919"/>
    <w:rsid w:val="00BB0DD1"/>
    <w:rsid w:val="00BB0E44"/>
    <w:rsid w:val="00BB1229"/>
    <w:rsid w:val="00BB1714"/>
    <w:rsid w:val="00BB17F1"/>
    <w:rsid w:val="00BB18A9"/>
    <w:rsid w:val="00BB1B83"/>
    <w:rsid w:val="00BB1CC6"/>
    <w:rsid w:val="00BB1E29"/>
    <w:rsid w:val="00BB2641"/>
    <w:rsid w:val="00BB2659"/>
    <w:rsid w:val="00BB2885"/>
    <w:rsid w:val="00BB28AF"/>
    <w:rsid w:val="00BB2A08"/>
    <w:rsid w:val="00BB2B54"/>
    <w:rsid w:val="00BB2DDA"/>
    <w:rsid w:val="00BB2F36"/>
    <w:rsid w:val="00BB3092"/>
    <w:rsid w:val="00BB3221"/>
    <w:rsid w:val="00BB32EE"/>
    <w:rsid w:val="00BB33B6"/>
    <w:rsid w:val="00BB362D"/>
    <w:rsid w:val="00BB3888"/>
    <w:rsid w:val="00BB3922"/>
    <w:rsid w:val="00BB3D54"/>
    <w:rsid w:val="00BB3E2B"/>
    <w:rsid w:val="00BB40A1"/>
    <w:rsid w:val="00BB414F"/>
    <w:rsid w:val="00BB424B"/>
    <w:rsid w:val="00BB4313"/>
    <w:rsid w:val="00BB4BDE"/>
    <w:rsid w:val="00BB507E"/>
    <w:rsid w:val="00BB5159"/>
    <w:rsid w:val="00BB52AE"/>
    <w:rsid w:val="00BB5415"/>
    <w:rsid w:val="00BB554C"/>
    <w:rsid w:val="00BB56CE"/>
    <w:rsid w:val="00BB5D1C"/>
    <w:rsid w:val="00BB5E6D"/>
    <w:rsid w:val="00BB5ED3"/>
    <w:rsid w:val="00BB603B"/>
    <w:rsid w:val="00BB613D"/>
    <w:rsid w:val="00BB6477"/>
    <w:rsid w:val="00BB648D"/>
    <w:rsid w:val="00BB64FF"/>
    <w:rsid w:val="00BB6552"/>
    <w:rsid w:val="00BB65E0"/>
    <w:rsid w:val="00BB6790"/>
    <w:rsid w:val="00BB6B9B"/>
    <w:rsid w:val="00BB6BB0"/>
    <w:rsid w:val="00BB6E4E"/>
    <w:rsid w:val="00BB6FE1"/>
    <w:rsid w:val="00BB71D2"/>
    <w:rsid w:val="00BB73EC"/>
    <w:rsid w:val="00BB754F"/>
    <w:rsid w:val="00BB7700"/>
    <w:rsid w:val="00BB7FA9"/>
    <w:rsid w:val="00BC0058"/>
    <w:rsid w:val="00BC0286"/>
    <w:rsid w:val="00BC02FE"/>
    <w:rsid w:val="00BC0541"/>
    <w:rsid w:val="00BC054D"/>
    <w:rsid w:val="00BC0656"/>
    <w:rsid w:val="00BC07D4"/>
    <w:rsid w:val="00BC0A5D"/>
    <w:rsid w:val="00BC0BE3"/>
    <w:rsid w:val="00BC0E95"/>
    <w:rsid w:val="00BC0F03"/>
    <w:rsid w:val="00BC1323"/>
    <w:rsid w:val="00BC155B"/>
    <w:rsid w:val="00BC1649"/>
    <w:rsid w:val="00BC1748"/>
    <w:rsid w:val="00BC17E0"/>
    <w:rsid w:val="00BC1951"/>
    <w:rsid w:val="00BC1A51"/>
    <w:rsid w:val="00BC1AD9"/>
    <w:rsid w:val="00BC1C33"/>
    <w:rsid w:val="00BC1D2B"/>
    <w:rsid w:val="00BC1D58"/>
    <w:rsid w:val="00BC2139"/>
    <w:rsid w:val="00BC2457"/>
    <w:rsid w:val="00BC24A7"/>
    <w:rsid w:val="00BC24C2"/>
    <w:rsid w:val="00BC25B3"/>
    <w:rsid w:val="00BC2698"/>
    <w:rsid w:val="00BC27CD"/>
    <w:rsid w:val="00BC2AA5"/>
    <w:rsid w:val="00BC2C3F"/>
    <w:rsid w:val="00BC2D58"/>
    <w:rsid w:val="00BC2E31"/>
    <w:rsid w:val="00BC2F88"/>
    <w:rsid w:val="00BC3114"/>
    <w:rsid w:val="00BC3257"/>
    <w:rsid w:val="00BC32E7"/>
    <w:rsid w:val="00BC3417"/>
    <w:rsid w:val="00BC3489"/>
    <w:rsid w:val="00BC3CF2"/>
    <w:rsid w:val="00BC3E1D"/>
    <w:rsid w:val="00BC44A0"/>
    <w:rsid w:val="00BC450C"/>
    <w:rsid w:val="00BC4625"/>
    <w:rsid w:val="00BC47F2"/>
    <w:rsid w:val="00BC4948"/>
    <w:rsid w:val="00BC49F1"/>
    <w:rsid w:val="00BC4A9F"/>
    <w:rsid w:val="00BC4CB7"/>
    <w:rsid w:val="00BC4F81"/>
    <w:rsid w:val="00BC5670"/>
    <w:rsid w:val="00BC58B9"/>
    <w:rsid w:val="00BC59EB"/>
    <w:rsid w:val="00BC5A12"/>
    <w:rsid w:val="00BC5B11"/>
    <w:rsid w:val="00BC5BA0"/>
    <w:rsid w:val="00BC5BB5"/>
    <w:rsid w:val="00BC5CD7"/>
    <w:rsid w:val="00BC61D7"/>
    <w:rsid w:val="00BC65D5"/>
    <w:rsid w:val="00BC69AC"/>
    <w:rsid w:val="00BC6AC1"/>
    <w:rsid w:val="00BC6E87"/>
    <w:rsid w:val="00BC704C"/>
    <w:rsid w:val="00BC77B7"/>
    <w:rsid w:val="00BC7879"/>
    <w:rsid w:val="00BC78E8"/>
    <w:rsid w:val="00BC7A8C"/>
    <w:rsid w:val="00BC7E76"/>
    <w:rsid w:val="00BD0766"/>
    <w:rsid w:val="00BD088C"/>
    <w:rsid w:val="00BD08D1"/>
    <w:rsid w:val="00BD0984"/>
    <w:rsid w:val="00BD0B95"/>
    <w:rsid w:val="00BD0C45"/>
    <w:rsid w:val="00BD0C56"/>
    <w:rsid w:val="00BD0E19"/>
    <w:rsid w:val="00BD0E70"/>
    <w:rsid w:val="00BD15CF"/>
    <w:rsid w:val="00BD17B9"/>
    <w:rsid w:val="00BD1A94"/>
    <w:rsid w:val="00BD267C"/>
    <w:rsid w:val="00BD28B5"/>
    <w:rsid w:val="00BD2A91"/>
    <w:rsid w:val="00BD2C4E"/>
    <w:rsid w:val="00BD2CB2"/>
    <w:rsid w:val="00BD2D02"/>
    <w:rsid w:val="00BD2F13"/>
    <w:rsid w:val="00BD3056"/>
    <w:rsid w:val="00BD3549"/>
    <w:rsid w:val="00BD36C6"/>
    <w:rsid w:val="00BD36FB"/>
    <w:rsid w:val="00BD3846"/>
    <w:rsid w:val="00BD3D7C"/>
    <w:rsid w:val="00BD3E68"/>
    <w:rsid w:val="00BD403C"/>
    <w:rsid w:val="00BD424E"/>
    <w:rsid w:val="00BD4353"/>
    <w:rsid w:val="00BD46F6"/>
    <w:rsid w:val="00BD4780"/>
    <w:rsid w:val="00BD497B"/>
    <w:rsid w:val="00BD4AF5"/>
    <w:rsid w:val="00BD4B73"/>
    <w:rsid w:val="00BD4E05"/>
    <w:rsid w:val="00BD4ECC"/>
    <w:rsid w:val="00BD53B0"/>
    <w:rsid w:val="00BD598A"/>
    <w:rsid w:val="00BD5C7A"/>
    <w:rsid w:val="00BD5F55"/>
    <w:rsid w:val="00BD619C"/>
    <w:rsid w:val="00BD640E"/>
    <w:rsid w:val="00BD6649"/>
    <w:rsid w:val="00BD698F"/>
    <w:rsid w:val="00BD723F"/>
    <w:rsid w:val="00BD7372"/>
    <w:rsid w:val="00BD7439"/>
    <w:rsid w:val="00BD74E2"/>
    <w:rsid w:val="00BD75B4"/>
    <w:rsid w:val="00BD77A1"/>
    <w:rsid w:val="00BD7C0F"/>
    <w:rsid w:val="00BD7C28"/>
    <w:rsid w:val="00BD7D14"/>
    <w:rsid w:val="00BE020C"/>
    <w:rsid w:val="00BE02B4"/>
    <w:rsid w:val="00BE030D"/>
    <w:rsid w:val="00BE0C00"/>
    <w:rsid w:val="00BE0C9C"/>
    <w:rsid w:val="00BE0FD6"/>
    <w:rsid w:val="00BE13FB"/>
    <w:rsid w:val="00BE17EF"/>
    <w:rsid w:val="00BE19F6"/>
    <w:rsid w:val="00BE1A3A"/>
    <w:rsid w:val="00BE1A87"/>
    <w:rsid w:val="00BE1A91"/>
    <w:rsid w:val="00BE1B2F"/>
    <w:rsid w:val="00BE1CBD"/>
    <w:rsid w:val="00BE1CE7"/>
    <w:rsid w:val="00BE2195"/>
    <w:rsid w:val="00BE2353"/>
    <w:rsid w:val="00BE2439"/>
    <w:rsid w:val="00BE248D"/>
    <w:rsid w:val="00BE28C1"/>
    <w:rsid w:val="00BE29C2"/>
    <w:rsid w:val="00BE2C58"/>
    <w:rsid w:val="00BE2D8F"/>
    <w:rsid w:val="00BE2FD9"/>
    <w:rsid w:val="00BE3199"/>
    <w:rsid w:val="00BE3386"/>
    <w:rsid w:val="00BE3492"/>
    <w:rsid w:val="00BE34FB"/>
    <w:rsid w:val="00BE350D"/>
    <w:rsid w:val="00BE3AC5"/>
    <w:rsid w:val="00BE3B62"/>
    <w:rsid w:val="00BE3B79"/>
    <w:rsid w:val="00BE3DC1"/>
    <w:rsid w:val="00BE3E10"/>
    <w:rsid w:val="00BE3F37"/>
    <w:rsid w:val="00BE3FA8"/>
    <w:rsid w:val="00BE429C"/>
    <w:rsid w:val="00BE44CB"/>
    <w:rsid w:val="00BE467E"/>
    <w:rsid w:val="00BE49DF"/>
    <w:rsid w:val="00BE4BD1"/>
    <w:rsid w:val="00BE4C36"/>
    <w:rsid w:val="00BE4C3B"/>
    <w:rsid w:val="00BE4C4F"/>
    <w:rsid w:val="00BE4C5B"/>
    <w:rsid w:val="00BE4EC9"/>
    <w:rsid w:val="00BE53BE"/>
    <w:rsid w:val="00BE5433"/>
    <w:rsid w:val="00BE5BE8"/>
    <w:rsid w:val="00BE6169"/>
    <w:rsid w:val="00BE631E"/>
    <w:rsid w:val="00BE6411"/>
    <w:rsid w:val="00BE6607"/>
    <w:rsid w:val="00BE6724"/>
    <w:rsid w:val="00BE673B"/>
    <w:rsid w:val="00BE6941"/>
    <w:rsid w:val="00BE6BEC"/>
    <w:rsid w:val="00BE743F"/>
    <w:rsid w:val="00BE7D10"/>
    <w:rsid w:val="00BE7FE9"/>
    <w:rsid w:val="00BF0172"/>
    <w:rsid w:val="00BF0307"/>
    <w:rsid w:val="00BF06F2"/>
    <w:rsid w:val="00BF0818"/>
    <w:rsid w:val="00BF0C82"/>
    <w:rsid w:val="00BF0CCF"/>
    <w:rsid w:val="00BF0E79"/>
    <w:rsid w:val="00BF0FC5"/>
    <w:rsid w:val="00BF1028"/>
    <w:rsid w:val="00BF1093"/>
    <w:rsid w:val="00BF10BC"/>
    <w:rsid w:val="00BF1138"/>
    <w:rsid w:val="00BF113D"/>
    <w:rsid w:val="00BF1222"/>
    <w:rsid w:val="00BF1B5C"/>
    <w:rsid w:val="00BF1DC2"/>
    <w:rsid w:val="00BF1F09"/>
    <w:rsid w:val="00BF1FCD"/>
    <w:rsid w:val="00BF21AC"/>
    <w:rsid w:val="00BF223D"/>
    <w:rsid w:val="00BF2DE1"/>
    <w:rsid w:val="00BF2E53"/>
    <w:rsid w:val="00BF3077"/>
    <w:rsid w:val="00BF336C"/>
    <w:rsid w:val="00BF352A"/>
    <w:rsid w:val="00BF3669"/>
    <w:rsid w:val="00BF3AA3"/>
    <w:rsid w:val="00BF3C0D"/>
    <w:rsid w:val="00BF3E50"/>
    <w:rsid w:val="00BF3F58"/>
    <w:rsid w:val="00BF4077"/>
    <w:rsid w:val="00BF43E0"/>
    <w:rsid w:val="00BF45B3"/>
    <w:rsid w:val="00BF45F6"/>
    <w:rsid w:val="00BF46A7"/>
    <w:rsid w:val="00BF47D4"/>
    <w:rsid w:val="00BF4977"/>
    <w:rsid w:val="00BF4BC7"/>
    <w:rsid w:val="00BF5066"/>
    <w:rsid w:val="00BF523C"/>
    <w:rsid w:val="00BF5399"/>
    <w:rsid w:val="00BF5517"/>
    <w:rsid w:val="00BF55E5"/>
    <w:rsid w:val="00BF5B9B"/>
    <w:rsid w:val="00BF5CAF"/>
    <w:rsid w:val="00BF5CD9"/>
    <w:rsid w:val="00BF5D53"/>
    <w:rsid w:val="00BF5D69"/>
    <w:rsid w:val="00BF5D91"/>
    <w:rsid w:val="00BF5FD9"/>
    <w:rsid w:val="00BF6076"/>
    <w:rsid w:val="00BF6252"/>
    <w:rsid w:val="00BF63D3"/>
    <w:rsid w:val="00BF650F"/>
    <w:rsid w:val="00BF656C"/>
    <w:rsid w:val="00BF65C9"/>
    <w:rsid w:val="00BF6DB8"/>
    <w:rsid w:val="00BF6DEB"/>
    <w:rsid w:val="00BF70AB"/>
    <w:rsid w:val="00BF711C"/>
    <w:rsid w:val="00BF748E"/>
    <w:rsid w:val="00BF77BE"/>
    <w:rsid w:val="00BF7834"/>
    <w:rsid w:val="00BF789B"/>
    <w:rsid w:val="00BF7D4D"/>
    <w:rsid w:val="00C00199"/>
    <w:rsid w:val="00C003D7"/>
    <w:rsid w:val="00C00777"/>
    <w:rsid w:val="00C00930"/>
    <w:rsid w:val="00C00F41"/>
    <w:rsid w:val="00C01061"/>
    <w:rsid w:val="00C01152"/>
    <w:rsid w:val="00C01337"/>
    <w:rsid w:val="00C01575"/>
    <w:rsid w:val="00C01676"/>
    <w:rsid w:val="00C019B2"/>
    <w:rsid w:val="00C01C78"/>
    <w:rsid w:val="00C01D71"/>
    <w:rsid w:val="00C01DF2"/>
    <w:rsid w:val="00C02314"/>
    <w:rsid w:val="00C023BB"/>
    <w:rsid w:val="00C0240B"/>
    <w:rsid w:val="00C024B6"/>
    <w:rsid w:val="00C0266A"/>
    <w:rsid w:val="00C02BC2"/>
    <w:rsid w:val="00C02F6D"/>
    <w:rsid w:val="00C03309"/>
    <w:rsid w:val="00C03553"/>
    <w:rsid w:val="00C03632"/>
    <w:rsid w:val="00C0367A"/>
    <w:rsid w:val="00C037E0"/>
    <w:rsid w:val="00C03915"/>
    <w:rsid w:val="00C03E04"/>
    <w:rsid w:val="00C0408E"/>
    <w:rsid w:val="00C040A0"/>
    <w:rsid w:val="00C040DD"/>
    <w:rsid w:val="00C045AC"/>
    <w:rsid w:val="00C04E9D"/>
    <w:rsid w:val="00C04F8C"/>
    <w:rsid w:val="00C05250"/>
    <w:rsid w:val="00C05391"/>
    <w:rsid w:val="00C05D50"/>
    <w:rsid w:val="00C05E75"/>
    <w:rsid w:val="00C06529"/>
    <w:rsid w:val="00C0685D"/>
    <w:rsid w:val="00C06948"/>
    <w:rsid w:val="00C06E1E"/>
    <w:rsid w:val="00C07050"/>
    <w:rsid w:val="00C072FE"/>
    <w:rsid w:val="00C0737B"/>
    <w:rsid w:val="00C07479"/>
    <w:rsid w:val="00C07568"/>
    <w:rsid w:val="00C0772E"/>
    <w:rsid w:val="00C079A6"/>
    <w:rsid w:val="00C079B0"/>
    <w:rsid w:val="00C079D9"/>
    <w:rsid w:val="00C07B07"/>
    <w:rsid w:val="00C07CA5"/>
    <w:rsid w:val="00C1083D"/>
    <w:rsid w:val="00C10950"/>
    <w:rsid w:val="00C1096D"/>
    <w:rsid w:val="00C109DE"/>
    <w:rsid w:val="00C10CEE"/>
    <w:rsid w:val="00C10F70"/>
    <w:rsid w:val="00C111BE"/>
    <w:rsid w:val="00C117AA"/>
    <w:rsid w:val="00C117EA"/>
    <w:rsid w:val="00C11ADE"/>
    <w:rsid w:val="00C11C10"/>
    <w:rsid w:val="00C11DFF"/>
    <w:rsid w:val="00C11F10"/>
    <w:rsid w:val="00C12552"/>
    <w:rsid w:val="00C125B3"/>
    <w:rsid w:val="00C12617"/>
    <w:rsid w:val="00C126E0"/>
    <w:rsid w:val="00C128BC"/>
    <w:rsid w:val="00C12991"/>
    <w:rsid w:val="00C129B2"/>
    <w:rsid w:val="00C12AFD"/>
    <w:rsid w:val="00C12E39"/>
    <w:rsid w:val="00C13078"/>
    <w:rsid w:val="00C1327E"/>
    <w:rsid w:val="00C138E9"/>
    <w:rsid w:val="00C139A5"/>
    <w:rsid w:val="00C13D47"/>
    <w:rsid w:val="00C13DC1"/>
    <w:rsid w:val="00C14129"/>
    <w:rsid w:val="00C14164"/>
    <w:rsid w:val="00C1464A"/>
    <w:rsid w:val="00C147F4"/>
    <w:rsid w:val="00C14A0E"/>
    <w:rsid w:val="00C14BC3"/>
    <w:rsid w:val="00C14C31"/>
    <w:rsid w:val="00C14C53"/>
    <w:rsid w:val="00C14DE0"/>
    <w:rsid w:val="00C15476"/>
    <w:rsid w:val="00C15755"/>
    <w:rsid w:val="00C15B3F"/>
    <w:rsid w:val="00C15B9F"/>
    <w:rsid w:val="00C15BC7"/>
    <w:rsid w:val="00C15D8E"/>
    <w:rsid w:val="00C15E54"/>
    <w:rsid w:val="00C15ED8"/>
    <w:rsid w:val="00C15F9E"/>
    <w:rsid w:val="00C1633E"/>
    <w:rsid w:val="00C165DE"/>
    <w:rsid w:val="00C169D6"/>
    <w:rsid w:val="00C16A0A"/>
    <w:rsid w:val="00C17012"/>
    <w:rsid w:val="00C171FA"/>
    <w:rsid w:val="00C17361"/>
    <w:rsid w:val="00C1768C"/>
    <w:rsid w:val="00C178FB"/>
    <w:rsid w:val="00C17BD7"/>
    <w:rsid w:val="00C17BE0"/>
    <w:rsid w:val="00C17CFB"/>
    <w:rsid w:val="00C17D2C"/>
    <w:rsid w:val="00C17DF9"/>
    <w:rsid w:val="00C17E6E"/>
    <w:rsid w:val="00C17F0F"/>
    <w:rsid w:val="00C17FD4"/>
    <w:rsid w:val="00C201EB"/>
    <w:rsid w:val="00C20851"/>
    <w:rsid w:val="00C209DC"/>
    <w:rsid w:val="00C20A1B"/>
    <w:rsid w:val="00C20ACC"/>
    <w:rsid w:val="00C215DF"/>
    <w:rsid w:val="00C2175B"/>
    <w:rsid w:val="00C21A1C"/>
    <w:rsid w:val="00C21BFB"/>
    <w:rsid w:val="00C21D04"/>
    <w:rsid w:val="00C21E93"/>
    <w:rsid w:val="00C21FE6"/>
    <w:rsid w:val="00C22066"/>
    <w:rsid w:val="00C22580"/>
    <w:rsid w:val="00C227BA"/>
    <w:rsid w:val="00C22B28"/>
    <w:rsid w:val="00C22DAA"/>
    <w:rsid w:val="00C22EF1"/>
    <w:rsid w:val="00C23066"/>
    <w:rsid w:val="00C231FE"/>
    <w:rsid w:val="00C23272"/>
    <w:rsid w:val="00C236B0"/>
    <w:rsid w:val="00C237EA"/>
    <w:rsid w:val="00C23841"/>
    <w:rsid w:val="00C2386D"/>
    <w:rsid w:val="00C238DF"/>
    <w:rsid w:val="00C23B42"/>
    <w:rsid w:val="00C23C11"/>
    <w:rsid w:val="00C23CBA"/>
    <w:rsid w:val="00C23FC4"/>
    <w:rsid w:val="00C24111"/>
    <w:rsid w:val="00C24362"/>
    <w:rsid w:val="00C243F9"/>
    <w:rsid w:val="00C2448E"/>
    <w:rsid w:val="00C2451A"/>
    <w:rsid w:val="00C247D5"/>
    <w:rsid w:val="00C24851"/>
    <w:rsid w:val="00C249C1"/>
    <w:rsid w:val="00C24ED1"/>
    <w:rsid w:val="00C2531F"/>
    <w:rsid w:val="00C25534"/>
    <w:rsid w:val="00C2569F"/>
    <w:rsid w:val="00C256C8"/>
    <w:rsid w:val="00C257B7"/>
    <w:rsid w:val="00C25883"/>
    <w:rsid w:val="00C25C63"/>
    <w:rsid w:val="00C25D5E"/>
    <w:rsid w:val="00C25E3F"/>
    <w:rsid w:val="00C25F7E"/>
    <w:rsid w:val="00C26199"/>
    <w:rsid w:val="00C2687C"/>
    <w:rsid w:val="00C26949"/>
    <w:rsid w:val="00C26CB7"/>
    <w:rsid w:val="00C26D7E"/>
    <w:rsid w:val="00C26FCC"/>
    <w:rsid w:val="00C270BC"/>
    <w:rsid w:val="00C272E8"/>
    <w:rsid w:val="00C27A12"/>
    <w:rsid w:val="00C27BA8"/>
    <w:rsid w:val="00C27CDB"/>
    <w:rsid w:val="00C27D01"/>
    <w:rsid w:val="00C27DFC"/>
    <w:rsid w:val="00C27E94"/>
    <w:rsid w:val="00C301A9"/>
    <w:rsid w:val="00C30833"/>
    <w:rsid w:val="00C30ABC"/>
    <w:rsid w:val="00C30B60"/>
    <w:rsid w:val="00C30C34"/>
    <w:rsid w:val="00C315A0"/>
    <w:rsid w:val="00C31AF1"/>
    <w:rsid w:val="00C31CC5"/>
    <w:rsid w:val="00C31D2F"/>
    <w:rsid w:val="00C31FAA"/>
    <w:rsid w:val="00C32258"/>
    <w:rsid w:val="00C323A3"/>
    <w:rsid w:val="00C32567"/>
    <w:rsid w:val="00C32A1E"/>
    <w:rsid w:val="00C32CCB"/>
    <w:rsid w:val="00C32F2B"/>
    <w:rsid w:val="00C330A7"/>
    <w:rsid w:val="00C3328C"/>
    <w:rsid w:val="00C33359"/>
    <w:rsid w:val="00C33581"/>
    <w:rsid w:val="00C33687"/>
    <w:rsid w:val="00C33A2E"/>
    <w:rsid w:val="00C33C16"/>
    <w:rsid w:val="00C33EEB"/>
    <w:rsid w:val="00C33EF4"/>
    <w:rsid w:val="00C3414B"/>
    <w:rsid w:val="00C348D6"/>
    <w:rsid w:val="00C34AF4"/>
    <w:rsid w:val="00C34D3E"/>
    <w:rsid w:val="00C34EBD"/>
    <w:rsid w:val="00C34F8A"/>
    <w:rsid w:val="00C34FCA"/>
    <w:rsid w:val="00C3504C"/>
    <w:rsid w:val="00C35191"/>
    <w:rsid w:val="00C351B8"/>
    <w:rsid w:val="00C35402"/>
    <w:rsid w:val="00C354DF"/>
    <w:rsid w:val="00C35960"/>
    <w:rsid w:val="00C359F2"/>
    <w:rsid w:val="00C35CFD"/>
    <w:rsid w:val="00C35D5C"/>
    <w:rsid w:val="00C35EC0"/>
    <w:rsid w:val="00C35F48"/>
    <w:rsid w:val="00C3640C"/>
    <w:rsid w:val="00C365E7"/>
    <w:rsid w:val="00C36777"/>
    <w:rsid w:val="00C3691C"/>
    <w:rsid w:val="00C36E34"/>
    <w:rsid w:val="00C36F34"/>
    <w:rsid w:val="00C37128"/>
    <w:rsid w:val="00C3714D"/>
    <w:rsid w:val="00C37218"/>
    <w:rsid w:val="00C37477"/>
    <w:rsid w:val="00C37657"/>
    <w:rsid w:val="00C3797D"/>
    <w:rsid w:val="00C37AE4"/>
    <w:rsid w:val="00C37BB8"/>
    <w:rsid w:val="00C37CE5"/>
    <w:rsid w:val="00C37ED8"/>
    <w:rsid w:val="00C37F0F"/>
    <w:rsid w:val="00C37FF5"/>
    <w:rsid w:val="00C402B2"/>
    <w:rsid w:val="00C40388"/>
    <w:rsid w:val="00C404D7"/>
    <w:rsid w:val="00C404EE"/>
    <w:rsid w:val="00C405D0"/>
    <w:rsid w:val="00C4063B"/>
    <w:rsid w:val="00C4075B"/>
    <w:rsid w:val="00C409B6"/>
    <w:rsid w:val="00C40A33"/>
    <w:rsid w:val="00C41164"/>
    <w:rsid w:val="00C4132B"/>
    <w:rsid w:val="00C41443"/>
    <w:rsid w:val="00C4171B"/>
    <w:rsid w:val="00C41ABC"/>
    <w:rsid w:val="00C41BC3"/>
    <w:rsid w:val="00C41F58"/>
    <w:rsid w:val="00C42018"/>
    <w:rsid w:val="00C42689"/>
    <w:rsid w:val="00C42988"/>
    <w:rsid w:val="00C42BD4"/>
    <w:rsid w:val="00C42C66"/>
    <w:rsid w:val="00C42C8A"/>
    <w:rsid w:val="00C42D70"/>
    <w:rsid w:val="00C430EC"/>
    <w:rsid w:val="00C432F8"/>
    <w:rsid w:val="00C43AF7"/>
    <w:rsid w:val="00C43FF0"/>
    <w:rsid w:val="00C44124"/>
    <w:rsid w:val="00C44641"/>
    <w:rsid w:val="00C44713"/>
    <w:rsid w:val="00C44A8C"/>
    <w:rsid w:val="00C44AAA"/>
    <w:rsid w:val="00C44ADA"/>
    <w:rsid w:val="00C44CC0"/>
    <w:rsid w:val="00C45051"/>
    <w:rsid w:val="00C450E9"/>
    <w:rsid w:val="00C451BB"/>
    <w:rsid w:val="00C45303"/>
    <w:rsid w:val="00C45586"/>
    <w:rsid w:val="00C4571B"/>
    <w:rsid w:val="00C45EF5"/>
    <w:rsid w:val="00C46126"/>
    <w:rsid w:val="00C46238"/>
    <w:rsid w:val="00C46325"/>
    <w:rsid w:val="00C4639D"/>
    <w:rsid w:val="00C464F2"/>
    <w:rsid w:val="00C465D3"/>
    <w:rsid w:val="00C46B1D"/>
    <w:rsid w:val="00C46B7E"/>
    <w:rsid w:val="00C46C06"/>
    <w:rsid w:val="00C46D41"/>
    <w:rsid w:val="00C46DAD"/>
    <w:rsid w:val="00C46E4A"/>
    <w:rsid w:val="00C4714F"/>
    <w:rsid w:val="00C471CF"/>
    <w:rsid w:val="00C4734B"/>
    <w:rsid w:val="00C474D6"/>
    <w:rsid w:val="00C47533"/>
    <w:rsid w:val="00C47538"/>
    <w:rsid w:val="00C4788E"/>
    <w:rsid w:val="00C47900"/>
    <w:rsid w:val="00C479AE"/>
    <w:rsid w:val="00C47CCB"/>
    <w:rsid w:val="00C47D56"/>
    <w:rsid w:val="00C50603"/>
    <w:rsid w:val="00C5064B"/>
    <w:rsid w:val="00C5092F"/>
    <w:rsid w:val="00C5099B"/>
    <w:rsid w:val="00C50A4E"/>
    <w:rsid w:val="00C50B5E"/>
    <w:rsid w:val="00C50EEA"/>
    <w:rsid w:val="00C5100B"/>
    <w:rsid w:val="00C51107"/>
    <w:rsid w:val="00C5136F"/>
    <w:rsid w:val="00C5156E"/>
    <w:rsid w:val="00C5170C"/>
    <w:rsid w:val="00C51C37"/>
    <w:rsid w:val="00C51E30"/>
    <w:rsid w:val="00C51FE5"/>
    <w:rsid w:val="00C520B1"/>
    <w:rsid w:val="00C52289"/>
    <w:rsid w:val="00C522D6"/>
    <w:rsid w:val="00C524FB"/>
    <w:rsid w:val="00C5253A"/>
    <w:rsid w:val="00C52540"/>
    <w:rsid w:val="00C527A0"/>
    <w:rsid w:val="00C52C0D"/>
    <w:rsid w:val="00C52C52"/>
    <w:rsid w:val="00C52ED7"/>
    <w:rsid w:val="00C532A7"/>
    <w:rsid w:val="00C534D0"/>
    <w:rsid w:val="00C53592"/>
    <w:rsid w:val="00C53928"/>
    <w:rsid w:val="00C539A7"/>
    <w:rsid w:val="00C53A83"/>
    <w:rsid w:val="00C53CFF"/>
    <w:rsid w:val="00C54020"/>
    <w:rsid w:val="00C5406F"/>
    <w:rsid w:val="00C54164"/>
    <w:rsid w:val="00C54548"/>
    <w:rsid w:val="00C545C5"/>
    <w:rsid w:val="00C54817"/>
    <w:rsid w:val="00C54BFE"/>
    <w:rsid w:val="00C54E28"/>
    <w:rsid w:val="00C54EA3"/>
    <w:rsid w:val="00C54F35"/>
    <w:rsid w:val="00C54F7B"/>
    <w:rsid w:val="00C55235"/>
    <w:rsid w:val="00C55370"/>
    <w:rsid w:val="00C55473"/>
    <w:rsid w:val="00C55566"/>
    <w:rsid w:val="00C557DA"/>
    <w:rsid w:val="00C558AE"/>
    <w:rsid w:val="00C55A1D"/>
    <w:rsid w:val="00C55A6C"/>
    <w:rsid w:val="00C55A73"/>
    <w:rsid w:val="00C55AAE"/>
    <w:rsid w:val="00C55F6A"/>
    <w:rsid w:val="00C565FC"/>
    <w:rsid w:val="00C56B39"/>
    <w:rsid w:val="00C56E1B"/>
    <w:rsid w:val="00C56E63"/>
    <w:rsid w:val="00C5701E"/>
    <w:rsid w:val="00C571C0"/>
    <w:rsid w:val="00C5735C"/>
    <w:rsid w:val="00C5742A"/>
    <w:rsid w:val="00C575AC"/>
    <w:rsid w:val="00C57A01"/>
    <w:rsid w:val="00C57A2D"/>
    <w:rsid w:val="00C57F77"/>
    <w:rsid w:val="00C60009"/>
    <w:rsid w:val="00C6001C"/>
    <w:rsid w:val="00C6048D"/>
    <w:rsid w:val="00C6083D"/>
    <w:rsid w:val="00C608C9"/>
    <w:rsid w:val="00C60B07"/>
    <w:rsid w:val="00C60BE6"/>
    <w:rsid w:val="00C60CD2"/>
    <w:rsid w:val="00C60F08"/>
    <w:rsid w:val="00C61031"/>
    <w:rsid w:val="00C6106C"/>
    <w:rsid w:val="00C610DE"/>
    <w:rsid w:val="00C613CC"/>
    <w:rsid w:val="00C613EB"/>
    <w:rsid w:val="00C614B0"/>
    <w:rsid w:val="00C6164F"/>
    <w:rsid w:val="00C61817"/>
    <w:rsid w:val="00C61836"/>
    <w:rsid w:val="00C61A84"/>
    <w:rsid w:val="00C61CBC"/>
    <w:rsid w:val="00C61D4B"/>
    <w:rsid w:val="00C61DD7"/>
    <w:rsid w:val="00C61DE9"/>
    <w:rsid w:val="00C61F52"/>
    <w:rsid w:val="00C6204B"/>
    <w:rsid w:val="00C62083"/>
    <w:rsid w:val="00C62299"/>
    <w:rsid w:val="00C62522"/>
    <w:rsid w:val="00C6271E"/>
    <w:rsid w:val="00C629B9"/>
    <w:rsid w:val="00C62B0A"/>
    <w:rsid w:val="00C62B85"/>
    <w:rsid w:val="00C62CC4"/>
    <w:rsid w:val="00C62CCD"/>
    <w:rsid w:val="00C62D1E"/>
    <w:rsid w:val="00C6322F"/>
    <w:rsid w:val="00C6332E"/>
    <w:rsid w:val="00C633D1"/>
    <w:rsid w:val="00C63B8C"/>
    <w:rsid w:val="00C63C52"/>
    <w:rsid w:val="00C63DCE"/>
    <w:rsid w:val="00C63E73"/>
    <w:rsid w:val="00C63F08"/>
    <w:rsid w:val="00C640AC"/>
    <w:rsid w:val="00C640DB"/>
    <w:rsid w:val="00C6440A"/>
    <w:rsid w:val="00C645D7"/>
    <w:rsid w:val="00C64CE8"/>
    <w:rsid w:val="00C64DFA"/>
    <w:rsid w:val="00C64E2C"/>
    <w:rsid w:val="00C6521A"/>
    <w:rsid w:val="00C6528C"/>
    <w:rsid w:val="00C656B1"/>
    <w:rsid w:val="00C65908"/>
    <w:rsid w:val="00C659FB"/>
    <w:rsid w:val="00C65AEE"/>
    <w:rsid w:val="00C65E15"/>
    <w:rsid w:val="00C661E8"/>
    <w:rsid w:val="00C662DC"/>
    <w:rsid w:val="00C66370"/>
    <w:rsid w:val="00C66682"/>
    <w:rsid w:val="00C6723D"/>
    <w:rsid w:val="00C6736E"/>
    <w:rsid w:val="00C67398"/>
    <w:rsid w:val="00C676CA"/>
    <w:rsid w:val="00C67A56"/>
    <w:rsid w:val="00C67C09"/>
    <w:rsid w:val="00C67CAA"/>
    <w:rsid w:val="00C67F02"/>
    <w:rsid w:val="00C70084"/>
    <w:rsid w:val="00C70728"/>
    <w:rsid w:val="00C707AC"/>
    <w:rsid w:val="00C7090B"/>
    <w:rsid w:val="00C70922"/>
    <w:rsid w:val="00C70953"/>
    <w:rsid w:val="00C70E20"/>
    <w:rsid w:val="00C710EE"/>
    <w:rsid w:val="00C712D9"/>
    <w:rsid w:val="00C713EF"/>
    <w:rsid w:val="00C71842"/>
    <w:rsid w:val="00C71A87"/>
    <w:rsid w:val="00C71CEE"/>
    <w:rsid w:val="00C7235B"/>
    <w:rsid w:val="00C72AD7"/>
    <w:rsid w:val="00C72AEF"/>
    <w:rsid w:val="00C72D65"/>
    <w:rsid w:val="00C72E18"/>
    <w:rsid w:val="00C72E8C"/>
    <w:rsid w:val="00C72EEC"/>
    <w:rsid w:val="00C72F0C"/>
    <w:rsid w:val="00C72F9B"/>
    <w:rsid w:val="00C730D8"/>
    <w:rsid w:val="00C731AD"/>
    <w:rsid w:val="00C731F0"/>
    <w:rsid w:val="00C73316"/>
    <w:rsid w:val="00C7348B"/>
    <w:rsid w:val="00C736AE"/>
    <w:rsid w:val="00C7380B"/>
    <w:rsid w:val="00C73902"/>
    <w:rsid w:val="00C73CD5"/>
    <w:rsid w:val="00C74162"/>
    <w:rsid w:val="00C7427B"/>
    <w:rsid w:val="00C74421"/>
    <w:rsid w:val="00C746FE"/>
    <w:rsid w:val="00C74751"/>
    <w:rsid w:val="00C7482E"/>
    <w:rsid w:val="00C748B9"/>
    <w:rsid w:val="00C74C1E"/>
    <w:rsid w:val="00C74D6D"/>
    <w:rsid w:val="00C7502B"/>
    <w:rsid w:val="00C75091"/>
    <w:rsid w:val="00C75606"/>
    <w:rsid w:val="00C75740"/>
    <w:rsid w:val="00C757C9"/>
    <w:rsid w:val="00C758A3"/>
    <w:rsid w:val="00C75987"/>
    <w:rsid w:val="00C75DC8"/>
    <w:rsid w:val="00C75E27"/>
    <w:rsid w:val="00C75E53"/>
    <w:rsid w:val="00C75F2F"/>
    <w:rsid w:val="00C75FEE"/>
    <w:rsid w:val="00C76018"/>
    <w:rsid w:val="00C763F1"/>
    <w:rsid w:val="00C7663D"/>
    <w:rsid w:val="00C766BD"/>
    <w:rsid w:val="00C76E64"/>
    <w:rsid w:val="00C76F1D"/>
    <w:rsid w:val="00C77033"/>
    <w:rsid w:val="00C77167"/>
    <w:rsid w:val="00C77506"/>
    <w:rsid w:val="00C77931"/>
    <w:rsid w:val="00C77937"/>
    <w:rsid w:val="00C77BC0"/>
    <w:rsid w:val="00C77C0F"/>
    <w:rsid w:val="00C77CA4"/>
    <w:rsid w:val="00C77D26"/>
    <w:rsid w:val="00C80BDF"/>
    <w:rsid w:val="00C80D80"/>
    <w:rsid w:val="00C81554"/>
    <w:rsid w:val="00C815DF"/>
    <w:rsid w:val="00C81819"/>
    <w:rsid w:val="00C81F35"/>
    <w:rsid w:val="00C821FB"/>
    <w:rsid w:val="00C82A6C"/>
    <w:rsid w:val="00C82B4A"/>
    <w:rsid w:val="00C82BE4"/>
    <w:rsid w:val="00C82E0B"/>
    <w:rsid w:val="00C82F00"/>
    <w:rsid w:val="00C82FEE"/>
    <w:rsid w:val="00C8308C"/>
    <w:rsid w:val="00C8322E"/>
    <w:rsid w:val="00C832FB"/>
    <w:rsid w:val="00C834B4"/>
    <w:rsid w:val="00C83661"/>
    <w:rsid w:val="00C83845"/>
    <w:rsid w:val="00C83CF1"/>
    <w:rsid w:val="00C83FBD"/>
    <w:rsid w:val="00C83FD5"/>
    <w:rsid w:val="00C84408"/>
    <w:rsid w:val="00C8447A"/>
    <w:rsid w:val="00C84541"/>
    <w:rsid w:val="00C8493D"/>
    <w:rsid w:val="00C849CD"/>
    <w:rsid w:val="00C84C4E"/>
    <w:rsid w:val="00C84CC7"/>
    <w:rsid w:val="00C84D39"/>
    <w:rsid w:val="00C84E4E"/>
    <w:rsid w:val="00C85277"/>
    <w:rsid w:val="00C854F5"/>
    <w:rsid w:val="00C85806"/>
    <w:rsid w:val="00C85A6E"/>
    <w:rsid w:val="00C85D35"/>
    <w:rsid w:val="00C85D76"/>
    <w:rsid w:val="00C85F77"/>
    <w:rsid w:val="00C8662B"/>
    <w:rsid w:val="00C86A0A"/>
    <w:rsid w:val="00C86EE8"/>
    <w:rsid w:val="00C8713C"/>
    <w:rsid w:val="00C873AC"/>
    <w:rsid w:val="00C87DA6"/>
    <w:rsid w:val="00C87FF0"/>
    <w:rsid w:val="00C90176"/>
    <w:rsid w:val="00C90294"/>
    <w:rsid w:val="00C902D6"/>
    <w:rsid w:val="00C902DE"/>
    <w:rsid w:val="00C910E0"/>
    <w:rsid w:val="00C916E3"/>
    <w:rsid w:val="00C9178A"/>
    <w:rsid w:val="00C91857"/>
    <w:rsid w:val="00C91BBE"/>
    <w:rsid w:val="00C91E89"/>
    <w:rsid w:val="00C9213B"/>
    <w:rsid w:val="00C92208"/>
    <w:rsid w:val="00C9223F"/>
    <w:rsid w:val="00C92715"/>
    <w:rsid w:val="00C929E1"/>
    <w:rsid w:val="00C92C5E"/>
    <w:rsid w:val="00C92F9E"/>
    <w:rsid w:val="00C93273"/>
    <w:rsid w:val="00C93462"/>
    <w:rsid w:val="00C93843"/>
    <w:rsid w:val="00C93E42"/>
    <w:rsid w:val="00C93EB4"/>
    <w:rsid w:val="00C94010"/>
    <w:rsid w:val="00C941E0"/>
    <w:rsid w:val="00C94384"/>
    <w:rsid w:val="00C944D4"/>
    <w:rsid w:val="00C945EB"/>
    <w:rsid w:val="00C9468C"/>
    <w:rsid w:val="00C94A34"/>
    <w:rsid w:val="00C94C2B"/>
    <w:rsid w:val="00C94F39"/>
    <w:rsid w:val="00C94F73"/>
    <w:rsid w:val="00C94FBC"/>
    <w:rsid w:val="00C950F7"/>
    <w:rsid w:val="00C95609"/>
    <w:rsid w:val="00C9585E"/>
    <w:rsid w:val="00C95A2F"/>
    <w:rsid w:val="00C95A94"/>
    <w:rsid w:val="00C95C39"/>
    <w:rsid w:val="00C95D94"/>
    <w:rsid w:val="00C9607F"/>
    <w:rsid w:val="00C964A6"/>
    <w:rsid w:val="00C9671B"/>
    <w:rsid w:val="00C967A1"/>
    <w:rsid w:val="00C96B0A"/>
    <w:rsid w:val="00C96BD3"/>
    <w:rsid w:val="00C96F79"/>
    <w:rsid w:val="00C97239"/>
    <w:rsid w:val="00C97729"/>
    <w:rsid w:val="00C97777"/>
    <w:rsid w:val="00C977C2"/>
    <w:rsid w:val="00C97B88"/>
    <w:rsid w:val="00C97CF9"/>
    <w:rsid w:val="00C97E44"/>
    <w:rsid w:val="00CA000A"/>
    <w:rsid w:val="00CA0157"/>
    <w:rsid w:val="00CA02DE"/>
    <w:rsid w:val="00CA0A1B"/>
    <w:rsid w:val="00CA0B88"/>
    <w:rsid w:val="00CA0C66"/>
    <w:rsid w:val="00CA0F40"/>
    <w:rsid w:val="00CA0F8A"/>
    <w:rsid w:val="00CA1707"/>
    <w:rsid w:val="00CA17DD"/>
    <w:rsid w:val="00CA183D"/>
    <w:rsid w:val="00CA1863"/>
    <w:rsid w:val="00CA1941"/>
    <w:rsid w:val="00CA1B8B"/>
    <w:rsid w:val="00CA1BE4"/>
    <w:rsid w:val="00CA211F"/>
    <w:rsid w:val="00CA237C"/>
    <w:rsid w:val="00CA23FD"/>
    <w:rsid w:val="00CA25B1"/>
    <w:rsid w:val="00CA2625"/>
    <w:rsid w:val="00CA262F"/>
    <w:rsid w:val="00CA26CE"/>
    <w:rsid w:val="00CA287B"/>
    <w:rsid w:val="00CA2AC6"/>
    <w:rsid w:val="00CA2BE5"/>
    <w:rsid w:val="00CA2F99"/>
    <w:rsid w:val="00CA2FD1"/>
    <w:rsid w:val="00CA301B"/>
    <w:rsid w:val="00CA308D"/>
    <w:rsid w:val="00CA3440"/>
    <w:rsid w:val="00CA34F4"/>
    <w:rsid w:val="00CA3568"/>
    <w:rsid w:val="00CA36AE"/>
    <w:rsid w:val="00CA391D"/>
    <w:rsid w:val="00CA3ACD"/>
    <w:rsid w:val="00CA3E10"/>
    <w:rsid w:val="00CA444C"/>
    <w:rsid w:val="00CA455E"/>
    <w:rsid w:val="00CA4D01"/>
    <w:rsid w:val="00CA4D9A"/>
    <w:rsid w:val="00CA4DA8"/>
    <w:rsid w:val="00CA4F8B"/>
    <w:rsid w:val="00CA5445"/>
    <w:rsid w:val="00CA5630"/>
    <w:rsid w:val="00CA5CCF"/>
    <w:rsid w:val="00CA5DC0"/>
    <w:rsid w:val="00CA5E61"/>
    <w:rsid w:val="00CA5FB3"/>
    <w:rsid w:val="00CA6045"/>
    <w:rsid w:val="00CA6B3F"/>
    <w:rsid w:val="00CA6BE9"/>
    <w:rsid w:val="00CA6DA3"/>
    <w:rsid w:val="00CA6E3C"/>
    <w:rsid w:val="00CA700C"/>
    <w:rsid w:val="00CA7253"/>
    <w:rsid w:val="00CA72DE"/>
    <w:rsid w:val="00CA76C4"/>
    <w:rsid w:val="00CA78BF"/>
    <w:rsid w:val="00CA7939"/>
    <w:rsid w:val="00CA7EE0"/>
    <w:rsid w:val="00CB0007"/>
    <w:rsid w:val="00CB0222"/>
    <w:rsid w:val="00CB02FE"/>
    <w:rsid w:val="00CB03EA"/>
    <w:rsid w:val="00CB055E"/>
    <w:rsid w:val="00CB07FA"/>
    <w:rsid w:val="00CB082F"/>
    <w:rsid w:val="00CB08C8"/>
    <w:rsid w:val="00CB09DA"/>
    <w:rsid w:val="00CB0BD9"/>
    <w:rsid w:val="00CB0C80"/>
    <w:rsid w:val="00CB0CBE"/>
    <w:rsid w:val="00CB0E38"/>
    <w:rsid w:val="00CB10A0"/>
    <w:rsid w:val="00CB1205"/>
    <w:rsid w:val="00CB1277"/>
    <w:rsid w:val="00CB141C"/>
    <w:rsid w:val="00CB190C"/>
    <w:rsid w:val="00CB1CAC"/>
    <w:rsid w:val="00CB1CBF"/>
    <w:rsid w:val="00CB1DE8"/>
    <w:rsid w:val="00CB1E3B"/>
    <w:rsid w:val="00CB1E8B"/>
    <w:rsid w:val="00CB1EFD"/>
    <w:rsid w:val="00CB1F1D"/>
    <w:rsid w:val="00CB1F83"/>
    <w:rsid w:val="00CB214A"/>
    <w:rsid w:val="00CB250E"/>
    <w:rsid w:val="00CB2B24"/>
    <w:rsid w:val="00CB36AD"/>
    <w:rsid w:val="00CB36DA"/>
    <w:rsid w:val="00CB3D3D"/>
    <w:rsid w:val="00CB3D48"/>
    <w:rsid w:val="00CB3DBA"/>
    <w:rsid w:val="00CB40DC"/>
    <w:rsid w:val="00CB4487"/>
    <w:rsid w:val="00CB4616"/>
    <w:rsid w:val="00CB4858"/>
    <w:rsid w:val="00CB4BA6"/>
    <w:rsid w:val="00CB4DB0"/>
    <w:rsid w:val="00CB4EF1"/>
    <w:rsid w:val="00CB5147"/>
    <w:rsid w:val="00CB5396"/>
    <w:rsid w:val="00CB5F64"/>
    <w:rsid w:val="00CB5FA2"/>
    <w:rsid w:val="00CB6075"/>
    <w:rsid w:val="00CB61B1"/>
    <w:rsid w:val="00CB6795"/>
    <w:rsid w:val="00CB6958"/>
    <w:rsid w:val="00CB6B8A"/>
    <w:rsid w:val="00CB6E1B"/>
    <w:rsid w:val="00CB6FFF"/>
    <w:rsid w:val="00CB71F8"/>
    <w:rsid w:val="00CB7262"/>
    <w:rsid w:val="00CB727C"/>
    <w:rsid w:val="00CB74F5"/>
    <w:rsid w:val="00CB7512"/>
    <w:rsid w:val="00CB7E18"/>
    <w:rsid w:val="00CB7F2C"/>
    <w:rsid w:val="00CB7FA8"/>
    <w:rsid w:val="00CC04FC"/>
    <w:rsid w:val="00CC0581"/>
    <w:rsid w:val="00CC076B"/>
    <w:rsid w:val="00CC09EE"/>
    <w:rsid w:val="00CC0B75"/>
    <w:rsid w:val="00CC0C3E"/>
    <w:rsid w:val="00CC0E09"/>
    <w:rsid w:val="00CC0FF2"/>
    <w:rsid w:val="00CC1003"/>
    <w:rsid w:val="00CC1059"/>
    <w:rsid w:val="00CC1073"/>
    <w:rsid w:val="00CC1250"/>
    <w:rsid w:val="00CC180A"/>
    <w:rsid w:val="00CC19CC"/>
    <w:rsid w:val="00CC1AA5"/>
    <w:rsid w:val="00CC1F24"/>
    <w:rsid w:val="00CC1F65"/>
    <w:rsid w:val="00CC22D4"/>
    <w:rsid w:val="00CC2579"/>
    <w:rsid w:val="00CC267F"/>
    <w:rsid w:val="00CC26DB"/>
    <w:rsid w:val="00CC2773"/>
    <w:rsid w:val="00CC27C3"/>
    <w:rsid w:val="00CC2944"/>
    <w:rsid w:val="00CC29AF"/>
    <w:rsid w:val="00CC2A6A"/>
    <w:rsid w:val="00CC2D25"/>
    <w:rsid w:val="00CC2DF7"/>
    <w:rsid w:val="00CC2E63"/>
    <w:rsid w:val="00CC300C"/>
    <w:rsid w:val="00CC34AB"/>
    <w:rsid w:val="00CC353A"/>
    <w:rsid w:val="00CC35AE"/>
    <w:rsid w:val="00CC3659"/>
    <w:rsid w:val="00CC36B2"/>
    <w:rsid w:val="00CC3878"/>
    <w:rsid w:val="00CC3A54"/>
    <w:rsid w:val="00CC3B63"/>
    <w:rsid w:val="00CC3BB0"/>
    <w:rsid w:val="00CC3DAA"/>
    <w:rsid w:val="00CC418E"/>
    <w:rsid w:val="00CC42AD"/>
    <w:rsid w:val="00CC4498"/>
    <w:rsid w:val="00CC4650"/>
    <w:rsid w:val="00CC46B3"/>
    <w:rsid w:val="00CC4737"/>
    <w:rsid w:val="00CC4B16"/>
    <w:rsid w:val="00CC4C2C"/>
    <w:rsid w:val="00CC5057"/>
    <w:rsid w:val="00CC5110"/>
    <w:rsid w:val="00CC5368"/>
    <w:rsid w:val="00CC5895"/>
    <w:rsid w:val="00CC5989"/>
    <w:rsid w:val="00CC59C0"/>
    <w:rsid w:val="00CC5ACF"/>
    <w:rsid w:val="00CC5C20"/>
    <w:rsid w:val="00CC605D"/>
    <w:rsid w:val="00CC611C"/>
    <w:rsid w:val="00CC61E2"/>
    <w:rsid w:val="00CC6241"/>
    <w:rsid w:val="00CC6688"/>
    <w:rsid w:val="00CC707A"/>
    <w:rsid w:val="00CC7198"/>
    <w:rsid w:val="00CC719C"/>
    <w:rsid w:val="00CC730A"/>
    <w:rsid w:val="00CC7660"/>
    <w:rsid w:val="00CC7B2B"/>
    <w:rsid w:val="00CD00DF"/>
    <w:rsid w:val="00CD0222"/>
    <w:rsid w:val="00CD05FF"/>
    <w:rsid w:val="00CD078F"/>
    <w:rsid w:val="00CD0875"/>
    <w:rsid w:val="00CD0A74"/>
    <w:rsid w:val="00CD0D47"/>
    <w:rsid w:val="00CD0D88"/>
    <w:rsid w:val="00CD0E1B"/>
    <w:rsid w:val="00CD121E"/>
    <w:rsid w:val="00CD1361"/>
    <w:rsid w:val="00CD185D"/>
    <w:rsid w:val="00CD1B68"/>
    <w:rsid w:val="00CD1E28"/>
    <w:rsid w:val="00CD1EF7"/>
    <w:rsid w:val="00CD2172"/>
    <w:rsid w:val="00CD22DA"/>
    <w:rsid w:val="00CD2682"/>
    <w:rsid w:val="00CD28F0"/>
    <w:rsid w:val="00CD29D9"/>
    <w:rsid w:val="00CD2A5C"/>
    <w:rsid w:val="00CD2D58"/>
    <w:rsid w:val="00CD316D"/>
    <w:rsid w:val="00CD31F2"/>
    <w:rsid w:val="00CD395D"/>
    <w:rsid w:val="00CD3BA8"/>
    <w:rsid w:val="00CD3C7A"/>
    <w:rsid w:val="00CD3ED8"/>
    <w:rsid w:val="00CD3F18"/>
    <w:rsid w:val="00CD4197"/>
    <w:rsid w:val="00CD4687"/>
    <w:rsid w:val="00CD4926"/>
    <w:rsid w:val="00CD497A"/>
    <w:rsid w:val="00CD4B25"/>
    <w:rsid w:val="00CD4EAE"/>
    <w:rsid w:val="00CD507B"/>
    <w:rsid w:val="00CD536C"/>
    <w:rsid w:val="00CD5626"/>
    <w:rsid w:val="00CD5704"/>
    <w:rsid w:val="00CD5713"/>
    <w:rsid w:val="00CD5833"/>
    <w:rsid w:val="00CD59B2"/>
    <w:rsid w:val="00CD5AF5"/>
    <w:rsid w:val="00CD5EFB"/>
    <w:rsid w:val="00CD5F97"/>
    <w:rsid w:val="00CD5FDB"/>
    <w:rsid w:val="00CD61DC"/>
    <w:rsid w:val="00CD648E"/>
    <w:rsid w:val="00CD649A"/>
    <w:rsid w:val="00CD64D4"/>
    <w:rsid w:val="00CD69E0"/>
    <w:rsid w:val="00CD6BD7"/>
    <w:rsid w:val="00CD705C"/>
    <w:rsid w:val="00CD761D"/>
    <w:rsid w:val="00CD76B5"/>
    <w:rsid w:val="00CD78B9"/>
    <w:rsid w:val="00CD7EC3"/>
    <w:rsid w:val="00CE00CF"/>
    <w:rsid w:val="00CE0179"/>
    <w:rsid w:val="00CE043D"/>
    <w:rsid w:val="00CE0972"/>
    <w:rsid w:val="00CE0984"/>
    <w:rsid w:val="00CE0DB1"/>
    <w:rsid w:val="00CE0F39"/>
    <w:rsid w:val="00CE1070"/>
    <w:rsid w:val="00CE1278"/>
    <w:rsid w:val="00CE185F"/>
    <w:rsid w:val="00CE1B89"/>
    <w:rsid w:val="00CE1D01"/>
    <w:rsid w:val="00CE2323"/>
    <w:rsid w:val="00CE2346"/>
    <w:rsid w:val="00CE2981"/>
    <w:rsid w:val="00CE33E6"/>
    <w:rsid w:val="00CE34AC"/>
    <w:rsid w:val="00CE36FD"/>
    <w:rsid w:val="00CE3DE2"/>
    <w:rsid w:val="00CE4283"/>
    <w:rsid w:val="00CE43A4"/>
    <w:rsid w:val="00CE4452"/>
    <w:rsid w:val="00CE4455"/>
    <w:rsid w:val="00CE4591"/>
    <w:rsid w:val="00CE45BB"/>
    <w:rsid w:val="00CE499F"/>
    <w:rsid w:val="00CE5003"/>
    <w:rsid w:val="00CE5305"/>
    <w:rsid w:val="00CE55FB"/>
    <w:rsid w:val="00CE5A40"/>
    <w:rsid w:val="00CE5AA3"/>
    <w:rsid w:val="00CE5DFE"/>
    <w:rsid w:val="00CE5E62"/>
    <w:rsid w:val="00CE6321"/>
    <w:rsid w:val="00CE6378"/>
    <w:rsid w:val="00CE6726"/>
    <w:rsid w:val="00CE678A"/>
    <w:rsid w:val="00CE6817"/>
    <w:rsid w:val="00CE6F0F"/>
    <w:rsid w:val="00CE6F18"/>
    <w:rsid w:val="00CE6F1A"/>
    <w:rsid w:val="00CE70F3"/>
    <w:rsid w:val="00CE7180"/>
    <w:rsid w:val="00CE74B4"/>
    <w:rsid w:val="00CE780E"/>
    <w:rsid w:val="00CE7B9B"/>
    <w:rsid w:val="00CE7D39"/>
    <w:rsid w:val="00CE7EDF"/>
    <w:rsid w:val="00CF002F"/>
    <w:rsid w:val="00CF0246"/>
    <w:rsid w:val="00CF036A"/>
    <w:rsid w:val="00CF049D"/>
    <w:rsid w:val="00CF0A97"/>
    <w:rsid w:val="00CF0B9B"/>
    <w:rsid w:val="00CF0E10"/>
    <w:rsid w:val="00CF0E16"/>
    <w:rsid w:val="00CF0EAD"/>
    <w:rsid w:val="00CF13FF"/>
    <w:rsid w:val="00CF1596"/>
    <w:rsid w:val="00CF1A69"/>
    <w:rsid w:val="00CF1DB1"/>
    <w:rsid w:val="00CF1E7D"/>
    <w:rsid w:val="00CF1EF5"/>
    <w:rsid w:val="00CF203A"/>
    <w:rsid w:val="00CF2329"/>
    <w:rsid w:val="00CF2483"/>
    <w:rsid w:val="00CF24E2"/>
    <w:rsid w:val="00CF27E1"/>
    <w:rsid w:val="00CF2BB8"/>
    <w:rsid w:val="00CF2EEE"/>
    <w:rsid w:val="00CF2FD2"/>
    <w:rsid w:val="00CF309F"/>
    <w:rsid w:val="00CF327F"/>
    <w:rsid w:val="00CF32A7"/>
    <w:rsid w:val="00CF3339"/>
    <w:rsid w:val="00CF36AF"/>
    <w:rsid w:val="00CF3795"/>
    <w:rsid w:val="00CF393D"/>
    <w:rsid w:val="00CF3C22"/>
    <w:rsid w:val="00CF3C6A"/>
    <w:rsid w:val="00CF3DDA"/>
    <w:rsid w:val="00CF42E1"/>
    <w:rsid w:val="00CF46E5"/>
    <w:rsid w:val="00CF4ABD"/>
    <w:rsid w:val="00CF4B13"/>
    <w:rsid w:val="00CF4CF2"/>
    <w:rsid w:val="00CF5054"/>
    <w:rsid w:val="00CF571B"/>
    <w:rsid w:val="00CF5766"/>
    <w:rsid w:val="00CF5863"/>
    <w:rsid w:val="00CF5A53"/>
    <w:rsid w:val="00CF5D28"/>
    <w:rsid w:val="00CF5EA3"/>
    <w:rsid w:val="00CF6688"/>
    <w:rsid w:val="00CF68B8"/>
    <w:rsid w:val="00CF6C12"/>
    <w:rsid w:val="00CF6CA4"/>
    <w:rsid w:val="00CF6D41"/>
    <w:rsid w:val="00CF6EAD"/>
    <w:rsid w:val="00CF6F1E"/>
    <w:rsid w:val="00CF7237"/>
    <w:rsid w:val="00CF7357"/>
    <w:rsid w:val="00CF73A5"/>
    <w:rsid w:val="00CF740F"/>
    <w:rsid w:val="00CF77B0"/>
    <w:rsid w:val="00CF7B8B"/>
    <w:rsid w:val="00CF7EDF"/>
    <w:rsid w:val="00D001F9"/>
    <w:rsid w:val="00D001FF"/>
    <w:rsid w:val="00D0035A"/>
    <w:rsid w:val="00D0036E"/>
    <w:rsid w:val="00D006AF"/>
    <w:rsid w:val="00D008BB"/>
    <w:rsid w:val="00D0096D"/>
    <w:rsid w:val="00D0097A"/>
    <w:rsid w:val="00D00BB7"/>
    <w:rsid w:val="00D00F57"/>
    <w:rsid w:val="00D00F76"/>
    <w:rsid w:val="00D01057"/>
    <w:rsid w:val="00D0153B"/>
    <w:rsid w:val="00D015E2"/>
    <w:rsid w:val="00D0192F"/>
    <w:rsid w:val="00D01E19"/>
    <w:rsid w:val="00D01EAD"/>
    <w:rsid w:val="00D02134"/>
    <w:rsid w:val="00D0238F"/>
    <w:rsid w:val="00D023F4"/>
    <w:rsid w:val="00D025FE"/>
    <w:rsid w:val="00D0292D"/>
    <w:rsid w:val="00D0306D"/>
    <w:rsid w:val="00D035B9"/>
    <w:rsid w:val="00D03774"/>
    <w:rsid w:val="00D037A0"/>
    <w:rsid w:val="00D037EA"/>
    <w:rsid w:val="00D039A9"/>
    <w:rsid w:val="00D03B14"/>
    <w:rsid w:val="00D040B7"/>
    <w:rsid w:val="00D04325"/>
    <w:rsid w:val="00D0440F"/>
    <w:rsid w:val="00D0447A"/>
    <w:rsid w:val="00D04548"/>
    <w:rsid w:val="00D04729"/>
    <w:rsid w:val="00D04A60"/>
    <w:rsid w:val="00D04FED"/>
    <w:rsid w:val="00D051CB"/>
    <w:rsid w:val="00D05453"/>
    <w:rsid w:val="00D0565E"/>
    <w:rsid w:val="00D058BD"/>
    <w:rsid w:val="00D05CA1"/>
    <w:rsid w:val="00D05CFF"/>
    <w:rsid w:val="00D05FEE"/>
    <w:rsid w:val="00D06005"/>
    <w:rsid w:val="00D0606A"/>
    <w:rsid w:val="00D060FF"/>
    <w:rsid w:val="00D0617E"/>
    <w:rsid w:val="00D063CE"/>
    <w:rsid w:val="00D064E8"/>
    <w:rsid w:val="00D06546"/>
    <w:rsid w:val="00D06572"/>
    <w:rsid w:val="00D065CD"/>
    <w:rsid w:val="00D06868"/>
    <w:rsid w:val="00D06A4E"/>
    <w:rsid w:val="00D06A63"/>
    <w:rsid w:val="00D06B40"/>
    <w:rsid w:val="00D06C05"/>
    <w:rsid w:val="00D06C47"/>
    <w:rsid w:val="00D06D99"/>
    <w:rsid w:val="00D06DAE"/>
    <w:rsid w:val="00D07248"/>
    <w:rsid w:val="00D0724B"/>
    <w:rsid w:val="00D07327"/>
    <w:rsid w:val="00D0732F"/>
    <w:rsid w:val="00D07524"/>
    <w:rsid w:val="00D07B27"/>
    <w:rsid w:val="00D07B87"/>
    <w:rsid w:val="00D07C01"/>
    <w:rsid w:val="00D07DB0"/>
    <w:rsid w:val="00D1064B"/>
    <w:rsid w:val="00D106B5"/>
    <w:rsid w:val="00D1079C"/>
    <w:rsid w:val="00D10BC6"/>
    <w:rsid w:val="00D10C79"/>
    <w:rsid w:val="00D10CC2"/>
    <w:rsid w:val="00D10D7C"/>
    <w:rsid w:val="00D1145E"/>
    <w:rsid w:val="00D11548"/>
    <w:rsid w:val="00D118A1"/>
    <w:rsid w:val="00D11AC7"/>
    <w:rsid w:val="00D12195"/>
    <w:rsid w:val="00D12325"/>
    <w:rsid w:val="00D12761"/>
    <w:rsid w:val="00D12AF0"/>
    <w:rsid w:val="00D12BCD"/>
    <w:rsid w:val="00D13092"/>
    <w:rsid w:val="00D136BD"/>
    <w:rsid w:val="00D139D7"/>
    <w:rsid w:val="00D13A86"/>
    <w:rsid w:val="00D13D6C"/>
    <w:rsid w:val="00D13EB9"/>
    <w:rsid w:val="00D13F50"/>
    <w:rsid w:val="00D14260"/>
    <w:rsid w:val="00D14487"/>
    <w:rsid w:val="00D145EF"/>
    <w:rsid w:val="00D14C06"/>
    <w:rsid w:val="00D14CE0"/>
    <w:rsid w:val="00D14D48"/>
    <w:rsid w:val="00D15C24"/>
    <w:rsid w:val="00D15C63"/>
    <w:rsid w:val="00D15E7E"/>
    <w:rsid w:val="00D15E8F"/>
    <w:rsid w:val="00D16058"/>
    <w:rsid w:val="00D1617A"/>
    <w:rsid w:val="00D163D9"/>
    <w:rsid w:val="00D168A9"/>
    <w:rsid w:val="00D16B2C"/>
    <w:rsid w:val="00D16D23"/>
    <w:rsid w:val="00D16F10"/>
    <w:rsid w:val="00D16FDD"/>
    <w:rsid w:val="00D17063"/>
    <w:rsid w:val="00D17469"/>
    <w:rsid w:val="00D175FB"/>
    <w:rsid w:val="00D1770D"/>
    <w:rsid w:val="00D177F0"/>
    <w:rsid w:val="00D17ED3"/>
    <w:rsid w:val="00D17F5F"/>
    <w:rsid w:val="00D20016"/>
    <w:rsid w:val="00D204CF"/>
    <w:rsid w:val="00D205DA"/>
    <w:rsid w:val="00D207A7"/>
    <w:rsid w:val="00D2081D"/>
    <w:rsid w:val="00D209BA"/>
    <w:rsid w:val="00D20AB4"/>
    <w:rsid w:val="00D20C26"/>
    <w:rsid w:val="00D20C3E"/>
    <w:rsid w:val="00D20C78"/>
    <w:rsid w:val="00D21153"/>
    <w:rsid w:val="00D214D9"/>
    <w:rsid w:val="00D2176F"/>
    <w:rsid w:val="00D219D9"/>
    <w:rsid w:val="00D21D37"/>
    <w:rsid w:val="00D21DCA"/>
    <w:rsid w:val="00D21F12"/>
    <w:rsid w:val="00D222C0"/>
    <w:rsid w:val="00D22525"/>
    <w:rsid w:val="00D225AD"/>
    <w:rsid w:val="00D2279F"/>
    <w:rsid w:val="00D22825"/>
    <w:rsid w:val="00D229A6"/>
    <w:rsid w:val="00D22AF1"/>
    <w:rsid w:val="00D22B9B"/>
    <w:rsid w:val="00D22E93"/>
    <w:rsid w:val="00D22FA7"/>
    <w:rsid w:val="00D2306E"/>
    <w:rsid w:val="00D230AD"/>
    <w:rsid w:val="00D2335C"/>
    <w:rsid w:val="00D23661"/>
    <w:rsid w:val="00D238B8"/>
    <w:rsid w:val="00D23D09"/>
    <w:rsid w:val="00D23EDE"/>
    <w:rsid w:val="00D23F60"/>
    <w:rsid w:val="00D242DA"/>
    <w:rsid w:val="00D24750"/>
    <w:rsid w:val="00D247EC"/>
    <w:rsid w:val="00D2494F"/>
    <w:rsid w:val="00D249DD"/>
    <w:rsid w:val="00D24A8A"/>
    <w:rsid w:val="00D24D4B"/>
    <w:rsid w:val="00D24E2E"/>
    <w:rsid w:val="00D2554C"/>
    <w:rsid w:val="00D25840"/>
    <w:rsid w:val="00D258C9"/>
    <w:rsid w:val="00D25F51"/>
    <w:rsid w:val="00D26037"/>
    <w:rsid w:val="00D26207"/>
    <w:rsid w:val="00D262C3"/>
    <w:rsid w:val="00D26448"/>
    <w:rsid w:val="00D264CE"/>
    <w:rsid w:val="00D26670"/>
    <w:rsid w:val="00D2670E"/>
    <w:rsid w:val="00D268DD"/>
    <w:rsid w:val="00D26910"/>
    <w:rsid w:val="00D2696C"/>
    <w:rsid w:val="00D26C89"/>
    <w:rsid w:val="00D26CE3"/>
    <w:rsid w:val="00D2727C"/>
    <w:rsid w:val="00D27911"/>
    <w:rsid w:val="00D279BF"/>
    <w:rsid w:val="00D27B8B"/>
    <w:rsid w:val="00D27EDB"/>
    <w:rsid w:val="00D27FA4"/>
    <w:rsid w:val="00D30313"/>
    <w:rsid w:val="00D30874"/>
    <w:rsid w:val="00D30AB0"/>
    <w:rsid w:val="00D30BF8"/>
    <w:rsid w:val="00D30CF0"/>
    <w:rsid w:val="00D30D86"/>
    <w:rsid w:val="00D312C9"/>
    <w:rsid w:val="00D3157E"/>
    <w:rsid w:val="00D3167B"/>
    <w:rsid w:val="00D31681"/>
    <w:rsid w:val="00D3191C"/>
    <w:rsid w:val="00D3197E"/>
    <w:rsid w:val="00D319AB"/>
    <w:rsid w:val="00D31B6E"/>
    <w:rsid w:val="00D31EA9"/>
    <w:rsid w:val="00D32085"/>
    <w:rsid w:val="00D32302"/>
    <w:rsid w:val="00D3232B"/>
    <w:rsid w:val="00D32393"/>
    <w:rsid w:val="00D3239F"/>
    <w:rsid w:val="00D324A4"/>
    <w:rsid w:val="00D3250C"/>
    <w:rsid w:val="00D32573"/>
    <w:rsid w:val="00D32657"/>
    <w:rsid w:val="00D328F6"/>
    <w:rsid w:val="00D3296F"/>
    <w:rsid w:val="00D329EB"/>
    <w:rsid w:val="00D32D1C"/>
    <w:rsid w:val="00D33400"/>
    <w:rsid w:val="00D3350C"/>
    <w:rsid w:val="00D335FB"/>
    <w:rsid w:val="00D337E3"/>
    <w:rsid w:val="00D33DE1"/>
    <w:rsid w:val="00D33E71"/>
    <w:rsid w:val="00D33E8C"/>
    <w:rsid w:val="00D34311"/>
    <w:rsid w:val="00D345D4"/>
    <w:rsid w:val="00D3462C"/>
    <w:rsid w:val="00D3487F"/>
    <w:rsid w:val="00D34AAE"/>
    <w:rsid w:val="00D34DEB"/>
    <w:rsid w:val="00D35105"/>
    <w:rsid w:val="00D35131"/>
    <w:rsid w:val="00D35198"/>
    <w:rsid w:val="00D3555C"/>
    <w:rsid w:val="00D3584B"/>
    <w:rsid w:val="00D358A2"/>
    <w:rsid w:val="00D35A85"/>
    <w:rsid w:val="00D35AAA"/>
    <w:rsid w:val="00D35C1F"/>
    <w:rsid w:val="00D35C52"/>
    <w:rsid w:val="00D35F97"/>
    <w:rsid w:val="00D36174"/>
    <w:rsid w:val="00D365FF"/>
    <w:rsid w:val="00D36930"/>
    <w:rsid w:val="00D36964"/>
    <w:rsid w:val="00D36B80"/>
    <w:rsid w:val="00D36BB4"/>
    <w:rsid w:val="00D36DC5"/>
    <w:rsid w:val="00D3721C"/>
    <w:rsid w:val="00D375B8"/>
    <w:rsid w:val="00D37906"/>
    <w:rsid w:val="00D379D2"/>
    <w:rsid w:val="00D37A1A"/>
    <w:rsid w:val="00D37AEA"/>
    <w:rsid w:val="00D4063D"/>
    <w:rsid w:val="00D40775"/>
    <w:rsid w:val="00D4081B"/>
    <w:rsid w:val="00D4089B"/>
    <w:rsid w:val="00D40B4E"/>
    <w:rsid w:val="00D40B9F"/>
    <w:rsid w:val="00D40E1A"/>
    <w:rsid w:val="00D413C3"/>
    <w:rsid w:val="00D41562"/>
    <w:rsid w:val="00D4160E"/>
    <w:rsid w:val="00D416CE"/>
    <w:rsid w:val="00D4175C"/>
    <w:rsid w:val="00D417B8"/>
    <w:rsid w:val="00D4186D"/>
    <w:rsid w:val="00D41ADA"/>
    <w:rsid w:val="00D42240"/>
    <w:rsid w:val="00D42268"/>
    <w:rsid w:val="00D425BA"/>
    <w:rsid w:val="00D425DE"/>
    <w:rsid w:val="00D4262C"/>
    <w:rsid w:val="00D42753"/>
    <w:rsid w:val="00D42796"/>
    <w:rsid w:val="00D427C3"/>
    <w:rsid w:val="00D42938"/>
    <w:rsid w:val="00D42C0F"/>
    <w:rsid w:val="00D42D44"/>
    <w:rsid w:val="00D42D8B"/>
    <w:rsid w:val="00D42EB7"/>
    <w:rsid w:val="00D42EB8"/>
    <w:rsid w:val="00D43162"/>
    <w:rsid w:val="00D432FC"/>
    <w:rsid w:val="00D43BF4"/>
    <w:rsid w:val="00D43D3C"/>
    <w:rsid w:val="00D43E0B"/>
    <w:rsid w:val="00D43E9F"/>
    <w:rsid w:val="00D4414B"/>
    <w:rsid w:val="00D441B8"/>
    <w:rsid w:val="00D441E2"/>
    <w:rsid w:val="00D442F6"/>
    <w:rsid w:val="00D44320"/>
    <w:rsid w:val="00D44779"/>
    <w:rsid w:val="00D44932"/>
    <w:rsid w:val="00D44C0C"/>
    <w:rsid w:val="00D44CC3"/>
    <w:rsid w:val="00D44D1E"/>
    <w:rsid w:val="00D44E57"/>
    <w:rsid w:val="00D44EA6"/>
    <w:rsid w:val="00D44F86"/>
    <w:rsid w:val="00D45071"/>
    <w:rsid w:val="00D45146"/>
    <w:rsid w:val="00D453A2"/>
    <w:rsid w:val="00D455E4"/>
    <w:rsid w:val="00D457CB"/>
    <w:rsid w:val="00D4595B"/>
    <w:rsid w:val="00D45A2E"/>
    <w:rsid w:val="00D45E99"/>
    <w:rsid w:val="00D45FA7"/>
    <w:rsid w:val="00D46111"/>
    <w:rsid w:val="00D4640A"/>
    <w:rsid w:val="00D4662F"/>
    <w:rsid w:val="00D46A4D"/>
    <w:rsid w:val="00D46AF5"/>
    <w:rsid w:val="00D46C29"/>
    <w:rsid w:val="00D46D5B"/>
    <w:rsid w:val="00D46D7E"/>
    <w:rsid w:val="00D46EBB"/>
    <w:rsid w:val="00D46F1B"/>
    <w:rsid w:val="00D47313"/>
    <w:rsid w:val="00D47346"/>
    <w:rsid w:val="00D473C7"/>
    <w:rsid w:val="00D475FB"/>
    <w:rsid w:val="00D478B0"/>
    <w:rsid w:val="00D47C16"/>
    <w:rsid w:val="00D47D9C"/>
    <w:rsid w:val="00D47F33"/>
    <w:rsid w:val="00D502AF"/>
    <w:rsid w:val="00D50546"/>
    <w:rsid w:val="00D50764"/>
    <w:rsid w:val="00D507E4"/>
    <w:rsid w:val="00D508A3"/>
    <w:rsid w:val="00D50C12"/>
    <w:rsid w:val="00D51034"/>
    <w:rsid w:val="00D51162"/>
    <w:rsid w:val="00D51193"/>
    <w:rsid w:val="00D51246"/>
    <w:rsid w:val="00D514A9"/>
    <w:rsid w:val="00D516E1"/>
    <w:rsid w:val="00D5177E"/>
    <w:rsid w:val="00D51906"/>
    <w:rsid w:val="00D51A3B"/>
    <w:rsid w:val="00D51A77"/>
    <w:rsid w:val="00D51F33"/>
    <w:rsid w:val="00D51F7C"/>
    <w:rsid w:val="00D51FF0"/>
    <w:rsid w:val="00D52219"/>
    <w:rsid w:val="00D52247"/>
    <w:rsid w:val="00D5267B"/>
    <w:rsid w:val="00D52988"/>
    <w:rsid w:val="00D52A13"/>
    <w:rsid w:val="00D52AE1"/>
    <w:rsid w:val="00D531EB"/>
    <w:rsid w:val="00D532D6"/>
    <w:rsid w:val="00D5331F"/>
    <w:rsid w:val="00D53649"/>
    <w:rsid w:val="00D53830"/>
    <w:rsid w:val="00D53C82"/>
    <w:rsid w:val="00D53EC2"/>
    <w:rsid w:val="00D54135"/>
    <w:rsid w:val="00D543BA"/>
    <w:rsid w:val="00D54E4F"/>
    <w:rsid w:val="00D54E8F"/>
    <w:rsid w:val="00D54FB3"/>
    <w:rsid w:val="00D55249"/>
    <w:rsid w:val="00D553E2"/>
    <w:rsid w:val="00D555E5"/>
    <w:rsid w:val="00D5571B"/>
    <w:rsid w:val="00D5587A"/>
    <w:rsid w:val="00D55889"/>
    <w:rsid w:val="00D55C4B"/>
    <w:rsid w:val="00D55EB8"/>
    <w:rsid w:val="00D5600E"/>
    <w:rsid w:val="00D56565"/>
    <w:rsid w:val="00D566E2"/>
    <w:rsid w:val="00D567B1"/>
    <w:rsid w:val="00D56927"/>
    <w:rsid w:val="00D56967"/>
    <w:rsid w:val="00D56A82"/>
    <w:rsid w:val="00D56B5F"/>
    <w:rsid w:val="00D56FD3"/>
    <w:rsid w:val="00D57124"/>
    <w:rsid w:val="00D571A6"/>
    <w:rsid w:val="00D571B7"/>
    <w:rsid w:val="00D57232"/>
    <w:rsid w:val="00D574D6"/>
    <w:rsid w:val="00D577A8"/>
    <w:rsid w:val="00D578C0"/>
    <w:rsid w:val="00D57A3F"/>
    <w:rsid w:val="00D57AEE"/>
    <w:rsid w:val="00D57AF0"/>
    <w:rsid w:val="00D57CB7"/>
    <w:rsid w:val="00D6053C"/>
    <w:rsid w:val="00D6075B"/>
    <w:rsid w:val="00D607FB"/>
    <w:rsid w:val="00D60806"/>
    <w:rsid w:val="00D60C6B"/>
    <w:rsid w:val="00D60D88"/>
    <w:rsid w:val="00D60F10"/>
    <w:rsid w:val="00D611AF"/>
    <w:rsid w:val="00D613A2"/>
    <w:rsid w:val="00D6140C"/>
    <w:rsid w:val="00D61442"/>
    <w:rsid w:val="00D61815"/>
    <w:rsid w:val="00D618CB"/>
    <w:rsid w:val="00D6219A"/>
    <w:rsid w:val="00D622E1"/>
    <w:rsid w:val="00D62326"/>
    <w:rsid w:val="00D624D0"/>
    <w:rsid w:val="00D625BB"/>
    <w:rsid w:val="00D627E3"/>
    <w:rsid w:val="00D62936"/>
    <w:rsid w:val="00D62A46"/>
    <w:rsid w:val="00D62A78"/>
    <w:rsid w:val="00D62ECD"/>
    <w:rsid w:val="00D62ED1"/>
    <w:rsid w:val="00D62F1B"/>
    <w:rsid w:val="00D63315"/>
    <w:rsid w:val="00D633DD"/>
    <w:rsid w:val="00D6350C"/>
    <w:rsid w:val="00D639CF"/>
    <w:rsid w:val="00D63AE6"/>
    <w:rsid w:val="00D63B16"/>
    <w:rsid w:val="00D63D01"/>
    <w:rsid w:val="00D63D73"/>
    <w:rsid w:val="00D64426"/>
    <w:rsid w:val="00D64475"/>
    <w:rsid w:val="00D64791"/>
    <w:rsid w:val="00D64A2A"/>
    <w:rsid w:val="00D64B37"/>
    <w:rsid w:val="00D64BBA"/>
    <w:rsid w:val="00D64BD3"/>
    <w:rsid w:val="00D64C7E"/>
    <w:rsid w:val="00D6500C"/>
    <w:rsid w:val="00D651DD"/>
    <w:rsid w:val="00D65709"/>
    <w:rsid w:val="00D65D78"/>
    <w:rsid w:val="00D66060"/>
    <w:rsid w:val="00D66715"/>
    <w:rsid w:val="00D66918"/>
    <w:rsid w:val="00D66A28"/>
    <w:rsid w:val="00D66A81"/>
    <w:rsid w:val="00D66AAA"/>
    <w:rsid w:val="00D66B04"/>
    <w:rsid w:val="00D66BDF"/>
    <w:rsid w:val="00D66E76"/>
    <w:rsid w:val="00D670AB"/>
    <w:rsid w:val="00D6713E"/>
    <w:rsid w:val="00D67505"/>
    <w:rsid w:val="00D675B6"/>
    <w:rsid w:val="00D67754"/>
    <w:rsid w:val="00D67A99"/>
    <w:rsid w:val="00D67AC4"/>
    <w:rsid w:val="00D67B5E"/>
    <w:rsid w:val="00D67BC5"/>
    <w:rsid w:val="00D7021B"/>
    <w:rsid w:val="00D7021F"/>
    <w:rsid w:val="00D704B8"/>
    <w:rsid w:val="00D7068C"/>
    <w:rsid w:val="00D70949"/>
    <w:rsid w:val="00D70D33"/>
    <w:rsid w:val="00D71037"/>
    <w:rsid w:val="00D71183"/>
    <w:rsid w:val="00D711DE"/>
    <w:rsid w:val="00D71310"/>
    <w:rsid w:val="00D714A8"/>
    <w:rsid w:val="00D7174E"/>
    <w:rsid w:val="00D717D8"/>
    <w:rsid w:val="00D71862"/>
    <w:rsid w:val="00D718CA"/>
    <w:rsid w:val="00D71B4E"/>
    <w:rsid w:val="00D71C11"/>
    <w:rsid w:val="00D71CBC"/>
    <w:rsid w:val="00D71E69"/>
    <w:rsid w:val="00D71E7F"/>
    <w:rsid w:val="00D71EFA"/>
    <w:rsid w:val="00D71F9C"/>
    <w:rsid w:val="00D71FBA"/>
    <w:rsid w:val="00D7239B"/>
    <w:rsid w:val="00D723DA"/>
    <w:rsid w:val="00D725A2"/>
    <w:rsid w:val="00D72763"/>
    <w:rsid w:val="00D72809"/>
    <w:rsid w:val="00D72852"/>
    <w:rsid w:val="00D72933"/>
    <w:rsid w:val="00D72CD4"/>
    <w:rsid w:val="00D72F59"/>
    <w:rsid w:val="00D72FF8"/>
    <w:rsid w:val="00D73077"/>
    <w:rsid w:val="00D7312B"/>
    <w:rsid w:val="00D7333C"/>
    <w:rsid w:val="00D73389"/>
    <w:rsid w:val="00D736A2"/>
    <w:rsid w:val="00D738C4"/>
    <w:rsid w:val="00D73B6A"/>
    <w:rsid w:val="00D73B77"/>
    <w:rsid w:val="00D73C57"/>
    <w:rsid w:val="00D740D0"/>
    <w:rsid w:val="00D741CD"/>
    <w:rsid w:val="00D74244"/>
    <w:rsid w:val="00D742D9"/>
    <w:rsid w:val="00D742FF"/>
    <w:rsid w:val="00D74432"/>
    <w:rsid w:val="00D745C8"/>
    <w:rsid w:val="00D74917"/>
    <w:rsid w:val="00D74A07"/>
    <w:rsid w:val="00D7509B"/>
    <w:rsid w:val="00D752E3"/>
    <w:rsid w:val="00D758B3"/>
    <w:rsid w:val="00D76672"/>
    <w:rsid w:val="00D76A6D"/>
    <w:rsid w:val="00D76ADC"/>
    <w:rsid w:val="00D76EC4"/>
    <w:rsid w:val="00D77027"/>
    <w:rsid w:val="00D77413"/>
    <w:rsid w:val="00D775CE"/>
    <w:rsid w:val="00D775EB"/>
    <w:rsid w:val="00D7781C"/>
    <w:rsid w:val="00D77AD3"/>
    <w:rsid w:val="00D77C3C"/>
    <w:rsid w:val="00D77C9B"/>
    <w:rsid w:val="00D77D3C"/>
    <w:rsid w:val="00D77DC0"/>
    <w:rsid w:val="00D803AD"/>
    <w:rsid w:val="00D80483"/>
    <w:rsid w:val="00D804F4"/>
    <w:rsid w:val="00D8071D"/>
    <w:rsid w:val="00D8094E"/>
    <w:rsid w:val="00D80B04"/>
    <w:rsid w:val="00D80F82"/>
    <w:rsid w:val="00D81102"/>
    <w:rsid w:val="00D8130F"/>
    <w:rsid w:val="00D8167A"/>
    <w:rsid w:val="00D819DD"/>
    <w:rsid w:val="00D81A67"/>
    <w:rsid w:val="00D81C1B"/>
    <w:rsid w:val="00D81EBF"/>
    <w:rsid w:val="00D81F10"/>
    <w:rsid w:val="00D82046"/>
    <w:rsid w:val="00D82060"/>
    <w:rsid w:val="00D820BF"/>
    <w:rsid w:val="00D82236"/>
    <w:rsid w:val="00D825EC"/>
    <w:rsid w:val="00D82770"/>
    <w:rsid w:val="00D82798"/>
    <w:rsid w:val="00D82936"/>
    <w:rsid w:val="00D829E5"/>
    <w:rsid w:val="00D829EF"/>
    <w:rsid w:val="00D82B4D"/>
    <w:rsid w:val="00D82BF0"/>
    <w:rsid w:val="00D82BF2"/>
    <w:rsid w:val="00D8309A"/>
    <w:rsid w:val="00D83229"/>
    <w:rsid w:val="00D832E4"/>
    <w:rsid w:val="00D83332"/>
    <w:rsid w:val="00D8374D"/>
    <w:rsid w:val="00D8390A"/>
    <w:rsid w:val="00D83921"/>
    <w:rsid w:val="00D83934"/>
    <w:rsid w:val="00D839CC"/>
    <w:rsid w:val="00D83EFF"/>
    <w:rsid w:val="00D840DE"/>
    <w:rsid w:val="00D84269"/>
    <w:rsid w:val="00D845C5"/>
    <w:rsid w:val="00D84652"/>
    <w:rsid w:val="00D847A2"/>
    <w:rsid w:val="00D848C4"/>
    <w:rsid w:val="00D84A57"/>
    <w:rsid w:val="00D84F10"/>
    <w:rsid w:val="00D85063"/>
    <w:rsid w:val="00D852B3"/>
    <w:rsid w:val="00D85609"/>
    <w:rsid w:val="00D85BE3"/>
    <w:rsid w:val="00D85C63"/>
    <w:rsid w:val="00D85C6D"/>
    <w:rsid w:val="00D85DE2"/>
    <w:rsid w:val="00D861BD"/>
    <w:rsid w:val="00D8665C"/>
    <w:rsid w:val="00D866F6"/>
    <w:rsid w:val="00D86CE0"/>
    <w:rsid w:val="00D87051"/>
    <w:rsid w:val="00D871E4"/>
    <w:rsid w:val="00D87307"/>
    <w:rsid w:val="00D87482"/>
    <w:rsid w:val="00D874DF"/>
    <w:rsid w:val="00D87879"/>
    <w:rsid w:val="00D878FC"/>
    <w:rsid w:val="00D87978"/>
    <w:rsid w:val="00D87A12"/>
    <w:rsid w:val="00D90293"/>
    <w:rsid w:val="00D90320"/>
    <w:rsid w:val="00D90576"/>
    <w:rsid w:val="00D905B5"/>
    <w:rsid w:val="00D90661"/>
    <w:rsid w:val="00D90DE5"/>
    <w:rsid w:val="00D90F4D"/>
    <w:rsid w:val="00D913F2"/>
    <w:rsid w:val="00D914E8"/>
    <w:rsid w:val="00D91720"/>
    <w:rsid w:val="00D91A1E"/>
    <w:rsid w:val="00D91F3E"/>
    <w:rsid w:val="00D9230A"/>
    <w:rsid w:val="00D92537"/>
    <w:rsid w:val="00D925F9"/>
    <w:rsid w:val="00D926FE"/>
    <w:rsid w:val="00D92F49"/>
    <w:rsid w:val="00D930E1"/>
    <w:rsid w:val="00D93347"/>
    <w:rsid w:val="00D933E0"/>
    <w:rsid w:val="00D9354D"/>
    <w:rsid w:val="00D937A2"/>
    <w:rsid w:val="00D9381F"/>
    <w:rsid w:val="00D93A08"/>
    <w:rsid w:val="00D9415C"/>
    <w:rsid w:val="00D941B8"/>
    <w:rsid w:val="00D942CC"/>
    <w:rsid w:val="00D944CE"/>
    <w:rsid w:val="00D944E4"/>
    <w:rsid w:val="00D94923"/>
    <w:rsid w:val="00D94CA2"/>
    <w:rsid w:val="00D94D87"/>
    <w:rsid w:val="00D95026"/>
    <w:rsid w:val="00D95495"/>
    <w:rsid w:val="00D956F5"/>
    <w:rsid w:val="00D9597C"/>
    <w:rsid w:val="00D95B31"/>
    <w:rsid w:val="00D95DCC"/>
    <w:rsid w:val="00D95DD1"/>
    <w:rsid w:val="00D961D7"/>
    <w:rsid w:val="00D962DC"/>
    <w:rsid w:val="00D966B1"/>
    <w:rsid w:val="00D9675E"/>
    <w:rsid w:val="00D96786"/>
    <w:rsid w:val="00D96898"/>
    <w:rsid w:val="00D96957"/>
    <w:rsid w:val="00D96D41"/>
    <w:rsid w:val="00D96DE9"/>
    <w:rsid w:val="00D96E1B"/>
    <w:rsid w:val="00D96F83"/>
    <w:rsid w:val="00D97203"/>
    <w:rsid w:val="00D97348"/>
    <w:rsid w:val="00D974D6"/>
    <w:rsid w:val="00D97597"/>
    <w:rsid w:val="00D976B9"/>
    <w:rsid w:val="00D97C8A"/>
    <w:rsid w:val="00D97D27"/>
    <w:rsid w:val="00DA03BA"/>
    <w:rsid w:val="00DA0495"/>
    <w:rsid w:val="00DA0640"/>
    <w:rsid w:val="00DA0A6E"/>
    <w:rsid w:val="00DA0ED8"/>
    <w:rsid w:val="00DA107B"/>
    <w:rsid w:val="00DA10D2"/>
    <w:rsid w:val="00DA1484"/>
    <w:rsid w:val="00DA180C"/>
    <w:rsid w:val="00DA18A2"/>
    <w:rsid w:val="00DA1A61"/>
    <w:rsid w:val="00DA1DDC"/>
    <w:rsid w:val="00DA25B8"/>
    <w:rsid w:val="00DA2645"/>
    <w:rsid w:val="00DA2676"/>
    <w:rsid w:val="00DA2BDB"/>
    <w:rsid w:val="00DA2D98"/>
    <w:rsid w:val="00DA3135"/>
    <w:rsid w:val="00DA31DE"/>
    <w:rsid w:val="00DA3299"/>
    <w:rsid w:val="00DA3793"/>
    <w:rsid w:val="00DA3E7B"/>
    <w:rsid w:val="00DA3F17"/>
    <w:rsid w:val="00DA409D"/>
    <w:rsid w:val="00DA418E"/>
    <w:rsid w:val="00DA433C"/>
    <w:rsid w:val="00DA4419"/>
    <w:rsid w:val="00DA451D"/>
    <w:rsid w:val="00DA470D"/>
    <w:rsid w:val="00DA4761"/>
    <w:rsid w:val="00DA483C"/>
    <w:rsid w:val="00DA4890"/>
    <w:rsid w:val="00DA4A78"/>
    <w:rsid w:val="00DA4A7D"/>
    <w:rsid w:val="00DA4B49"/>
    <w:rsid w:val="00DA4CC5"/>
    <w:rsid w:val="00DA4D56"/>
    <w:rsid w:val="00DA4FC0"/>
    <w:rsid w:val="00DA5578"/>
    <w:rsid w:val="00DA5638"/>
    <w:rsid w:val="00DA56DB"/>
    <w:rsid w:val="00DA5C97"/>
    <w:rsid w:val="00DA6066"/>
    <w:rsid w:val="00DA6452"/>
    <w:rsid w:val="00DA64B1"/>
    <w:rsid w:val="00DA698C"/>
    <w:rsid w:val="00DA6A29"/>
    <w:rsid w:val="00DA6FE9"/>
    <w:rsid w:val="00DA7089"/>
    <w:rsid w:val="00DA709A"/>
    <w:rsid w:val="00DA72B2"/>
    <w:rsid w:val="00DA74E3"/>
    <w:rsid w:val="00DA77BA"/>
    <w:rsid w:val="00DA78E4"/>
    <w:rsid w:val="00DA7925"/>
    <w:rsid w:val="00DA798C"/>
    <w:rsid w:val="00DA7DC0"/>
    <w:rsid w:val="00DA7FFC"/>
    <w:rsid w:val="00DB031E"/>
    <w:rsid w:val="00DB040B"/>
    <w:rsid w:val="00DB074D"/>
    <w:rsid w:val="00DB08D1"/>
    <w:rsid w:val="00DB0AB8"/>
    <w:rsid w:val="00DB0D2A"/>
    <w:rsid w:val="00DB11CD"/>
    <w:rsid w:val="00DB1A5E"/>
    <w:rsid w:val="00DB1AF7"/>
    <w:rsid w:val="00DB1D0D"/>
    <w:rsid w:val="00DB1DAB"/>
    <w:rsid w:val="00DB1E5A"/>
    <w:rsid w:val="00DB1F83"/>
    <w:rsid w:val="00DB1FCB"/>
    <w:rsid w:val="00DB2023"/>
    <w:rsid w:val="00DB254A"/>
    <w:rsid w:val="00DB272E"/>
    <w:rsid w:val="00DB2957"/>
    <w:rsid w:val="00DB341C"/>
    <w:rsid w:val="00DB3426"/>
    <w:rsid w:val="00DB3451"/>
    <w:rsid w:val="00DB375E"/>
    <w:rsid w:val="00DB378C"/>
    <w:rsid w:val="00DB39D4"/>
    <w:rsid w:val="00DB3A47"/>
    <w:rsid w:val="00DB3B16"/>
    <w:rsid w:val="00DB3FC2"/>
    <w:rsid w:val="00DB3FF0"/>
    <w:rsid w:val="00DB469F"/>
    <w:rsid w:val="00DB46D0"/>
    <w:rsid w:val="00DB46DF"/>
    <w:rsid w:val="00DB47E8"/>
    <w:rsid w:val="00DB49B6"/>
    <w:rsid w:val="00DB4BEB"/>
    <w:rsid w:val="00DB4D85"/>
    <w:rsid w:val="00DB4E06"/>
    <w:rsid w:val="00DB4E5E"/>
    <w:rsid w:val="00DB51A6"/>
    <w:rsid w:val="00DB5852"/>
    <w:rsid w:val="00DB58EC"/>
    <w:rsid w:val="00DB5DDF"/>
    <w:rsid w:val="00DB5F6F"/>
    <w:rsid w:val="00DB62D8"/>
    <w:rsid w:val="00DB6648"/>
    <w:rsid w:val="00DB6A80"/>
    <w:rsid w:val="00DB6C06"/>
    <w:rsid w:val="00DB6C5F"/>
    <w:rsid w:val="00DB703D"/>
    <w:rsid w:val="00DB70D1"/>
    <w:rsid w:val="00DB726D"/>
    <w:rsid w:val="00DB7B06"/>
    <w:rsid w:val="00DB7C91"/>
    <w:rsid w:val="00DB7D03"/>
    <w:rsid w:val="00DB7E14"/>
    <w:rsid w:val="00DC01AA"/>
    <w:rsid w:val="00DC043D"/>
    <w:rsid w:val="00DC090E"/>
    <w:rsid w:val="00DC094D"/>
    <w:rsid w:val="00DC0AF8"/>
    <w:rsid w:val="00DC0B35"/>
    <w:rsid w:val="00DC0BD4"/>
    <w:rsid w:val="00DC0E03"/>
    <w:rsid w:val="00DC0F36"/>
    <w:rsid w:val="00DC134F"/>
    <w:rsid w:val="00DC15E1"/>
    <w:rsid w:val="00DC1857"/>
    <w:rsid w:val="00DC1EF1"/>
    <w:rsid w:val="00DC215D"/>
    <w:rsid w:val="00DC23D9"/>
    <w:rsid w:val="00DC2523"/>
    <w:rsid w:val="00DC2AD0"/>
    <w:rsid w:val="00DC2FB0"/>
    <w:rsid w:val="00DC318A"/>
    <w:rsid w:val="00DC32F2"/>
    <w:rsid w:val="00DC35E9"/>
    <w:rsid w:val="00DC37AB"/>
    <w:rsid w:val="00DC3A9D"/>
    <w:rsid w:val="00DC3B43"/>
    <w:rsid w:val="00DC3C6C"/>
    <w:rsid w:val="00DC3E3D"/>
    <w:rsid w:val="00DC4004"/>
    <w:rsid w:val="00DC41EF"/>
    <w:rsid w:val="00DC4243"/>
    <w:rsid w:val="00DC440E"/>
    <w:rsid w:val="00DC4D6F"/>
    <w:rsid w:val="00DC5119"/>
    <w:rsid w:val="00DC513A"/>
    <w:rsid w:val="00DC515C"/>
    <w:rsid w:val="00DC54E0"/>
    <w:rsid w:val="00DC5584"/>
    <w:rsid w:val="00DC558F"/>
    <w:rsid w:val="00DC594C"/>
    <w:rsid w:val="00DC5D71"/>
    <w:rsid w:val="00DC619C"/>
    <w:rsid w:val="00DC652E"/>
    <w:rsid w:val="00DC67CD"/>
    <w:rsid w:val="00DC6849"/>
    <w:rsid w:val="00DC6C1E"/>
    <w:rsid w:val="00DC7255"/>
    <w:rsid w:val="00DC72CE"/>
    <w:rsid w:val="00DC7951"/>
    <w:rsid w:val="00DC7D80"/>
    <w:rsid w:val="00DD02C6"/>
    <w:rsid w:val="00DD0A80"/>
    <w:rsid w:val="00DD0DE0"/>
    <w:rsid w:val="00DD0FF6"/>
    <w:rsid w:val="00DD1256"/>
    <w:rsid w:val="00DD190A"/>
    <w:rsid w:val="00DD1C4B"/>
    <w:rsid w:val="00DD1F7B"/>
    <w:rsid w:val="00DD20EA"/>
    <w:rsid w:val="00DD229E"/>
    <w:rsid w:val="00DD29B9"/>
    <w:rsid w:val="00DD29EE"/>
    <w:rsid w:val="00DD2E8D"/>
    <w:rsid w:val="00DD3029"/>
    <w:rsid w:val="00DD3081"/>
    <w:rsid w:val="00DD34D2"/>
    <w:rsid w:val="00DD3FAF"/>
    <w:rsid w:val="00DD3FDC"/>
    <w:rsid w:val="00DD4263"/>
    <w:rsid w:val="00DD44A7"/>
    <w:rsid w:val="00DD460E"/>
    <w:rsid w:val="00DD474B"/>
    <w:rsid w:val="00DD4825"/>
    <w:rsid w:val="00DD49B1"/>
    <w:rsid w:val="00DD4A03"/>
    <w:rsid w:val="00DD4BA4"/>
    <w:rsid w:val="00DD4C79"/>
    <w:rsid w:val="00DD53EC"/>
    <w:rsid w:val="00DD55E0"/>
    <w:rsid w:val="00DD5ABC"/>
    <w:rsid w:val="00DD5DF0"/>
    <w:rsid w:val="00DD5E6C"/>
    <w:rsid w:val="00DD5F16"/>
    <w:rsid w:val="00DD6263"/>
    <w:rsid w:val="00DD64B1"/>
    <w:rsid w:val="00DD6650"/>
    <w:rsid w:val="00DD670F"/>
    <w:rsid w:val="00DD6ADB"/>
    <w:rsid w:val="00DD6C08"/>
    <w:rsid w:val="00DD6CB6"/>
    <w:rsid w:val="00DD6CE4"/>
    <w:rsid w:val="00DD7197"/>
    <w:rsid w:val="00DD72B4"/>
    <w:rsid w:val="00DD72EF"/>
    <w:rsid w:val="00DD74DD"/>
    <w:rsid w:val="00DD7C1E"/>
    <w:rsid w:val="00DD7E76"/>
    <w:rsid w:val="00DD7F1F"/>
    <w:rsid w:val="00DE021D"/>
    <w:rsid w:val="00DE027E"/>
    <w:rsid w:val="00DE08A8"/>
    <w:rsid w:val="00DE0AB7"/>
    <w:rsid w:val="00DE0BDF"/>
    <w:rsid w:val="00DE0D98"/>
    <w:rsid w:val="00DE0EA4"/>
    <w:rsid w:val="00DE0F72"/>
    <w:rsid w:val="00DE100A"/>
    <w:rsid w:val="00DE10B4"/>
    <w:rsid w:val="00DE111D"/>
    <w:rsid w:val="00DE18A3"/>
    <w:rsid w:val="00DE1904"/>
    <w:rsid w:val="00DE1CA5"/>
    <w:rsid w:val="00DE1D49"/>
    <w:rsid w:val="00DE1DAA"/>
    <w:rsid w:val="00DE1DB0"/>
    <w:rsid w:val="00DE1E03"/>
    <w:rsid w:val="00DE2261"/>
    <w:rsid w:val="00DE2588"/>
    <w:rsid w:val="00DE26E3"/>
    <w:rsid w:val="00DE295B"/>
    <w:rsid w:val="00DE2F2C"/>
    <w:rsid w:val="00DE2F88"/>
    <w:rsid w:val="00DE3166"/>
    <w:rsid w:val="00DE33A7"/>
    <w:rsid w:val="00DE347C"/>
    <w:rsid w:val="00DE3540"/>
    <w:rsid w:val="00DE3566"/>
    <w:rsid w:val="00DE364C"/>
    <w:rsid w:val="00DE3AF4"/>
    <w:rsid w:val="00DE3C2A"/>
    <w:rsid w:val="00DE3DBB"/>
    <w:rsid w:val="00DE3E50"/>
    <w:rsid w:val="00DE43A2"/>
    <w:rsid w:val="00DE4862"/>
    <w:rsid w:val="00DE4A74"/>
    <w:rsid w:val="00DE4B05"/>
    <w:rsid w:val="00DE4CC9"/>
    <w:rsid w:val="00DE4E0A"/>
    <w:rsid w:val="00DE4EE9"/>
    <w:rsid w:val="00DE541C"/>
    <w:rsid w:val="00DE5C94"/>
    <w:rsid w:val="00DE5E06"/>
    <w:rsid w:val="00DE626D"/>
    <w:rsid w:val="00DE64AE"/>
    <w:rsid w:val="00DE6610"/>
    <w:rsid w:val="00DE6AAD"/>
    <w:rsid w:val="00DE6F6C"/>
    <w:rsid w:val="00DE737B"/>
    <w:rsid w:val="00DE770D"/>
    <w:rsid w:val="00DE7749"/>
    <w:rsid w:val="00DE77DB"/>
    <w:rsid w:val="00DE7C6D"/>
    <w:rsid w:val="00DE7F61"/>
    <w:rsid w:val="00DE7FED"/>
    <w:rsid w:val="00DF012C"/>
    <w:rsid w:val="00DF03C5"/>
    <w:rsid w:val="00DF057D"/>
    <w:rsid w:val="00DF0582"/>
    <w:rsid w:val="00DF0754"/>
    <w:rsid w:val="00DF0B5D"/>
    <w:rsid w:val="00DF0BB9"/>
    <w:rsid w:val="00DF100B"/>
    <w:rsid w:val="00DF11B7"/>
    <w:rsid w:val="00DF1D46"/>
    <w:rsid w:val="00DF27EF"/>
    <w:rsid w:val="00DF2E22"/>
    <w:rsid w:val="00DF2EF6"/>
    <w:rsid w:val="00DF30FC"/>
    <w:rsid w:val="00DF31A7"/>
    <w:rsid w:val="00DF34CE"/>
    <w:rsid w:val="00DF38FF"/>
    <w:rsid w:val="00DF3AEF"/>
    <w:rsid w:val="00DF3ED0"/>
    <w:rsid w:val="00DF3F87"/>
    <w:rsid w:val="00DF4359"/>
    <w:rsid w:val="00DF44DF"/>
    <w:rsid w:val="00DF4537"/>
    <w:rsid w:val="00DF465B"/>
    <w:rsid w:val="00DF4718"/>
    <w:rsid w:val="00DF47D9"/>
    <w:rsid w:val="00DF4A1D"/>
    <w:rsid w:val="00DF4AE9"/>
    <w:rsid w:val="00DF4C3D"/>
    <w:rsid w:val="00DF4ED9"/>
    <w:rsid w:val="00DF4F37"/>
    <w:rsid w:val="00DF52DC"/>
    <w:rsid w:val="00DF52EC"/>
    <w:rsid w:val="00DF5B50"/>
    <w:rsid w:val="00DF5BF3"/>
    <w:rsid w:val="00DF5BF5"/>
    <w:rsid w:val="00DF64E1"/>
    <w:rsid w:val="00DF659D"/>
    <w:rsid w:val="00DF65FE"/>
    <w:rsid w:val="00DF6A72"/>
    <w:rsid w:val="00DF6F50"/>
    <w:rsid w:val="00DF6FEC"/>
    <w:rsid w:val="00DF714E"/>
    <w:rsid w:val="00DF73C1"/>
    <w:rsid w:val="00DF748A"/>
    <w:rsid w:val="00DF7511"/>
    <w:rsid w:val="00DF756A"/>
    <w:rsid w:val="00DF764F"/>
    <w:rsid w:val="00DF7751"/>
    <w:rsid w:val="00DF7CED"/>
    <w:rsid w:val="00E0015E"/>
    <w:rsid w:val="00E00246"/>
    <w:rsid w:val="00E00285"/>
    <w:rsid w:val="00E009B1"/>
    <w:rsid w:val="00E009C6"/>
    <w:rsid w:val="00E00BC3"/>
    <w:rsid w:val="00E00D6C"/>
    <w:rsid w:val="00E011D7"/>
    <w:rsid w:val="00E01269"/>
    <w:rsid w:val="00E012BB"/>
    <w:rsid w:val="00E015B9"/>
    <w:rsid w:val="00E016D5"/>
    <w:rsid w:val="00E01835"/>
    <w:rsid w:val="00E01E2F"/>
    <w:rsid w:val="00E0208C"/>
    <w:rsid w:val="00E020A8"/>
    <w:rsid w:val="00E021C8"/>
    <w:rsid w:val="00E021E8"/>
    <w:rsid w:val="00E0222A"/>
    <w:rsid w:val="00E0228D"/>
    <w:rsid w:val="00E0247F"/>
    <w:rsid w:val="00E025D2"/>
    <w:rsid w:val="00E025EB"/>
    <w:rsid w:val="00E02617"/>
    <w:rsid w:val="00E02FA8"/>
    <w:rsid w:val="00E031BB"/>
    <w:rsid w:val="00E03901"/>
    <w:rsid w:val="00E03BDC"/>
    <w:rsid w:val="00E03C73"/>
    <w:rsid w:val="00E0417B"/>
    <w:rsid w:val="00E042BD"/>
    <w:rsid w:val="00E043DD"/>
    <w:rsid w:val="00E0446F"/>
    <w:rsid w:val="00E04487"/>
    <w:rsid w:val="00E0475F"/>
    <w:rsid w:val="00E0553D"/>
    <w:rsid w:val="00E0576C"/>
    <w:rsid w:val="00E05861"/>
    <w:rsid w:val="00E0589D"/>
    <w:rsid w:val="00E058C0"/>
    <w:rsid w:val="00E058DE"/>
    <w:rsid w:val="00E05937"/>
    <w:rsid w:val="00E05AD6"/>
    <w:rsid w:val="00E06090"/>
    <w:rsid w:val="00E0636A"/>
    <w:rsid w:val="00E0647A"/>
    <w:rsid w:val="00E0687F"/>
    <w:rsid w:val="00E068BC"/>
    <w:rsid w:val="00E069BD"/>
    <w:rsid w:val="00E06C8C"/>
    <w:rsid w:val="00E06C90"/>
    <w:rsid w:val="00E06D6D"/>
    <w:rsid w:val="00E07100"/>
    <w:rsid w:val="00E07222"/>
    <w:rsid w:val="00E073F0"/>
    <w:rsid w:val="00E0756E"/>
    <w:rsid w:val="00E076CE"/>
    <w:rsid w:val="00E07746"/>
    <w:rsid w:val="00E077F3"/>
    <w:rsid w:val="00E0784C"/>
    <w:rsid w:val="00E10761"/>
    <w:rsid w:val="00E109AC"/>
    <w:rsid w:val="00E10BF0"/>
    <w:rsid w:val="00E10D63"/>
    <w:rsid w:val="00E10F96"/>
    <w:rsid w:val="00E11147"/>
    <w:rsid w:val="00E1133C"/>
    <w:rsid w:val="00E11438"/>
    <w:rsid w:val="00E11671"/>
    <w:rsid w:val="00E116CC"/>
    <w:rsid w:val="00E118E5"/>
    <w:rsid w:val="00E119F2"/>
    <w:rsid w:val="00E11D7A"/>
    <w:rsid w:val="00E11DFF"/>
    <w:rsid w:val="00E11EEB"/>
    <w:rsid w:val="00E11EFB"/>
    <w:rsid w:val="00E12291"/>
    <w:rsid w:val="00E122C7"/>
    <w:rsid w:val="00E124E4"/>
    <w:rsid w:val="00E1254D"/>
    <w:rsid w:val="00E127EF"/>
    <w:rsid w:val="00E128AF"/>
    <w:rsid w:val="00E128F2"/>
    <w:rsid w:val="00E12D9F"/>
    <w:rsid w:val="00E12DC2"/>
    <w:rsid w:val="00E12FF5"/>
    <w:rsid w:val="00E131C1"/>
    <w:rsid w:val="00E13284"/>
    <w:rsid w:val="00E13315"/>
    <w:rsid w:val="00E13318"/>
    <w:rsid w:val="00E135C9"/>
    <w:rsid w:val="00E13A75"/>
    <w:rsid w:val="00E13E5A"/>
    <w:rsid w:val="00E13EBF"/>
    <w:rsid w:val="00E13EE4"/>
    <w:rsid w:val="00E13EE5"/>
    <w:rsid w:val="00E14220"/>
    <w:rsid w:val="00E14298"/>
    <w:rsid w:val="00E142EA"/>
    <w:rsid w:val="00E143C2"/>
    <w:rsid w:val="00E15785"/>
    <w:rsid w:val="00E15B27"/>
    <w:rsid w:val="00E15D18"/>
    <w:rsid w:val="00E15D35"/>
    <w:rsid w:val="00E15D90"/>
    <w:rsid w:val="00E15F45"/>
    <w:rsid w:val="00E15FC0"/>
    <w:rsid w:val="00E16216"/>
    <w:rsid w:val="00E16249"/>
    <w:rsid w:val="00E1644D"/>
    <w:rsid w:val="00E16463"/>
    <w:rsid w:val="00E16875"/>
    <w:rsid w:val="00E16AE7"/>
    <w:rsid w:val="00E16F82"/>
    <w:rsid w:val="00E171CB"/>
    <w:rsid w:val="00E172F8"/>
    <w:rsid w:val="00E17303"/>
    <w:rsid w:val="00E17412"/>
    <w:rsid w:val="00E1762B"/>
    <w:rsid w:val="00E17688"/>
    <w:rsid w:val="00E176A5"/>
    <w:rsid w:val="00E17CD8"/>
    <w:rsid w:val="00E17F6F"/>
    <w:rsid w:val="00E17FAF"/>
    <w:rsid w:val="00E202ED"/>
    <w:rsid w:val="00E2038B"/>
    <w:rsid w:val="00E203AE"/>
    <w:rsid w:val="00E2078A"/>
    <w:rsid w:val="00E20840"/>
    <w:rsid w:val="00E20B20"/>
    <w:rsid w:val="00E20C1E"/>
    <w:rsid w:val="00E21844"/>
    <w:rsid w:val="00E21BE3"/>
    <w:rsid w:val="00E21C34"/>
    <w:rsid w:val="00E22876"/>
    <w:rsid w:val="00E2291D"/>
    <w:rsid w:val="00E22BD3"/>
    <w:rsid w:val="00E22C16"/>
    <w:rsid w:val="00E22ECB"/>
    <w:rsid w:val="00E2304E"/>
    <w:rsid w:val="00E23431"/>
    <w:rsid w:val="00E236BC"/>
    <w:rsid w:val="00E239D1"/>
    <w:rsid w:val="00E23A62"/>
    <w:rsid w:val="00E23B42"/>
    <w:rsid w:val="00E23C3B"/>
    <w:rsid w:val="00E2416B"/>
    <w:rsid w:val="00E24255"/>
    <w:rsid w:val="00E24297"/>
    <w:rsid w:val="00E24554"/>
    <w:rsid w:val="00E245D5"/>
    <w:rsid w:val="00E246B9"/>
    <w:rsid w:val="00E24D9E"/>
    <w:rsid w:val="00E24E61"/>
    <w:rsid w:val="00E24E77"/>
    <w:rsid w:val="00E24E79"/>
    <w:rsid w:val="00E24E81"/>
    <w:rsid w:val="00E250C5"/>
    <w:rsid w:val="00E25226"/>
    <w:rsid w:val="00E253AE"/>
    <w:rsid w:val="00E25502"/>
    <w:rsid w:val="00E25823"/>
    <w:rsid w:val="00E25B98"/>
    <w:rsid w:val="00E26030"/>
    <w:rsid w:val="00E26196"/>
    <w:rsid w:val="00E263DB"/>
    <w:rsid w:val="00E26727"/>
    <w:rsid w:val="00E26856"/>
    <w:rsid w:val="00E268C3"/>
    <w:rsid w:val="00E26970"/>
    <w:rsid w:val="00E26AC2"/>
    <w:rsid w:val="00E2709D"/>
    <w:rsid w:val="00E270B3"/>
    <w:rsid w:val="00E2728F"/>
    <w:rsid w:val="00E27791"/>
    <w:rsid w:val="00E27DB6"/>
    <w:rsid w:val="00E27E4A"/>
    <w:rsid w:val="00E27F04"/>
    <w:rsid w:val="00E3019C"/>
    <w:rsid w:val="00E3035F"/>
    <w:rsid w:val="00E304D2"/>
    <w:rsid w:val="00E307C1"/>
    <w:rsid w:val="00E30F2D"/>
    <w:rsid w:val="00E313F0"/>
    <w:rsid w:val="00E319DB"/>
    <w:rsid w:val="00E31A1D"/>
    <w:rsid w:val="00E31AFC"/>
    <w:rsid w:val="00E3206A"/>
    <w:rsid w:val="00E3234D"/>
    <w:rsid w:val="00E32425"/>
    <w:rsid w:val="00E3250F"/>
    <w:rsid w:val="00E32994"/>
    <w:rsid w:val="00E32A6A"/>
    <w:rsid w:val="00E32AB8"/>
    <w:rsid w:val="00E32C94"/>
    <w:rsid w:val="00E3314A"/>
    <w:rsid w:val="00E33B39"/>
    <w:rsid w:val="00E3409E"/>
    <w:rsid w:val="00E3451E"/>
    <w:rsid w:val="00E34688"/>
    <w:rsid w:val="00E347DA"/>
    <w:rsid w:val="00E34985"/>
    <w:rsid w:val="00E34AC3"/>
    <w:rsid w:val="00E34F76"/>
    <w:rsid w:val="00E351D4"/>
    <w:rsid w:val="00E353D6"/>
    <w:rsid w:val="00E35567"/>
    <w:rsid w:val="00E35883"/>
    <w:rsid w:val="00E35DBE"/>
    <w:rsid w:val="00E3690A"/>
    <w:rsid w:val="00E3696A"/>
    <w:rsid w:val="00E36EAB"/>
    <w:rsid w:val="00E3708A"/>
    <w:rsid w:val="00E372F1"/>
    <w:rsid w:val="00E37432"/>
    <w:rsid w:val="00E3747E"/>
    <w:rsid w:val="00E378BE"/>
    <w:rsid w:val="00E37BE5"/>
    <w:rsid w:val="00E37D79"/>
    <w:rsid w:val="00E37F1F"/>
    <w:rsid w:val="00E40064"/>
    <w:rsid w:val="00E4049A"/>
    <w:rsid w:val="00E40CA7"/>
    <w:rsid w:val="00E40D3F"/>
    <w:rsid w:val="00E40E38"/>
    <w:rsid w:val="00E412E9"/>
    <w:rsid w:val="00E41A27"/>
    <w:rsid w:val="00E41AB4"/>
    <w:rsid w:val="00E41B92"/>
    <w:rsid w:val="00E41E46"/>
    <w:rsid w:val="00E42485"/>
    <w:rsid w:val="00E42737"/>
    <w:rsid w:val="00E42C0D"/>
    <w:rsid w:val="00E42CC5"/>
    <w:rsid w:val="00E42DF0"/>
    <w:rsid w:val="00E43185"/>
    <w:rsid w:val="00E43317"/>
    <w:rsid w:val="00E43400"/>
    <w:rsid w:val="00E43CDA"/>
    <w:rsid w:val="00E43D23"/>
    <w:rsid w:val="00E440CF"/>
    <w:rsid w:val="00E44710"/>
    <w:rsid w:val="00E44906"/>
    <w:rsid w:val="00E44B23"/>
    <w:rsid w:val="00E44B5E"/>
    <w:rsid w:val="00E44B77"/>
    <w:rsid w:val="00E44C2C"/>
    <w:rsid w:val="00E44D00"/>
    <w:rsid w:val="00E45001"/>
    <w:rsid w:val="00E45095"/>
    <w:rsid w:val="00E45810"/>
    <w:rsid w:val="00E45BE0"/>
    <w:rsid w:val="00E45C77"/>
    <w:rsid w:val="00E45CA0"/>
    <w:rsid w:val="00E4608B"/>
    <w:rsid w:val="00E46988"/>
    <w:rsid w:val="00E46A59"/>
    <w:rsid w:val="00E46AC2"/>
    <w:rsid w:val="00E46ADB"/>
    <w:rsid w:val="00E46CAA"/>
    <w:rsid w:val="00E46D7F"/>
    <w:rsid w:val="00E46FBA"/>
    <w:rsid w:val="00E478FC"/>
    <w:rsid w:val="00E501D3"/>
    <w:rsid w:val="00E504E1"/>
    <w:rsid w:val="00E5056D"/>
    <w:rsid w:val="00E506FE"/>
    <w:rsid w:val="00E508EB"/>
    <w:rsid w:val="00E510E4"/>
    <w:rsid w:val="00E51632"/>
    <w:rsid w:val="00E51A7E"/>
    <w:rsid w:val="00E51DC5"/>
    <w:rsid w:val="00E51E73"/>
    <w:rsid w:val="00E51F18"/>
    <w:rsid w:val="00E51FFD"/>
    <w:rsid w:val="00E5200C"/>
    <w:rsid w:val="00E520DA"/>
    <w:rsid w:val="00E5217F"/>
    <w:rsid w:val="00E52CA4"/>
    <w:rsid w:val="00E52CBA"/>
    <w:rsid w:val="00E52E1B"/>
    <w:rsid w:val="00E52FAC"/>
    <w:rsid w:val="00E532A7"/>
    <w:rsid w:val="00E53326"/>
    <w:rsid w:val="00E53462"/>
    <w:rsid w:val="00E53586"/>
    <w:rsid w:val="00E5366C"/>
    <w:rsid w:val="00E53671"/>
    <w:rsid w:val="00E53950"/>
    <w:rsid w:val="00E53988"/>
    <w:rsid w:val="00E53A01"/>
    <w:rsid w:val="00E53AB5"/>
    <w:rsid w:val="00E53ABC"/>
    <w:rsid w:val="00E53CF3"/>
    <w:rsid w:val="00E53E3B"/>
    <w:rsid w:val="00E546BD"/>
    <w:rsid w:val="00E54BEE"/>
    <w:rsid w:val="00E54C2E"/>
    <w:rsid w:val="00E54CEC"/>
    <w:rsid w:val="00E54E8A"/>
    <w:rsid w:val="00E54E93"/>
    <w:rsid w:val="00E54E96"/>
    <w:rsid w:val="00E551D5"/>
    <w:rsid w:val="00E55963"/>
    <w:rsid w:val="00E55CFE"/>
    <w:rsid w:val="00E55F71"/>
    <w:rsid w:val="00E56091"/>
    <w:rsid w:val="00E56147"/>
    <w:rsid w:val="00E5615C"/>
    <w:rsid w:val="00E564C1"/>
    <w:rsid w:val="00E564C4"/>
    <w:rsid w:val="00E567C9"/>
    <w:rsid w:val="00E568DA"/>
    <w:rsid w:val="00E568E8"/>
    <w:rsid w:val="00E56AA6"/>
    <w:rsid w:val="00E56B0B"/>
    <w:rsid w:val="00E56C24"/>
    <w:rsid w:val="00E56DAA"/>
    <w:rsid w:val="00E57701"/>
    <w:rsid w:val="00E577BA"/>
    <w:rsid w:val="00E5787C"/>
    <w:rsid w:val="00E57E1A"/>
    <w:rsid w:val="00E57E31"/>
    <w:rsid w:val="00E57FC2"/>
    <w:rsid w:val="00E60188"/>
    <w:rsid w:val="00E601E1"/>
    <w:rsid w:val="00E601E5"/>
    <w:rsid w:val="00E604C4"/>
    <w:rsid w:val="00E6053F"/>
    <w:rsid w:val="00E607DC"/>
    <w:rsid w:val="00E60809"/>
    <w:rsid w:val="00E6099C"/>
    <w:rsid w:val="00E60A7F"/>
    <w:rsid w:val="00E60A91"/>
    <w:rsid w:val="00E60C7B"/>
    <w:rsid w:val="00E61300"/>
    <w:rsid w:val="00E6138F"/>
    <w:rsid w:val="00E61616"/>
    <w:rsid w:val="00E619CC"/>
    <w:rsid w:val="00E61B10"/>
    <w:rsid w:val="00E61BAE"/>
    <w:rsid w:val="00E61D4D"/>
    <w:rsid w:val="00E61DC6"/>
    <w:rsid w:val="00E61F16"/>
    <w:rsid w:val="00E61F5C"/>
    <w:rsid w:val="00E623DF"/>
    <w:rsid w:val="00E62685"/>
    <w:rsid w:val="00E627A8"/>
    <w:rsid w:val="00E629E6"/>
    <w:rsid w:val="00E62A6A"/>
    <w:rsid w:val="00E62B6A"/>
    <w:rsid w:val="00E62CAE"/>
    <w:rsid w:val="00E635B9"/>
    <w:rsid w:val="00E63A33"/>
    <w:rsid w:val="00E63B2D"/>
    <w:rsid w:val="00E63F48"/>
    <w:rsid w:val="00E6461D"/>
    <w:rsid w:val="00E649C4"/>
    <w:rsid w:val="00E64AC5"/>
    <w:rsid w:val="00E654CC"/>
    <w:rsid w:val="00E656CA"/>
    <w:rsid w:val="00E65CA2"/>
    <w:rsid w:val="00E65D15"/>
    <w:rsid w:val="00E65EA6"/>
    <w:rsid w:val="00E65EC2"/>
    <w:rsid w:val="00E662A6"/>
    <w:rsid w:val="00E66719"/>
    <w:rsid w:val="00E66A7F"/>
    <w:rsid w:val="00E66C69"/>
    <w:rsid w:val="00E66CD8"/>
    <w:rsid w:val="00E66D8B"/>
    <w:rsid w:val="00E6718E"/>
    <w:rsid w:val="00E675C6"/>
    <w:rsid w:val="00E67624"/>
    <w:rsid w:val="00E67780"/>
    <w:rsid w:val="00E677B1"/>
    <w:rsid w:val="00E67802"/>
    <w:rsid w:val="00E67EE5"/>
    <w:rsid w:val="00E7013A"/>
    <w:rsid w:val="00E704C0"/>
    <w:rsid w:val="00E706A5"/>
    <w:rsid w:val="00E70787"/>
    <w:rsid w:val="00E70871"/>
    <w:rsid w:val="00E70B41"/>
    <w:rsid w:val="00E70B53"/>
    <w:rsid w:val="00E70FAF"/>
    <w:rsid w:val="00E7126A"/>
    <w:rsid w:val="00E71495"/>
    <w:rsid w:val="00E71514"/>
    <w:rsid w:val="00E717C1"/>
    <w:rsid w:val="00E7187F"/>
    <w:rsid w:val="00E71C95"/>
    <w:rsid w:val="00E71DA8"/>
    <w:rsid w:val="00E71EEB"/>
    <w:rsid w:val="00E71FB6"/>
    <w:rsid w:val="00E72806"/>
    <w:rsid w:val="00E72BB7"/>
    <w:rsid w:val="00E72C6B"/>
    <w:rsid w:val="00E73366"/>
    <w:rsid w:val="00E73398"/>
    <w:rsid w:val="00E735B6"/>
    <w:rsid w:val="00E7371A"/>
    <w:rsid w:val="00E73775"/>
    <w:rsid w:val="00E73AB7"/>
    <w:rsid w:val="00E73C30"/>
    <w:rsid w:val="00E740D4"/>
    <w:rsid w:val="00E7425E"/>
    <w:rsid w:val="00E74272"/>
    <w:rsid w:val="00E7447D"/>
    <w:rsid w:val="00E74630"/>
    <w:rsid w:val="00E7485F"/>
    <w:rsid w:val="00E74A78"/>
    <w:rsid w:val="00E74C8E"/>
    <w:rsid w:val="00E74CA2"/>
    <w:rsid w:val="00E74F5D"/>
    <w:rsid w:val="00E7501D"/>
    <w:rsid w:val="00E752D7"/>
    <w:rsid w:val="00E75552"/>
    <w:rsid w:val="00E75583"/>
    <w:rsid w:val="00E7567B"/>
    <w:rsid w:val="00E7576C"/>
    <w:rsid w:val="00E75809"/>
    <w:rsid w:val="00E75A95"/>
    <w:rsid w:val="00E75B79"/>
    <w:rsid w:val="00E75BBF"/>
    <w:rsid w:val="00E75DAC"/>
    <w:rsid w:val="00E75DD5"/>
    <w:rsid w:val="00E76034"/>
    <w:rsid w:val="00E7605B"/>
    <w:rsid w:val="00E76A3D"/>
    <w:rsid w:val="00E76B08"/>
    <w:rsid w:val="00E76EFA"/>
    <w:rsid w:val="00E77041"/>
    <w:rsid w:val="00E771F5"/>
    <w:rsid w:val="00E7729F"/>
    <w:rsid w:val="00E776C8"/>
    <w:rsid w:val="00E777B1"/>
    <w:rsid w:val="00E7793F"/>
    <w:rsid w:val="00E77A76"/>
    <w:rsid w:val="00E80106"/>
    <w:rsid w:val="00E803C4"/>
    <w:rsid w:val="00E80440"/>
    <w:rsid w:val="00E805DA"/>
    <w:rsid w:val="00E80873"/>
    <w:rsid w:val="00E80FC0"/>
    <w:rsid w:val="00E81537"/>
    <w:rsid w:val="00E8157F"/>
    <w:rsid w:val="00E81632"/>
    <w:rsid w:val="00E817E0"/>
    <w:rsid w:val="00E8205D"/>
    <w:rsid w:val="00E824D6"/>
    <w:rsid w:val="00E82868"/>
    <w:rsid w:val="00E8297F"/>
    <w:rsid w:val="00E82BF6"/>
    <w:rsid w:val="00E82BF7"/>
    <w:rsid w:val="00E82D2C"/>
    <w:rsid w:val="00E82EE4"/>
    <w:rsid w:val="00E82FA5"/>
    <w:rsid w:val="00E830B0"/>
    <w:rsid w:val="00E8317E"/>
    <w:rsid w:val="00E831E7"/>
    <w:rsid w:val="00E833BE"/>
    <w:rsid w:val="00E83E0D"/>
    <w:rsid w:val="00E843B5"/>
    <w:rsid w:val="00E84488"/>
    <w:rsid w:val="00E84627"/>
    <w:rsid w:val="00E8472D"/>
    <w:rsid w:val="00E847D9"/>
    <w:rsid w:val="00E84927"/>
    <w:rsid w:val="00E8497E"/>
    <w:rsid w:val="00E84A3B"/>
    <w:rsid w:val="00E84AD4"/>
    <w:rsid w:val="00E84FB0"/>
    <w:rsid w:val="00E8514E"/>
    <w:rsid w:val="00E851B5"/>
    <w:rsid w:val="00E85307"/>
    <w:rsid w:val="00E85318"/>
    <w:rsid w:val="00E8548C"/>
    <w:rsid w:val="00E8564E"/>
    <w:rsid w:val="00E856FC"/>
    <w:rsid w:val="00E857A3"/>
    <w:rsid w:val="00E85B0A"/>
    <w:rsid w:val="00E85CC3"/>
    <w:rsid w:val="00E85E2C"/>
    <w:rsid w:val="00E85E82"/>
    <w:rsid w:val="00E86075"/>
    <w:rsid w:val="00E863A1"/>
    <w:rsid w:val="00E86555"/>
    <w:rsid w:val="00E86A52"/>
    <w:rsid w:val="00E86D9F"/>
    <w:rsid w:val="00E86DDB"/>
    <w:rsid w:val="00E86EC6"/>
    <w:rsid w:val="00E86EEE"/>
    <w:rsid w:val="00E870B7"/>
    <w:rsid w:val="00E872DC"/>
    <w:rsid w:val="00E87336"/>
    <w:rsid w:val="00E8738E"/>
    <w:rsid w:val="00E873CB"/>
    <w:rsid w:val="00E87620"/>
    <w:rsid w:val="00E87742"/>
    <w:rsid w:val="00E87912"/>
    <w:rsid w:val="00E8791C"/>
    <w:rsid w:val="00E87A2C"/>
    <w:rsid w:val="00E87CB9"/>
    <w:rsid w:val="00E87D22"/>
    <w:rsid w:val="00E901E7"/>
    <w:rsid w:val="00E902EA"/>
    <w:rsid w:val="00E905CA"/>
    <w:rsid w:val="00E907E4"/>
    <w:rsid w:val="00E9084F"/>
    <w:rsid w:val="00E909B2"/>
    <w:rsid w:val="00E90A24"/>
    <w:rsid w:val="00E90A54"/>
    <w:rsid w:val="00E90BBD"/>
    <w:rsid w:val="00E90C34"/>
    <w:rsid w:val="00E90C5A"/>
    <w:rsid w:val="00E90D16"/>
    <w:rsid w:val="00E90D42"/>
    <w:rsid w:val="00E90E6C"/>
    <w:rsid w:val="00E91241"/>
    <w:rsid w:val="00E91539"/>
    <w:rsid w:val="00E91735"/>
    <w:rsid w:val="00E919AC"/>
    <w:rsid w:val="00E91AD5"/>
    <w:rsid w:val="00E91CAC"/>
    <w:rsid w:val="00E91DC8"/>
    <w:rsid w:val="00E92B07"/>
    <w:rsid w:val="00E92E6F"/>
    <w:rsid w:val="00E92E96"/>
    <w:rsid w:val="00E93086"/>
    <w:rsid w:val="00E9321C"/>
    <w:rsid w:val="00E932A2"/>
    <w:rsid w:val="00E93499"/>
    <w:rsid w:val="00E93924"/>
    <w:rsid w:val="00E93CB3"/>
    <w:rsid w:val="00E93E64"/>
    <w:rsid w:val="00E93ECF"/>
    <w:rsid w:val="00E93EED"/>
    <w:rsid w:val="00E94085"/>
    <w:rsid w:val="00E946A6"/>
    <w:rsid w:val="00E94757"/>
    <w:rsid w:val="00E947E4"/>
    <w:rsid w:val="00E9480A"/>
    <w:rsid w:val="00E94812"/>
    <w:rsid w:val="00E9497F"/>
    <w:rsid w:val="00E94B45"/>
    <w:rsid w:val="00E94EEA"/>
    <w:rsid w:val="00E94FDC"/>
    <w:rsid w:val="00E95272"/>
    <w:rsid w:val="00E952A0"/>
    <w:rsid w:val="00E95553"/>
    <w:rsid w:val="00E9564A"/>
    <w:rsid w:val="00E9571F"/>
    <w:rsid w:val="00E9587B"/>
    <w:rsid w:val="00E9597F"/>
    <w:rsid w:val="00E95C15"/>
    <w:rsid w:val="00E95E05"/>
    <w:rsid w:val="00E95FDA"/>
    <w:rsid w:val="00E9616B"/>
    <w:rsid w:val="00E9625B"/>
    <w:rsid w:val="00E964B7"/>
    <w:rsid w:val="00E9660A"/>
    <w:rsid w:val="00E96987"/>
    <w:rsid w:val="00E96A29"/>
    <w:rsid w:val="00E96A4F"/>
    <w:rsid w:val="00E96AF7"/>
    <w:rsid w:val="00E96B28"/>
    <w:rsid w:val="00E96F32"/>
    <w:rsid w:val="00E96FE6"/>
    <w:rsid w:val="00E97040"/>
    <w:rsid w:val="00E97051"/>
    <w:rsid w:val="00E970EF"/>
    <w:rsid w:val="00E973A1"/>
    <w:rsid w:val="00E97709"/>
    <w:rsid w:val="00E9780E"/>
    <w:rsid w:val="00E97EA3"/>
    <w:rsid w:val="00EA026A"/>
    <w:rsid w:val="00EA0F54"/>
    <w:rsid w:val="00EA1059"/>
    <w:rsid w:val="00EA13C1"/>
    <w:rsid w:val="00EA157D"/>
    <w:rsid w:val="00EA16C1"/>
    <w:rsid w:val="00EA19B9"/>
    <w:rsid w:val="00EA19CB"/>
    <w:rsid w:val="00EA1D43"/>
    <w:rsid w:val="00EA22F2"/>
    <w:rsid w:val="00EA238E"/>
    <w:rsid w:val="00EA25DB"/>
    <w:rsid w:val="00EA288B"/>
    <w:rsid w:val="00EA2AE3"/>
    <w:rsid w:val="00EA2D74"/>
    <w:rsid w:val="00EA2E98"/>
    <w:rsid w:val="00EA343D"/>
    <w:rsid w:val="00EA39C8"/>
    <w:rsid w:val="00EA3B82"/>
    <w:rsid w:val="00EA40AF"/>
    <w:rsid w:val="00EA424A"/>
    <w:rsid w:val="00EA4353"/>
    <w:rsid w:val="00EA43F7"/>
    <w:rsid w:val="00EA45C3"/>
    <w:rsid w:val="00EA46B2"/>
    <w:rsid w:val="00EA4AF5"/>
    <w:rsid w:val="00EA4C04"/>
    <w:rsid w:val="00EA4EC9"/>
    <w:rsid w:val="00EA506F"/>
    <w:rsid w:val="00EA54F4"/>
    <w:rsid w:val="00EA568E"/>
    <w:rsid w:val="00EA5A42"/>
    <w:rsid w:val="00EA5E0F"/>
    <w:rsid w:val="00EA603B"/>
    <w:rsid w:val="00EA61B1"/>
    <w:rsid w:val="00EA622C"/>
    <w:rsid w:val="00EA62D6"/>
    <w:rsid w:val="00EA6B39"/>
    <w:rsid w:val="00EA6BE2"/>
    <w:rsid w:val="00EA6C67"/>
    <w:rsid w:val="00EA6FE4"/>
    <w:rsid w:val="00EA7173"/>
    <w:rsid w:val="00EA71DB"/>
    <w:rsid w:val="00EA72B2"/>
    <w:rsid w:val="00EA7716"/>
    <w:rsid w:val="00EA77A0"/>
    <w:rsid w:val="00EA798D"/>
    <w:rsid w:val="00EA7C87"/>
    <w:rsid w:val="00EA7EBD"/>
    <w:rsid w:val="00EA7F4C"/>
    <w:rsid w:val="00EB0084"/>
    <w:rsid w:val="00EB02D2"/>
    <w:rsid w:val="00EB0609"/>
    <w:rsid w:val="00EB0669"/>
    <w:rsid w:val="00EB0A42"/>
    <w:rsid w:val="00EB0D79"/>
    <w:rsid w:val="00EB106F"/>
    <w:rsid w:val="00EB12F7"/>
    <w:rsid w:val="00EB13D7"/>
    <w:rsid w:val="00EB179D"/>
    <w:rsid w:val="00EB1A8D"/>
    <w:rsid w:val="00EB1D47"/>
    <w:rsid w:val="00EB1E4B"/>
    <w:rsid w:val="00EB1EF0"/>
    <w:rsid w:val="00EB20A7"/>
    <w:rsid w:val="00EB2146"/>
    <w:rsid w:val="00EB2317"/>
    <w:rsid w:val="00EB2498"/>
    <w:rsid w:val="00EB253B"/>
    <w:rsid w:val="00EB26C6"/>
    <w:rsid w:val="00EB279B"/>
    <w:rsid w:val="00EB2875"/>
    <w:rsid w:val="00EB2ABB"/>
    <w:rsid w:val="00EB2B18"/>
    <w:rsid w:val="00EB2D31"/>
    <w:rsid w:val="00EB2E53"/>
    <w:rsid w:val="00EB32BB"/>
    <w:rsid w:val="00EB33A3"/>
    <w:rsid w:val="00EB347E"/>
    <w:rsid w:val="00EB3571"/>
    <w:rsid w:val="00EB35A5"/>
    <w:rsid w:val="00EB3639"/>
    <w:rsid w:val="00EB3711"/>
    <w:rsid w:val="00EB38B0"/>
    <w:rsid w:val="00EB39B2"/>
    <w:rsid w:val="00EB39E5"/>
    <w:rsid w:val="00EB3D03"/>
    <w:rsid w:val="00EB421A"/>
    <w:rsid w:val="00EB4354"/>
    <w:rsid w:val="00EB4454"/>
    <w:rsid w:val="00EB476A"/>
    <w:rsid w:val="00EB490E"/>
    <w:rsid w:val="00EB4ACC"/>
    <w:rsid w:val="00EB4F83"/>
    <w:rsid w:val="00EB503B"/>
    <w:rsid w:val="00EB513E"/>
    <w:rsid w:val="00EB5460"/>
    <w:rsid w:val="00EB584C"/>
    <w:rsid w:val="00EB5863"/>
    <w:rsid w:val="00EB598A"/>
    <w:rsid w:val="00EB5D88"/>
    <w:rsid w:val="00EB6040"/>
    <w:rsid w:val="00EB6CF1"/>
    <w:rsid w:val="00EB6D14"/>
    <w:rsid w:val="00EB7307"/>
    <w:rsid w:val="00EB731B"/>
    <w:rsid w:val="00EB737E"/>
    <w:rsid w:val="00EB76FF"/>
    <w:rsid w:val="00EB772D"/>
    <w:rsid w:val="00EB7798"/>
    <w:rsid w:val="00EB7871"/>
    <w:rsid w:val="00EB79AA"/>
    <w:rsid w:val="00EB7FEC"/>
    <w:rsid w:val="00EC0573"/>
    <w:rsid w:val="00EC06DD"/>
    <w:rsid w:val="00EC077C"/>
    <w:rsid w:val="00EC0A10"/>
    <w:rsid w:val="00EC0A64"/>
    <w:rsid w:val="00EC0F5B"/>
    <w:rsid w:val="00EC101E"/>
    <w:rsid w:val="00EC1191"/>
    <w:rsid w:val="00EC1408"/>
    <w:rsid w:val="00EC14B0"/>
    <w:rsid w:val="00EC17A8"/>
    <w:rsid w:val="00EC17D9"/>
    <w:rsid w:val="00EC18FC"/>
    <w:rsid w:val="00EC1D60"/>
    <w:rsid w:val="00EC1F89"/>
    <w:rsid w:val="00EC204E"/>
    <w:rsid w:val="00EC21A1"/>
    <w:rsid w:val="00EC249E"/>
    <w:rsid w:val="00EC254E"/>
    <w:rsid w:val="00EC2698"/>
    <w:rsid w:val="00EC2777"/>
    <w:rsid w:val="00EC2BDE"/>
    <w:rsid w:val="00EC2C38"/>
    <w:rsid w:val="00EC2CFF"/>
    <w:rsid w:val="00EC2DFB"/>
    <w:rsid w:val="00EC3331"/>
    <w:rsid w:val="00EC3370"/>
    <w:rsid w:val="00EC33AC"/>
    <w:rsid w:val="00EC34A2"/>
    <w:rsid w:val="00EC37EE"/>
    <w:rsid w:val="00EC39E1"/>
    <w:rsid w:val="00EC3B11"/>
    <w:rsid w:val="00EC3C25"/>
    <w:rsid w:val="00EC3E3A"/>
    <w:rsid w:val="00EC3F93"/>
    <w:rsid w:val="00EC435D"/>
    <w:rsid w:val="00EC437B"/>
    <w:rsid w:val="00EC4904"/>
    <w:rsid w:val="00EC497D"/>
    <w:rsid w:val="00EC4D69"/>
    <w:rsid w:val="00EC4DF6"/>
    <w:rsid w:val="00EC4E88"/>
    <w:rsid w:val="00EC4F90"/>
    <w:rsid w:val="00EC4FA6"/>
    <w:rsid w:val="00EC501C"/>
    <w:rsid w:val="00EC5099"/>
    <w:rsid w:val="00EC51CE"/>
    <w:rsid w:val="00EC52AA"/>
    <w:rsid w:val="00EC5855"/>
    <w:rsid w:val="00EC58DF"/>
    <w:rsid w:val="00EC5B35"/>
    <w:rsid w:val="00EC5F2F"/>
    <w:rsid w:val="00EC617C"/>
    <w:rsid w:val="00EC6483"/>
    <w:rsid w:val="00EC651E"/>
    <w:rsid w:val="00EC65E5"/>
    <w:rsid w:val="00EC692E"/>
    <w:rsid w:val="00EC6C37"/>
    <w:rsid w:val="00EC6C8F"/>
    <w:rsid w:val="00EC6CB5"/>
    <w:rsid w:val="00EC6E7A"/>
    <w:rsid w:val="00EC705C"/>
    <w:rsid w:val="00EC7230"/>
    <w:rsid w:val="00EC72E1"/>
    <w:rsid w:val="00EC745E"/>
    <w:rsid w:val="00EC75EB"/>
    <w:rsid w:val="00EC775C"/>
    <w:rsid w:val="00EC7987"/>
    <w:rsid w:val="00EC79BC"/>
    <w:rsid w:val="00EC7A9C"/>
    <w:rsid w:val="00EC7B5F"/>
    <w:rsid w:val="00EC7C2E"/>
    <w:rsid w:val="00EC7C66"/>
    <w:rsid w:val="00EC7EAF"/>
    <w:rsid w:val="00ECDEB6"/>
    <w:rsid w:val="00ED00CD"/>
    <w:rsid w:val="00ED012C"/>
    <w:rsid w:val="00ED0213"/>
    <w:rsid w:val="00ED021B"/>
    <w:rsid w:val="00ED04A8"/>
    <w:rsid w:val="00ED09BA"/>
    <w:rsid w:val="00ED0CCC"/>
    <w:rsid w:val="00ED1327"/>
    <w:rsid w:val="00ED15B9"/>
    <w:rsid w:val="00ED1C73"/>
    <w:rsid w:val="00ED1CEC"/>
    <w:rsid w:val="00ED1D55"/>
    <w:rsid w:val="00ED1EF3"/>
    <w:rsid w:val="00ED218B"/>
    <w:rsid w:val="00ED220E"/>
    <w:rsid w:val="00ED23B0"/>
    <w:rsid w:val="00ED27C3"/>
    <w:rsid w:val="00ED2AE2"/>
    <w:rsid w:val="00ED2C5A"/>
    <w:rsid w:val="00ED2CB9"/>
    <w:rsid w:val="00ED2F3D"/>
    <w:rsid w:val="00ED2F7F"/>
    <w:rsid w:val="00ED308E"/>
    <w:rsid w:val="00ED32F5"/>
    <w:rsid w:val="00ED33AE"/>
    <w:rsid w:val="00ED35A0"/>
    <w:rsid w:val="00ED3775"/>
    <w:rsid w:val="00ED3813"/>
    <w:rsid w:val="00ED39F9"/>
    <w:rsid w:val="00ED3A57"/>
    <w:rsid w:val="00ED3B30"/>
    <w:rsid w:val="00ED41E5"/>
    <w:rsid w:val="00ED455D"/>
    <w:rsid w:val="00ED46F1"/>
    <w:rsid w:val="00ED4804"/>
    <w:rsid w:val="00ED4A6D"/>
    <w:rsid w:val="00ED4DF6"/>
    <w:rsid w:val="00ED5030"/>
    <w:rsid w:val="00ED51E2"/>
    <w:rsid w:val="00ED52F1"/>
    <w:rsid w:val="00ED568D"/>
    <w:rsid w:val="00ED5777"/>
    <w:rsid w:val="00ED5AB4"/>
    <w:rsid w:val="00ED5C8B"/>
    <w:rsid w:val="00ED5E6E"/>
    <w:rsid w:val="00ED600A"/>
    <w:rsid w:val="00ED62BF"/>
    <w:rsid w:val="00ED6668"/>
    <w:rsid w:val="00ED6B5B"/>
    <w:rsid w:val="00ED6D4A"/>
    <w:rsid w:val="00ED7181"/>
    <w:rsid w:val="00ED721A"/>
    <w:rsid w:val="00ED738C"/>
    <w:rsid w:val="00ED739D"/>
    <w:rsid w:val="00ED74EC"/>
    <w:rsid w:val="00ED7593"/>
    <w:rsid w:val="00ED77D7"/>
    <w:rsid w:val="00ED783C"/>
    <w:rsid w:val="00ED7918"/>
    <w:rsid w:val="00ED7CCA"/>
    <w:rsid w:val="00ED7FD3"/>
    <w:rsid w:val="00EE0096"/>
    <w:rsid w:val="00EE01B8"/>
    <w:rsid w:val="00EE029F"/>
    <w:rsid w:val="00EE0390"/>
    <w:rsid w:val="00EE0393"/>
    <w:rsid w:val="00EE047B"/>
    <w:rsid w:val="00EE05A3"/>
    <w:rsid w:val="00EE0993"/>
    <w:rsid w:val="00EE09C5"/>
    <w:rsid w:val="00EE0B76"/>
    <w:rsid w:val="00EE0CAC"/>
    <w:rsid w:val="00EE0E29"/>
    <w:rsid w:val="00EE0E5D"/>
    <w:rsid w:val="00EE0FB5"/>
    <w:rsid w:val="00EE0FF8"/>
    <w:rsid w:val="00EE11C2"/>
    <w:rsid w:val="00EE11F7"/>
    <w:rsid w:val="00EE17CE"/>
    <w:rsid w:val="00EE2009"/>
    <w:rsid w:val="00EE223B"/>
    <w:rsid w:val="00EE2582"/>
    <w:rsid w:val="00EE262E"/>
    <w:rsid w:val="00EE2736"/>
    <w:rsid w:val="00EE2A61"/>
    <w:rsid w:val="00EE2CC8"/>
    <w:rsid w:val="00EE2E03"/>
    <w:rsid w:val="00EE2E0B"/>
    <w:rsid w:val="00EE2F65"/>
    <w:rsid w:val="00EE3663"/>
    <w:rsid w:val="00EE368D"/>
    <w:rsid w:val="00EE387C"/>
    <w:rsid w:val="00EE39FD"/>
    <w:rsid w:val="00EE3C06"/>
    <w:rsid w:val="00EE3D14"/>
    <w:rsid w:val="00EE3D2F"/>
    <w:rsid w:val="00EE41C4"/>
    <w:rsid w:val="00EE41C9"/>
    <w:rsid w:val="00EE464B"/>
    <w:rsid w:val="00EE47C2"/>
    <w:rsid w:val="00EE47DC"/>
    <w:rsid w:val="00EE487D"/>
    <w:rsid w:val="00EE488F"/>
    <w:rsid w:val="00EE4AC0"/>
    <w:rsid w:val="00EE4CAC"/>
    <w:rsid w:val="00EE4D98"/>
    <w:rsid w:val="00EE4ECA"/>
    <w:rsid w:val="00EE5387"/>
    <w:rsid w:val="00EE5393"/>
    <w:rsid w:val="00EE54B8"/>
    <w:rsid w:val="00EE56CC"/>
    <w:rsid w:val="00EE56CD"/>
    <w:rsid w:val="00EE5739"/>
    <w:rsid w:val="00EE5840"/>
    <w:rsid w:val="00EE588C"/>
    <w:rsid w:val="00EE5A27"/>
    <w:rsid w:val="00EE5A53"/>
    <w:rsid w:val="00EE5CD3"/>
    <w:rsid w:val="00EE5D31"/>
    <w:rsid w:val="00EE6089"/>
    <w:rsid w:val="00EE6358"/>
    <w:rsid w:val="00EE65E8"/>
    <w:rsid w:val="00EE6E77"/>
    <w:rsid w:val="00EE6FF1"/>
    <w:rsid w:val="00EE709C"/>
    <w:rsid w:val="00EE7214"/>
    <w:rsid w:val="00EE73AB"/>
    <w:rsid w:val="00EE73B7"/>
    <w:rsid w:val="00EE76A9"/>
    <w:rsid w:val="00EE799E"/>
    <w:rsid w:val="00EE7CA8"/>
    <w:rsid w:val="00EE7E50"/>
    <w:rsid w:val="00EE7F47"/>
    <w:rsid w:val="00EE7FA7"/>
    <w:rsid w:val="00EF020F"/>
    <w:rsid w:val="00EF02D2"/>
    <w:rsid w:val="00EF0322"/>
    <w:rsid w:val="00EF063E"/>
    <w:rsid w:val="00EF06DF"/>
    <w:rsid w:val="00EF094D"/>
    <w:rsid w:val="00EF0D27"/>
    <w:rsid w:val="00EF0F97"/>
    <w:rsid w:val="00EF1093"/>
    <w:rsid w:val="00EF146E"/>
    <w:rsid w:val="00EF1AD4"/>
    <w:rsid w:val="00EF1FCB"/>
    <w:rsid w:val="00EF21C3"/>
    <w:rsid w:val="00EF2650"/>
    <w:rsid w:val="00EF2758"/>
    <w:rsid w:val="00EF27FB"/>
    <w:rsid w:val="00EF2B1B"/>
    <w:rsid w:val="00EF2C14"/>
    <w:rsid w:val="00EF2D5D"/>
    <w:rsid w:val="00EF2D70"/>
    <w:rsid w:val="00EF2DB1"/>
    <w:rsid w:val="00EF2E6B"/>
    <w:rsid w:val="00EF33F4"/>
    <w:rsid w:val="00EF349E"/>
    <w:rsid w:val="00EF34BE"/>
    <w:rsid w:val="00EF36F3"/>
    <w:rsid w:val="00EF385A"/>
    <w:rsid w:val="00EF38D9"/>
    <w:rsid w:val="00EF3F54"/>
    <w:rsid w:val="00EF41F7"/>
    <w:rsid w:val="00EF4497"/>
    <w:rsid w:val="00EF4980"/>
    <w:rsid w:val="00EF4D7E"/>
    <w:rsid w:val="00EF5187"/>
    <w:rsid w:val="00EF522B"/>
    <w:rsid w:val="00EF54D1"/>
    <w:rsid w:val="00EF5681"/>
    <w:rsid w:val="00EF5ACC"/>
    <w:rsid w:val="00EF5C0D"/>
    <w:rsid w:val="00EF5D5D"/>
    <w:rsid w:val="00EF5EA3"/>
    <w:rsid w:val="00EF5F2A"/>
    <w:rsid w:val="00EF6020"/>
    <w:rsid w:val="00EF623E"/>
    <w:rsid w:val="00EF6326"/>
    <w:rsid w:val="00EF649A"/>
    <w:rsid w:val="00EF657E"/>
    <w:rsid w:val="00EF6630"/>
    <w:rsid w:val="00EF6726"/>
    <w:rsid w:val="00EF677C"/>
    <w:rsid w:val="00EF67BB"/>
    <w:rsid w:val="00EF6917"/>
    <w:rsid w:val="00EF71C6"/>
    <w:rsid w:val="00EF72F9"/>
    <w:rsid w:val="00EF7383"/>
    <w:rsid w:val="00EF753C"/>
    <w:rsid w:val="00EF7576"/>
    <w:rsid w:val="00EF7786"/>
    <w:rsid w:val="00EF7793"/>
    <w:rsid w:val="00EF7965"/>
    <w:rsid w:val="00EF7BD4"/>
    <w:rsid w:val="00EF7D65"/>
    <w:rsid w:val="00EF7D85"/>
    <w:rsid w:val="00EF7ED9"/>
    <w:rsid w:val="00F000EB"/>
    <w:rsid w:val="00F0021E"/>
    <w:rsid w:val="00F002AB"/>
    <w:rsid w:val="00F0030E"/>
    <w:rsid w:val="00F00568"/>
    <w:rsid w:val="00F00616"/>
    <w:rsid w:val="00F00C69"/>
    <w:rsid w:val="00F00CD1"/>
    <w:rsid w:val="00F0144E"/>
    <w:rsid w:val="00F0145A"/>
    <w:rsid w:val="00F01525"/>
    <w:rsid w:val="00F01670"/>
    <w:rsid w:val="00F01D16"/>
    <w:rsid w:val="00F01E6B"/>
    <w:rsid w:val="00F0208A"/>
    <w:rsid w:val="00F020A7"/>
    <w:rsid w:val="00F0215F"/>
    <w:rsid w:val="00F0220B"/>
    <w:rsid w:val="00F0241C"/>
    <w:rsid w:val="00F028BF"/>
    <w:rsid w:val="00F02B0C"/>
    <w:rsid w:val="00F0306C"/>
    <w:rsid w:val="00F031EE"/>
    <w:rsid w:val="00F03310"/>
    <w:rsid w:val="00F0367C"/>
    <w:rsid w:val="00F03CB2"/>
    <w:rsid w:val="00F03EB9"/>
    <w:rsid w:val="00F042E3"/>
    <w:rsid w:val="00F056AB"/>
    <w:rsid w:val="00F05759"/>
    <w:rsid w:val="00F057B5"/>
    <w:rsid w:val="00F061C2"/>
    <w:rsid w:val="00F0624F"/>
    <w:rsid w:val="00F062B2"/>
    <w:rsid w:val="00F063E0"/>
    <w:rsid w:val="00F064EC"/>
    <w:rsid w:val="00F064FD"/>
    <w:rsid w:val="00F067F9"/>
    <w:rsid w:val="00F06C31"/>
    <w:rsid w:val="00F07494"/>
    <w:rsid w:val="00F07A61"/>
    <w:rsid w:val="00F07AEC"/>
    <w:rsid w:val="00F07BAE"/>
    <w:rsid w:val="00F07C44"/>
    <w:rsid w:val="00F07F39"/>
    <w:rsid w:val="00F100FE"/>
    <w:rsid w:val="00F1024C"/>
    <w:rsid w:val="00F10252"/>
    <w:rsid w:val="00F1031C"/>
    <w:rsid w:val="00F10978"/>
    <w:rsid w:val="00F10A40"/>
    <w:rsid w:val="00F10CB9"/>
    <w:rsid w:val="00F10CFA"/>
    <w:rsid w:val="00F110CD"/>
    <w:rsid w:val="00F110D5"/>
    <w:rsid w:val="00F1150D"/>
    <w:rsid w:val="00F1164F"/>
    <w:rsid w:val="00F11B6E"/>
    <w:rsid w:val="00F120D3"/>
    <w:rsid w:val="00F122A3"/>
    <w:rsid w:val="00F1232F"/>
    <w:rsid w:val="00F12351"/>
    <w:rsid w:val="00F124E4"/>
    <w:rsid w:val="00F12659"/>
    <w:rsid w:val="00F12680"/>
    <w:rsid w:val="00F12691"/>
    <w:rsid w:val="00F127D4"/>
    <w:rsid w:val="00F12F5D"/>
    <w:rsid w:val="00F12FAE"/>
    <w:rsid w:val="00F12FD3"/>
    <w:rsid w:val="00F1307F"/>
    <w:rsid w:val="00F13093"/>
    <w:rsid w:val="00F1366A"/>
    <w:rsid w:val="00F1368B"/>
    <w:rsid w:val="00F136D7"/>
    <w:rsid w:val="00F138F9"/>
    <w:rsid w:val="00F13DF0"/>
    <w:rsid w:val="00F14139"/>
    <w:rsid w:val="00F14160"/>
    <w:rsid w:val="00F141BC"/>
    <w:rsid w:val="00F14386"/>
    <w:rsid w:val="00F14582"/>
    <w:rsid w:val="00F1490F"/>
    <w:rsid w:val="00F14964"/>
    <w:rsid w:val="00F15193"/>
    <w:rsid w:val="00F15396"/>
    <w:rsid w:val="00F154A4"/>
    <w:rsid w:val="00F155E4"/>
    <w:rsid w:val="00F1583B"/>
    <w:rsid w:val="00F158C4"/>
    <w:rsid w:val="00F15A41"/>
    <w:rsid w:val="00F15A4C"/>
    <w:rsid w:val="00F15C3C"/>
    <w:rsid w:val="00F15EDC"/>
    <w:rsid w:val="00F15F29"/>
    <w:rsid w:val="00F1644C"/>
    <w:rsid w:val="00F16739"/>
    <w:rsid w:val="00F16D18"/>
    <w:rsid w:val="00F16DE2"/>
    <w:rsid w:val="00F17309"/>
    <w:rsid w:val="00F17374"/>
    <w:rsid w:val="00F173E9"/>
    <w:rsid w:val="00F179D9"/>
    <w:rsid w:val="00F17C4E"/>
    <w:rsid w:val="00F2052B"/>
    <w:rsid w:val="00F205D1"/>
    <w:rsid w:val="00F206D5"/>
    <w:rsid w:val="00F206F3"/>
    <w:rsid w:val="00F20DEF"/>
    <w:rsid w:val="00F20FC5"/>
    <w:rsid w:val="00F21725"/>
    <w:rsid w:val="00F2186F"/>
    <w:rsid w:val="00F218CE"/>
    <w:rsid w:val="00F21A44"/>
    <w:rsid w:val="00F21D30"/>
    <w:rsid w:val="00F21FB1"/>
    <w:rsid w:val="00F22183"/>
    <w:rsid w:val="00F22237"/>
    <w:rsid w:val="00F22457"/>
    <w:rsid w:val="00F2260F"/>
    <w:rsid w:val="00F22611"/>
    <w:rsid w:val="00F229C6"/>
    <w:rsid w:val="00F22B37"/>
    <w:rsid w:val="00F22C55"/>
    <w:rsid w:val="00F22DD3"/>
    <w:rsid w:val="00F2313B"/>
    <w:rsid w:val="00F234FA"/>
    <w:rsid w:val="00F23689"/>
    <w:rsid w:val="00F236D6"/>
    <w:rsid w:val="00F23C35"/>
    <w:rsid w:val="00F23C96"/>
    <w:rsid w:val="00F23E50"/>
    <w:rsid w:val="00F23F18"/>
    <w:rsid w:val="00F2413A"/>
    <w:rsid w:val="00F242AD"/>
    <w:rsid w:val="00F246CD"/>
    <w:rsid w:val="00F247F2"/>
    <w:rsid w:val="00F2489F"/>
    <w:rsid w:val="00F24C1D"/>
    <w:rsid w:val="00F24CBD"/>
    <w:rsid w:val="00F2505F"/>
    <w:rsid w:val="00F2518F"/>
    <w:rsid w:val="00F2526E"/>
    <w:rsid w:val="00F252A8"/>
    <w:rsid w:val="00F25321"/>
    <w:rsid w:val="00F2547C"/>
    <w:rsid w:val="00F25495"/>
    <w:rsid w:val="00F25590"/>
    <w:rsid w:val="00F255D9"/>
    <w:rsid w:val="00F257C3"/>
    <w:rsid w:val="00F2581D"/>
    <w:rsid w:val="00F2585E"/>
    <w:rsid w:val="00F25987"/>
    <w:rsid w:val="00F2614F"/>
    <w:rsid w:val="00F262D2"/>
    <w:rsid w:val="00F265F7"/>
    <w:rsid w:val="00F26853"/>
    <w:rsid w:val="00F269D3"/>
    <w:rsid w:val="00F26AA8"/>
    <w:rsid w:val="00F26C89"/>
    <w:rsid w:val="00F26FC4"/>
    <w:rsid w:val="00F26FDA"/>
    <w:rsid w:val="00F2722B"/>
    <w:rsid w:val="00F276EC"/>
    <w:rsid w:val="00F27AF1"/>
    <w:rsid w:val="00F27B48"/>
    <w:rsid w:val="00F27B9D"/>
    <w:rsid w:val="00F27F1E"/>
    <w:rsid w:val="00F27FA6"/>
    <w:rsid w:val="00F27FFB"/>
    <w:rsid w:val="00F30383"/>
    <w:rsid w:val="00F30538"/>
    <w:rsid w:val="00F30607"/>
    <w:rsid w:val="00F30968"/>
    <w:rsid w:val="00F30B84"/>
    <w:rsid w:val="00F31203"/>
    <w:rsid w:val="00F312A1"/>
    <w:rsid w:val="00F313B6"/>
    <w:rsid w:val="00F31538"/>
    <w:rsid w:val="00F31724"/>
    <w:rsid w:val="00F317CB"/>
    <w:rsid w:val="00F317DA"/>
    <w:rsid w:val="00F31B58"/>
    <w:rsid w:val="00F31F3A"/>
    <w:rsid w:val="00F31FE7"/>
    <w:rsid w:val="00F32129"/>
    <w:rsid w:val="00F32453"/>
    <w:rsid w:val="00F324AF"/>
    <w:rsid w:val="00F32505"/>
    <w:rsid w:val="00F325C9"/>
    <w:rsid w:val="00F3270B"/>
    <w:rsid w:val="00F32A88"/>
    <w:rsid w:val="00F32BB1"/>
    <w:rsid w:val="00F332F2"/>
    <w:rsid w:val="00F33862"/>
    <w:rsid w:val="00F33A2B"/>
    <w:rsid w:val="00F33A64"/>
    <w:rsid w:val="00F33DC8"/>
    <w:rsid w:val="00F340EF"/>
    <w:rsid w:val="00F341DC"/>
    <w:rsid w:val="00F34444"/>
    <w:rsid w:val="00F344A2"/>
    <w:rsid w:val="00F344FE"/>
    <w:rsid w:val="00F3456A"/>
    <w:rsid w:val="00F34623"/>
    <w:rsid w:val="00F346BA"/>
    <w:rsid w:val="00F34720"/>
    <w:rsid w:val="00F34792"/>
    <w:rsid w:val="00F34915"/>
    <w:rsid w:val="00F34A92"/>
    <w:rsid w:val="00F34B6A"/>
    <w:rsid w:val="00F34D4B"/>
    <w:rsid w:val="00F34F6B"/>
    <w:rsid w:val="00F35242"/>
    <w:rsid w:val="00F358AD"/>
    <w:rsid w:val="00F359F6"/>
    <w:rsid w:val="00F35C06"/>
    <w:rsid w:val="00F35CD3"/>
    <w:rsid w:val="00F35E90"/>
    <w:rsid w:val="00F36555"/>
    <w:rsid w:val="00F36A36"/>
    <w:rsid w:val="00F36DD6"/>
    <w:rsid w:val="00F37027"/>
    <w:rsid w:val="00F370D3"/>
    <w:rsid w:val="00F37247"/>
    <w:rsid w:val="00F376EB"/>
    <w:rsid w:val="00F378F1"/>
    <w:rsid w:val="00F37A56"/>
    <w:rsid w:val="00F37C3B"/>
    <w:rsid w:val="00F37CE4"/>
    <w:rsid w:val="00F37D22"/>
    <w:rsid w:val="00F37ED2"/>
    <w:rsid w:val="00F4011B"/>
    <w:rsid w:val="00F403A1"/>
    <w:rsid w:val="00F403DB"/>
    <w:rsid w:val="00F4065A"/>
    <w:rsid w:val="00F4070F"/>
    <w:rsid w:val="00F4074B"/>
    <w:rsid w:val="00F40AD2"/>
    <w:rsid w:val="00F40C95"/>
    <w:rsid w:val="00F4119F"/>
    <w:rsid w:val="00F41293"/>
    <w:rsid w:val="00F41312"/>
    <w:rsid w:val="00F418BC"/>
    <w:rsid w:val="00F41CA8"/>
    <w:rsid w:val="00F421F0"/>
    <w:rsid w:val="00F42312"/>
    <w:rsid w:val="00F4275C"/>
    <w:rsid w:val="00F42F38"/>
    <w:rsid w:val="00F431BF"/>
    <w:rsid w:val="00F43412"/>
    <w:rsid w:val="00F434B2"/>
    <w:rsid w:val="00F4366E"/>
    <w:rsid w:val="00F436CB"/>
    <w:rsid w:val="00F43BA9"/>
    <w:rsid w:val="00F4415D"/>
    <w:rsid w:val="00F44208"/>
    <w:rsid w:val="00F443C1"/>
    <w:rsid w:val="00F44483"/>
    <w:rsid w:val="00F444EF"/>
    <w:rsid w:val="00F448B2"/>
    <w:rsid w:val="00F44DA8"/>
    <w:rsid w:val="00F4504A"/>
    <w:rsid w:val="00F45192"/>
    <w:rsid w:val="00F4560D"/>
    <w:rsid w:val="00F45693"/>
    <w:rsid w:val="00F457E9"/>
    <w:rsid w:val="00F45CB7"/>
    <w:rsid w:val="00F45E4A"/>
    <w:rsid w:val="00F45EE9"/>
    <w:rsid w:val="00F4644B"/>
    <w:rsid w:val="00F46576"/>
    <w:rsid w:val="00F465D6"/>
    <w:rsid w:val="00F46F8E"/>
    <w:rsid w:val="00F47222"/>
    <w:rsid w:val="00F47A64"/>
    <w:rsid w:val="00F47FA8"/>
    <w:rsid w:val="00F50237"/>
    <w:rsid w:val="00F50544"/>
    <w:rsid w:val="00F50585"/>
    <w:rsid w:val="00F50B4B"/>
    <w:rsid w:val="00F50D5B"/>
    <w:rsid w:val="00F50DAB"/>
    <w:rsid w:val="00F50DC4"/>
    <w:rsid w:val="00F517DA"/>
    <w:rsid w:val="00F519D3"/>
    <w:rsid w:val="00F51A8D"/>
    <w:rsid w:val="00F52038"/>
    <w:rsid w:val="00F5219B"/>
    <w:rsid w:val="00F52339"/>
    <w:rsid w:val="00F5277A"/>
    <w:rsid w:val="00F52943"/>
    <w:rsid w:val="00F52988"/>
    <w:rsid w:val="00F52A33"/>
    <w:rsid w:val="00F531EA"/>
    <w:rsid w:val="00F532A3"/>
    <w:rsid w:val="00F532A4"/>
    <w:rsid w:val="00F532E8"/>
    <w:rsid w:val="00F532ED"/>
    <w:rsid w:val="00F53399"/>
    <w:rsid w:val="00F5345B"/>
    <w:rsid w:val="00F534C7"/>
    <w:rsid w:val="00F53751"/>
    <w:rsid w:val="00F537FF"/>
    <w:rsid w:val="00F53A61"/>
    <w:rsid w:val="00F53B0D"/>
    <w:rsid w:val="00F53ED6"/>
    <w:rsid w:val="00F544CD"/>
    <w:rsid w:val="00F547A3"/>
    <w:rsid w:val="00F5482F"/>
    <w:rsid w:val="00F54D99"/>
    <w:rsid w:val="00F54E36"/>
    <w:rsid w:val="00F55106"/>
    <w:rsid w:val="00F55192"/>
    <w:rsid w:val="00F555F2"/>
    <w:rsid w:val="00F55764"/>
    <w:rsid w:val="00F55769"/>
    <w:rsid w:val="00F5577B"/>
    <w:rsid w:val="00F55920"/>
    <w:rsid w:val="00F559EF"/>
    <w:rsid w:val="00F55BC8"/>
    <w:rsid w:val="00F55E04"/>
    <w:rsid w:val="00F55E6E"/>
    <w:rsid w:val="00F55EDD"/>
    <w:rsid w:val="00F560FE"/>
    <w:rsid w:val="00F564F0"/>
    <w:rsid w:val="00F5651F"/>
    <w:rsid w:val="00F56868"/>
    <w:rsid w:val="00F56F71"/>
    <w:rsid w:val="00F5705D"/>
    <w:rsid w:val="00F5709A"/>
    <w:rsid w:val="00F570A7"/>
    <w:rsid w:val="00F57903"/>
    <w:rsid w:val="00F57A3E"/>
    <w:rsid w:val="00F600D6"/>
    <w:rsid w:val="00F6013D"/>
    <w:rsid w:val="00F608D2"/>
    <w:rsid w:val="00F60B45"/>
    <w:rsid w:val="00F60BC3"/>
    <w:rsid w:val="00F60CD6"/>
    <w:rsid w:val="00F60D2B"/>
    <w:rsid w:val="00F60FFD"/>
    <w:rsid w:val="00F610CB"/>
    <w:rsid w:val="00F6111C"/>
    <w:rsid w:val="00F612DE"/>
    <w:rsid w:val="00F61472"/>
    <w:rsid w:val="00F614C0"/>
    <w:rsid w:val="00F61647"/>
    <w:rsid w:val="00F6167D"/>
    <w:rsid w:val="00F618DD"/>
    <w:rsid w:val="00F623F8"/>
    <w:rsid w:val="00F62407"/>
    <w:rsid w:val="00F6246F"/>
    <w:rsid w:val="00F62B56"/>
    <w:rsid w:val="00F62D8E"/>
    <w:rsid w:val="00F62EB3"/>
    <w:rsid w:val="00F63102"/>
    <w:rsid w:val="00F631F4"/>
    <w:rsid w:val="00F63471"/>
    <w:rsid w:val="00F636CA"/>
    <w:rsid w:val="00F641DF"/>
    <w:rsid w:val="00F64279"/>
    <w:rsid w:val="00F643E5"/>
    <w:rsid w:val="00F64698"/>
    <w:rsid w:val="00F64999"/>
    <w:rsid w:val="00F64B40"/>
    <w:rsid w:val="00F64C94"/>
    <w:rsid w:val="00F64E3F"/>
    <w:rsid w:val="00F64F9F"/>
    <w:rsid w:val="00F65052"/>
    <w:rsid w:val="00F65184"/>
    <w:rsid w:val="00F6534E"/>
    <w:rsid w:val="00F654EB"/>
    <w:rsid w:val="00F6555A"/>
    <w:rsid w:val="00F657CF"/>
    <w:rsid w:val="00F65808"/>
    <w:rsid w:val="00F6587D"/>
    <w:rsid w:val="00F65A0F"/>
    <w:rsid w:val="00F65E93"/>
    <w:rsid w:val="00F6608F"/>
    <w:rsid w:val="00F667EF"/>
    <w:rsid w:val="00F66A00"/>
    <w:rsid w:val="00F66CFB"/>
    <w:rsid w:val="00F66E51"/>
    <w:rsid w:val="00F673A2"/>
    <w:rsid w:val="00F6751A"/>
    <w:rsid w:val="00F677C5"/>
    <w:rsid w:val="00F67EF9"/>
    <w:rsid w:val="00F704E5"/>
    <w:rsid w:val="00F70852"/>
    <w:rsid w:val="00F70BB6"/>
    <w:rsid w:val="00F70BC9"/>
    <w:rsid w:val="00F70C73"/>
    <w:rsid w:val="00F70C9C"/>
    <w:rsid w:val="00F70FF4"/>
    <w:rsid w:val="00F71169"/>
    <w:rsid w:val="00F71265"/>
    <w:rsid w:val="00F713A3"/>
    <w:rsid w:val="00F713E0"/>
    <w:rsid w:val="00F71418"/>
    <w:rsid w:val="00F71527"/>
    <w:rsid w:val="00F7157A"/>
    <w:rsid w:val="00F717F7"/>
    <w:rsid w:val="00F71A6A"/>
    <w:rsid w:val="00F71A8F"/>
    <w:rsid w:val="00F71D78"/>
    <w:rsid w:val="00F71E37"/>
    <w:rsid w:val="00F71EC1"/>
    <w:rsid w:val="00F71EF7"/>
    <w:rsid w:val="00F721CC"/>
    <w:rsid w:val="00F7225B"/>
    <w:rsid w:val="00F724DC"/>
    <w:rsid w:val="00F72745"/>
    <w:rsid w:val="00F7289D"/>
    <w:rsid w:val="00F7300C"/>
    <w:rsid w:val="00F7301B"/>
    <w:rsid w:val="00F73034"/>
    <w:rsid w:val="00F73310"/>
    <w:rsid w:val="00F73750"/>
    <w:rsid w:val="00F738F2"/>
    <w:rsid w:val="00F739B0"/>
    <w:rsid w:val="00F73FD4"/>
    <w:rsid w:val="00F74297"/>
    <w:rsid w:val="00F7443A"/>
    <w:rsid w:val="00F74800"/>
    <w:rsid w:val="00F74A79"/>
    <w:rsid w:val="00F74DD5"/>
    <w:rsid w:val="00F7518F"/>
    <w:rsid w:val="00F75330"/>
    <w:rsid w:val="00F759A7"/>
    <w:rsid w:val="00F75B66"/>
    <w:rsid w:val="00F75BA1"/>
    <w:rsid w:val="00F76038"/>
    <w:rsid w:val="00F761D9"/>
    <w:rsid w:val="00F76752"/>
    <w:rsid w:val="00F768D0"/>
    <w:rsid w:val="00F76BD9"/>
    <w:rsid w:val="00F77385"/>
    <w:rsid w:val="00F773FB"/>
    <w:rsid w:val="00F77401"/>
    <w:rsid w:val="00F77516"/>
    <w:rsid w:val="00F775B2"/>
    <w:rsid w:val="00F77844"/>
    <w:rsid w:val="00F7796B"/>
    <w:rsid w:val="00F77AFA"/>
    <w:rsid w:val="00F77B82"/>
    <w:rsid w:val="00F77FB4"/>
    <w:rsid w:val="00F80082"/>
    <w:rsid w:val="00F802EE"/>
    <w:rsid w:val="00F80318"/>
    <w:rsid w:val="00F803D0"/>
    <w:rsid w:val="00F8041F"/>
    <w:rsid w:val="00F80659"/>
    <w:rsid w:val="00F806A2"/>
    <w:rsid w:val="00F80703"/>
    <w:rsid w:val="00F807E3"/>
    <w:rsid w:val="00F80948"/>
    <w:rsid w:val="00F80E6E"/>
    <w:rsid w:val="00F80EC6"/>
    <w:rsid w:val="00F81186"/>
    <w:rsid w:val="00F81263"/>
    <w:rsid w:val="00F81387"/>
    <w:rsid w:val="00F8173B"/>
    <w:rsid w:val="00F81951"/>
    <w:rsid w:val="00F8199B"/>
    <w:rsid w:val="00F81A59"/>
    <w:rsid w:val="00F81A7F"/>
    <w:rsid w:val="00F81CD8"/>
    <w:rsid w:val="00F8203D"/>
    <w:rsid w:val="00F8209B"/>
    <w:rsid w:val="00F82134"/>
    <w:rsid w:val="00F822E3"/>
    <w:rsid w:val="00F823A2"/>
    <w:rsid w:val="00F82866"/>
    <w:rsid w:val="00F82A91"/>
    <w:rsid w:val="00F82ABE"/>
    <w:rsid w:val="00F82D35"/>
    <w:rsid w:val="00F82E9D"/>
    <w:rsid w:val="00F83231"/>
    <w:rsid w:val="00F83519"/>
    <w:rsid w:val="00F83552"/>
    <w:rsid w:val="00F835FC"/>
    <w:rsid w:val="00F83691"/>
    <w:rsid w:val="00F839F8"/>
    <w:rsid w:val="00F83C47"/>
    <w:rsid w:val="00F83C70"/>
    <w:rsid w:val="00F83EC8"/>
    <w:rsid w:val="00F84177"/>
    <w:rsid w:val="00F841FB"/>
    <w:rsid w:val="00F84421"/>
    <w:rsid w:val="00F8449B"/>
    <w:rsid w:val="00F845F6"/>
    <w:rsid w:val="00F84611"/>
    <w:rsid w:val="00F8499A"/>
    <w:rsid w:val="00F84A59"/>
    <w:rsid w:val="00F84B44"/>
    <w:rsid w:val="00F85669"/>
    <w:rsid w:val="00F85691"/>
    <w:rsid w:val="00F85B0B"/>
    <w:rsid w:val="00F85C16"/>
    <w:rsid w:val="00F85CDF"/>
    <w:rsid w:val="00F85DC1"/>
    <w:rsid w:val="00F86348"/>
    <w:rsid w:val="00F86919"/>
    <w:rsid w:val="00F86939"/>
    <w:rsid w:val="00F86C65"/>
    <w:rsid w:val="00F86E18"/>
    <w:rsid w:val="00F87032"/>
    <w:rsid w:val="00F87094"/>
    <w:rsid w:val="00F878F2"/>
    <w:rsid w:val="00F87A34"/>
    <w:rsid w:val="00F87AB3"/>
    <w:rsid w:val="00F87EC8"/>
    <w:rsid w:val="00F9014D"/>
    <w:rsid w:val="00F901B5"/>
    <w:rsid w:val="00F90238"/>
    <w:rsid w:val="00F90284"/>
    <w:rsid w:val="00F90783"/>
    <w:rsid w:val="00F907D5"/>
    <w:rsid w:val="00F90A36"/>
    <w:rsid w:val="00F90C83"/>
    <w:rsid w:val="00F90E20"/>
    <w:rsid w:val="00F910D8"/>
    <w:rsid w:val="00F913DC"/>
    <w:rsid w:val="00F91635"/>
    <w:rsid w:val="00F91643"/>
    <w:rsid w:val="00F916E9"/>
    <w:rsid w:val="00F91769"/>
    <w:rsid w:val="00F917AC"/>
    <w:rsid w:val="00F91862"/>
    <w:rsid w:val="00F91D5E"/>
    <w:rsid w:val="00F91D86"/>
    <w:rsid w:val="00F91DDA"/>
    <w:rsid w:val="00F92246"/>
    <w:rsid w:val="00F9251D"/>
    <w:rsid w:val="00F9252D"/>
    <w:rsid w:val="00F92611"/>
    <w:rsid w:val="00F93324"/>
    <w:rsid w:val="00F936DB"/>
    <w:rsid w:val="00F9397A"/>
    <w:rsid w:val="00F93993"/>
    <w:rsid w:val="00F93A37"/>
    <w:rsid w:val="00F93BB6"/>
    <w:rsid w:val="00F93D75"/>
    <w:rsid w:val="00F93F20"/>
    <w:rsid w:val="00F94128"/>
    <w:rsid w:val="00F94182"/>
    <w:rsid w:val="00F941BC"/>
    <w:rsid w:val="00F9431F"/>
    <w:rsid w:val="00F944D9"/>
    <w:rsid w:val="00F94794"/>
    <w:rsid w:val="00F9482F"/>
    <w:rsid w:val="00F948C5"/>
    <w:rsid w:val="00F94B14"/>
    <w:rsid w:val="00F94DB3"/>
    <w:rsid w:val="00F94EA3"/>
    <w:rsid w:val="00F958D1"/>
    <w:rsid w:val="00F95A19"/>
    <w:rsid w:val="00F95D3D"/>
    <w:rsid w:val="00F95E53"/>
    <w:rsid w:val="00F96143"/>
    <w:rsid w:val="00F96500"/>
    <w:rsid w:val="00F975FB"/>
    <w:rsid w:val="00F9792B"/>
    <w:rsid w:val="00F979D9"/>
    <w:rsid w:val="00F97B38"/>
    <w:rsid w:val="00F97DC4"/>
    <w:rsid w:val="00F97F04"/>
    <w:rsid w:val="00F97F12"/>
    <w:rsid w:val="00FA003F"/>
    <w:rsid w:val="00FA0732"/>
    <w:rsid w:val="00FA0C2D"/>
    <w:rsid w:val="00FA1112"/>
    <w:rsid w:val="00FA1230"/>
    <w:rsid w:val="00FA159C"/>
    <w:rsid w:val="00FA17F4"/>
    <w:rsid w:val="00FA1BEC"/>
    <w:rsid w:val="00FA1C23"/>
    <w:rsid w:val="00FA20E0"/>
    <w:rsid w:val="00FA23F4"/>
    <w:rsid w:val="00FA28F6"/>
    <w:rsid w:val="00FA2B3F"/>
    <w:rsid w:val="00FA2B79"/>
    <w:rsid w:val="00FA2C35"/>
    <w:rsid w:val="00FA30B3"/>
    <w:rsid w:val="00FA31E7"/>
    <w:rsid w:val="00FA3346"/>
    <w:rsid w:val="00FA3390"/>
    <w:rsid w:val="00FA33B2"/>
    <w:rsid w:val="00FA3432"/>
    <w:rsid w:val="00FA35A5"/>
    <w:rsid w:val="00FA3B00"/>
    <w:rsid w:val="00FA3B12"/>
    <w:rsid w:val="00FA3CB1"/>
    <w:rsid w:val="00FA3D58"/>
    <w:rsid w:val="00FA3F27"/>
    <w:rsid w:val="00FA40CE"/>
    <w:rsid w:val="00FA413A"/>
    <w:rsid w:val="00FA4144"/>
    <w:rsid w:val="00FA4245"/>
    <w:rsid w:val="00FA4386"/>
    <w:rsid w:val="00FA4797"/>
    <w:rsid w:val="00FA4CE8"/>
    <w:rsid w:val="00FA4DDF"/>
    <w:rsid w:val="00FA4E9F"/>
    <w:rsid w:val="00FA501A"/>
    <w:rsid w:val="00FA53B2"/>
    <w:rsid w:val="00FA56A2"/>
    <w:rsid w:val="00FA57A6"/>
    <w:rsid w:val="00FA5A85"/>
    <w:rsid w:val="00FA5B5C"/>
    <w:rsid w:val="00FA5C71"/>
    <w:rsid w:val="00FA5D0B"/>
    <w:rsid w:val="00FA5ECB"/>
    <w:rsid w:val="00FA6253"/>
    <w:rsid w:val="00FA63E3"/>
    <w:rsid w:val="00FA645E"/>
    <w:rsid w:val="00FA64A0"/>
    <w:rsid w:val="00FA6640"/>
    <w:rsid w:val="00FA678A"/>
    <w:rsid w:val="00FA6A01"/>
    <w:rsid w:val="00FA6A19"/>
    <w:rsid w:val="00FA6C5A"/>
    <w:rsid w:val="00FA6D8C"/>
    <w:rsid w:val="00FA6E7F"/>
    <w:rsid w:val="00FA7114"/>
    <w:rsid w:val="00FA7390"/>
    <w:rsid w:val="00FA745F"/>
    <w:rsid w:val="00FA7476"/>
    <w:rsid w:val="00FA7776"/>
    <w:rsid w:val="00FA7AC3"/>
    <w:rsid w:val="00FA7D74"/>
    <w:rsid w:val="00FA7F29"/>
    <w:rsid w:val="00FA7F7A"/>
    <w:rsid w:val="00FB03F9"/>
    <w:rsid w:val="00FB052D"/>
    <w:rsid w:val="00FB0588"/>
    <w:rsid w:val="00FB1153"/>
    <w:rsid w:val="00FB11CB"/>
    <w:rsid w:val="00FB12AA"/>
    <w:rsid w:val="00FB152F"/>
    <w:rsid w:val="00FB1688"/>
    <w:rsid w:val="00FB176A"/>
    <w:rsid w:val="00FB17BD"/>
    <w:rsid w:val="00FB191B"/>
    <w:rsid w:val="00FB1C69"/>
    <w:rsid w:val="00FB2054"/>
    <w:rsid w:val="00FB2168"/>
    <w:rsid w:val="00FB22D7"/>
    <w:rsid w:val="00FB2319"/>
    <w:rsid w:val="00FB2379"/>
    <w:rsid w:val="00FB27FE"/>
    <w:rsid w:val="00FB2A6D"/>
    <w:rsid w:val="00FB2B48"/>
    <w:rsid w:val="00FB2B86"/>
    <w:rsid w:val="00FB2DC3"/>
    <w:rsid w:val="00FB2FB5"/>
    <w:rsid w:val="00FB30E6"/>
    <w:rsid w:val="00FB31FD"/>
    <w:rsid w:val="00FB3208"/>
    <w:rsid w:val="00FB32FF"/>
    <w:rsid w:val="00FB34E0"/>
    <w:rsid w:val="00FB358F"/>
    <w:rsid w:val="00FB37A8"/>
    <w:rsid w:val="00FB3955"/>
    <w:rsid w:val="00FB3AA0"/>
    <w:rsid w:val="00FB3BB4"/>
    <w:rsid w:val="00FB3BCD"/>
    <w:rsid w:val="00FB3CB7"/>
    <w:rsid w:val="00FB3E7D"/>
    <w:rsid w:val="00FB3F3C"/>
    <w:rsid w:val="00FB4374"/>
    <w:rsid w:val="00FB485F"/>
    <w:rsid w:val="00FB4B8A"/>
    <w:rsid w:val="00FB4BB0"/>
    <w:rsid w:val="00FB4D96"/>
    <w:rsid w:val="00FB4DFF"/>
    <w:rsid w:val="00FB5148"/>
    <w:rsid w:val="00FB5152"/>
    <w:rsid w:val="00FB52E5"/>
    <w:rsid w:val="00FB5531"/>
    <w:rsid w:val="00FB55A5"/>
    <w:rsid w:val="00FB55B3"/>
    <w:rsid w:val="00FB5A99"/>
    <w:rsid w:val="00FB5B34"/>
    <w:rsid w:val="00FB5E91"/>
    <w:rsid w:val="00FB5F8F"/>
    <w:rsid w:val="00FB67E0"/>
    <w:rsid w:val="00FB680E"/>
    <w:rsid w:val="00FB6A41"/>
    <w:rsid w:val="00FB6B73"/>
    <w:rsid w:val="00FB6D62"/>
    <w:rsid w:val="00FB6F57"/>
    <w:rsid w:val="00FB7916"/>
    <w:rsid w:val="00FB7A0B"/>
    <w:rsid w:val="00FB7D7F"/>
    <w:rsid w:val="00FB7E17"/>
    <w:rsid w:val="00FB7E3D"/>
    <w:rsid w:val="00FB7E64"/>
    <w:rsid w:val="00FB7F3D"/>
    <w:rsid w:val="00FB7F4F"/>
    <w:rsid w:val="00FC0065"/>
    <w:rsid w:val="00FC04D3"/>
    <w:rsid w:val="00FC062F"/>
    <w:rsid w:val="00FC0754"/>
    <w:rsid w:val="00FC07E7"/>
    <w:rsid w:val="00FC0851"/>
    <w:rsid w:val="00FC0C21"/>
    <w:rsid w:val="00FC0C42"/>
    <w:rsid w:val="00FC0F27"/>
    <w:rsid w:val="00FC1612"/>
    <w:rsid w:val="00FC173C"/>
    <w:rsid w:val="00FC1D7A"/>
    <w:rsid w:val="00FC1E05"/>
    <w:rsid w:val="00FC1ECE"/>
    <w:rsid w:val="00FC1F22"/>
    <w:rsid w:val="00FC1FE9"/>
    <w:rsid w:val="00FC27CF"/>
    <w:rsid w:val="00FC2884"/>
    <w:rsid w:val="00FC2B92"/>
    <w:rsid w:val="00FC2BC1"/>
    <w:rsid w:val="00FC2E0D"/>
    <w:rsid w:val="00FC2EF1"/>
    <w:rsid w:val="00FC30CC"/>
    <w:rsid w:val="00FC30F3"/>
    <w:rsid w:val="00FC3104"/>
    <w:rsid w:val="00FC3401"/>
    <w:rsid w:val="00FC3799"/>
    <w:rsid w:val="00FC385B"/>
    <w:rsid w:val="00FC3AEE"/>
    <w:rsid w:val="00FC3F68"/>
    <w:rsid w:val="00FC3F8E"/>
    <w:rsid w:val="00FC3FDD"/>
    <w:rsid w:val="00FC42F0"/>
    <w:rsid w:val="00FC4338"/>
    <w:rsid w:val="00FC449E"/>
    <w:rsid w:val="00FC477F"/>
    <w:rsid w:val="00FC47A9"/>
    <w:rsid w:val="00FC4976"/>
    <w:rsid w:val="00FC4B55"/>
    <w:rsid w:val="00FC4C0C"/>
    <w:rsid w:val="00FC5211"/>
    <w:rsid w:val="00FC5505"/>
    <w:rsid w:val="00FC5A03"/>
    <w:rsid w:val="00FC613D"/>
    <w:rsid w:val="00FC6145"/>
    <w:rsid w:val="00FC6238"/>
    <w:rsid w:val="00FC6517"/>
    <w:rsid w:val="00FC6922"/>
    <w:rsid w:val="00FC69BE"/>
    <w:rsid w:val="00FC6E40"/>
    <w:rsid w:val="00FC7091"/>
    <w:rsid w:val="00FC7099"/>
    <w:rsid w:val="00FC724C"/>
    <w:rsid w:val="00FC7911"/>
    <w:rsid w:val="00FC7951"/>
    <w:rsid w:val="00FC79A0"/>
    <w:rsid w:val="00FC7EAE"/>
    <w:rsid w:val="00FD0016"/>
    <w:rsid w:val="00FD061B"/>
    <w:rsid w:val="00FD08BF"/>
    <w:rsid w:val="00FD091E"/>
    <w:rsid w:val="00FD09E1"/>
    <w:rsid w:val="00FD0D8A"/>
    <w:rsid w:val="00FD141C"/>
    <w:rsid w:val="00FD1BA8"/>
    <w:rsid w:val="00FD1BAD"/>
    <w:rsid w:val="00FD236B"/>
    <w:rsid w:val="00FD24EE"/>
    <w:rsid w:val="00FD2785"/>
    <w:rsid w:val="00FD2B73"/>
    <w:rsid w:val="00FD318B"/>
    <w:rsid w:val="00FD33FC"/>
    <w:rsid w:val="00FD36C8"/>
    <w:rsid w:val="00FD36F6"/>
    <w:rsid w:val="00FD3730"/>
    <w:rsid w:val="00FD3A36"/>
    <w:rsid w:val="00FD3ADE"/>
    <w:rsid w:val="00FD3B08"/>
    <w:rsid w:val="00FD3CBF"/>
    <w:rsid w:val="00FD4097"/>
    <w:rsid w:val="00FD421F"/>
    <w:rsid w:val="00FD439D"/>
    <w:rsid w:val="00FD441A"/>
    <w:rsid w:val="00FD4806"/>
    <w:rsid w:val="00FD495C"/>
    <w:rsid w:val="00FD4BA4"/>
    <w:rsid w:val="00FD4CF7"/>
    <w:rsid w:val="00FD4D6B"/>
    <w:rsid w:val="00FD534E"/>
    <w:rsid w:val="00FD56C7"/>
    <w:rsid w:val="00FD571F"/>
    <w:rsid w:val="00FD58C0"/>
    <w:rsid w:val="00FD5CBB"/>
    <w:rsid w:val="00FD5E2C"/>
    <w:rsid w:val="00FD5F04"/>
    <w:rsid w:val="00FD6122"/>
    <w:rsid w:val="00FD6564"/>
    <w:rsid w:val="00FD6670"/>
    <w:rsid w:val="00FD6B74"/>
    <w:rsid w:val="00FD6B9B"/>
    <w:rsid w:val="00FD6BC9"/>
    <w:rsid w:val="00FD6DA6"/>
    <w:rsid w:val="00FD70AE"/>
    <w:rsid w:val="00FD79BB"/>
    <w:rsid w:val="00FE002E"/>
    <w:rsid w:val="00FE043B"/>
    <w:rsid w:val="00FE0587"/>
    <w:rsid w:val="00FE0AA7"/>
    <w:rsid w:val="00FE0C5E"/>
    <w:rsid w:val="00FE0D40"/>
    <w:rsid w:val="00FE0FF0"/>
    <w:rsid w:val="00FE106D"/>
    <w:rsid w:val="00FE1083"/>
    <w:rsid w:val="00FE1412"/>
    <w:rsid w:val="00FE1517"/>
    <w:rsid w:val="00FE1598"/>
    <w:rsid w:val="00FE1641"/>
    <w:rsid w:val="00FE18F8"/>
    <w:rsid w:val="00FE1973"/>
    <w:rsid w:val="00FE1AA5"/>
    <w:rsid w:val="00FE1F40"/>
    <w:rsid w:val="00FE1FD2"/>
    <w:rsid w:val="00FE2398"/>
    <w:rsid w:val="00FE23C1"/>
    <w:rsid w:val="00FE2674"/>
    <w:rsid w:val="00FE2745"/>
    <w:rsid w:val="00FE28C9"/>
    <w:rsid w:val="00FE29F4"/>
    <w:rsid w:val="00FE2B4E"/>
    <w:rsid w:val="00FE2BDD"/>
    <w:rsid w:val="00FE2FA1"/>
    <w:rsid w:val="00FE3179"/>
    <w:rsid w:val="00FE3678"/>
    <w:rsid w:val="00FE39C7"/>
    <w:rsid w:val="00FE449A"/>
    <w:rsid w:val="00FE4686"/>
    <w:rsid w:val="00FE4722"/>
    <w:rsid w:val="00FE48AC"/>
    <w:rsid w:val="00FE49ED"/>
    <w:rsid w:val="00FE4FB6"/>
    <w:rsid w:val="00FE5082"/>
    <w:rsid w:val="00FE515A"/>
    <w:rsid w:val="00FE5226"/>
    <w:rsid w:val="00FE535E"/>
    <w:rsid w:val="00FE53E8"/>
    <w:rsid w:val="00FE5421"/>
    <w:rsid w:val="00FE54E3"/>
    <w:rsid w:val="00FE5592"/>
    <w:rsid w:val="00FE5624"/>
    <w:rsid w:val="00FE588E"/>
    <w:rsid w:val="00FE5D2C"/>
    <w:rsid w:val="00FE5FBF"/>
    <w:rsid w:val="00FE60F3"/>
    <w:rsid w:val="00FE65B5"/>
    <w:rsid w:val="00FE665E"/>
    <w:rsid w:val="00FE6AAF"/>
    <w:rsid w:val="00FE6C25"/>
    <w:rsid w:val="00FE6D48"/>
    <w:rsid w:val="00FE706F"/>
    <w:rsid w:val="00FE76ED"/>
    <w:rsid w:val="00FE7F34"/>
    <w:rsid w:val="00FE7F77"/>
    <w:rsid w:val="00FF0223"/>
    <w:rsid w:val="00FF033A"/>
    <w:rsid w:val="00FF044B"/>
    <w:rsid w:val="00FF0964"/>
    <w:rsid w:val="00FF0F67"/>
    <w:rsid w:val="00FF102F"/>
    <w:rsid w:val="00FF10D5"/>
    <w:rsid w:val="00FF12EA"/>
    <w:rsid w:val="00FF1304"/>
    <w:rsid w:val="00FF13B6"/>
    <w:rsid w:val="00FF15EB"/>
    <w:rsid w:val="00FF16F2"/>
    <w:rsid w:val="00FF1921"/>
    <w:rsid w:val="00FF1CDE"/>
    <w:rsid w:val="00FF1F9B"/>
    <w:rsid w:val="00FF215F"/>
    <w:rsid w:val="00FF22A7"/>
    <w:rsid w:val="00FF22DE"/>
    <w:rsid w:val="00FF25EC"/>
    <w:rsid w:val="00FF272E"/>
    <w:rsid w:val="00FF276D"/>
    <w:rsid w:val="00FF2B42"/>
    <w:rsid w:val="00FF2CEF"/>
    <w:rsid w:val="00FF2D40"/>
    <w:rsid w:val="00FF2D5B"/>
    <w:rsid w:val="00FF3496"/>
    <w:rsid w:val="00FF3575"/>
    <w:rsid w:val="00FF3902"/>
    <w:rsid w:val="00FF3972"/>
    <w:rsid w:val="00FF3A49"/>
    <w:rsid w:val="00FF3A57"/>
    <w:rsid w:val="00FF3B7F"/>
    <w:rsid w:val="00FF45AF"/>
    <w:rsid w:val="00FF4766"/>
    <w:rsid w:val="00FF4952"/>
    <w:rsid w:val="00FF4B31"/>
    <w:rsid w:val="00FF4C6E"/>
    <w:rsid w:val="00FF4EC1"/>
    <w:rsid w:val="00FF4F92"/>
    <w:rsid w:val="00FF4FCA"/>
    <w:rsid w:val="00FF5060"/>
    <w:rsid w:val="00FF5145"/>
    <w:rsid w:val="00FF533C"/>
    <w:rsid w:val="00FF535B"/>
    <w:rsid w:val="00FF54EB"/>
    <w:rsid w:val="00FF56C9"/>
    <w:rsid w:val="00FF5843"/>
    <w:rsid w:val="00FF5863"/>
    <w:rsid w:val="00FF5AA5"/>
    <w:rsid w:val="00FF5EA4"/>
    <w:rsid w:val="00FF5F5D"/>
    <w:rsid w:val="00FF603D"/>
    <w:rsid w:val="00FF6170"/>
    <w:rsid w:val="00FF65D5"/>
    <w:rsid w:val="00FF6808"/>
    <w:rsid w:val="00FF6822"/>
    <w:rsid w:val="00FF6963"/>
    <w:rsid w:val="00FF6BCE"/>
    <w:rsid w:val="00FF6DC4"/>
    <w:rsid w:val="00FF6EB3"/>
    <w:rsid w:val="00FF6F35"/>
    <w:rsid w:val="00FF6FA2"/>
    <w:rsid w:val="00FF7109"/>
    <w:rsid w:val="00FF713A"/>
    <w:rsid w:val="00FF73D0"/>
    <w:rsid w:val="00FF73E7"/>
    <w:rsid w:val="00FF7D23"/>
    <w:rsid w:val="00FF7D46"/>
    <w:rsid w:val="00FF7F46"/>
    <w:rsid w:val="01055940"/>
    <w:rsid w:val="01338417"/>
    <w:rsid w:val="01385385"/>
    <w:rsid w:val="0175FA61"/>
    <w:rsid w:val="017C8BF1"/>
    <w:rsid w:val="018513CE"/>
    <w:rsid w:val="0189D081"/>
    <w:rsid w:val="01941AEC"/>
    <w:rsid w:val="0195C90E"/>
    <w:rsid w:val="01A8EC30"/>
    <w:rsid w:val="01B1DAA5"/>
    <w:rsid w:val="01B52386"/>
    <w:rsid w:val="01DD92BF"/>
    <w:rsid w:val="01EB4BC9"/>
    <w:rsid w:val="01ED99D1"/>
    <w:rsid w:val="020018A3"/>
    <w:rsid w:val="020F2AD8"/>
    <w:rsid w:val="021C8968"/>
    <w:rsid w:val="024B3C15"/>
    <w:rsid w:val="025498A6"/>
    <w:rsid w:val="026A7A8E"/>
    <w:rsid w:val="02827947"/>
    <w:rsid w:val="028B247E"/>
    <w:rsid w:val="02A50448"/>
    <w:rsid w:val="02B094F8"/>
    <w:rsid w:val="02D42182"/>
    <w:rsid w:val="02DE7D9A"/>
    <w:rsid w:val="02F2D98D"/>
    <w:rsid w:val="031419D1"/>
    <w:rsid w:val="032E25F3"/>
    <w:rsid w:val="03473EDA"/>
    <w:rsid w:val="03547D09"/>
    <w:rsid w:val="035BA02D"/>
    <w:rsid w:val="036ABC98"/>
    <w:rsid w:val="03764A3E"/>
    <w:rsid w:val="0387A5B9"/>
    <w:rsid w:val="0398F194"/>
    <w:rsid w:val="039C6B13"/>
    <w:rsid w:val="03A43CA3"/>
    <w:rsid w:val="03B859C9"/>
    <w:rsid w:val="03CD16B5"/>
    <w:rsid w:val="03D0AF79"/>
    <w:rsid w:val="03D22303"/>
    <w:rsid w:val="03D41008"/>
    <w:rsid w:val="03D52DA7"/>
    <w:rsid w:val="03EC0D72"/>
    <w:rsid w:val="03EF4120"/>
    <w:rsid w:val="03FC019E"/>
    <w:rsid w:val="042EA0EA"/>
    <w:rsid w:val="042F4BC3"/>
    <w:rsid w:val="0443A8E2"/>
    <w:rsid w:val="045B909D"/>
    <w:rsid w:val="0466EC00"/>
    <w:rsid w:val="047262BA"/>
    <w:rsid w:val="04738BE2"/>
    <w:rsid w:val="0489C076"/>
    <w:rsid w:val="049CE558"/>
    <w:rsid w:val="049D651A"/>
    <w:rsid w:val="04A7467B"/>
    <w:rsid w:val="04B880F9"/>
    <w:rsid w:val="04DD7D14"/>
    <w:rsid w:val="04EEC65D"/>
    <w:rsid w:val="04F47402"/>
    <w:rsid w:val="04F4A911"/>
    <w:rsid w:val="05016097"/>
    <w:rsid w:val="050BDF2B"/>
    <w:rsid w:val="05207B97"/>
    <w:rsid w:val="053180A4"/>
    <w:rsid w:val="05348EE9"/>
    <w:rsid w:val="054D860E"/>
    <w:rsid w:val="05501EB6"/>
    <w:rsid w:val="055DB21E"/>
    <w:rsid w:val="056728B1"/>
    <w:rsid w:val="0582BCE8"/>
    <w:rsid w:val="0592BDE1"/>
    <w:rsid w:val="059EE63C"/>
    <w:rsid w:val="05C3DE5C"/>
    <w:rsid w:val="05C79D02"/>
    <w:rsid w:val="05C7A154"/>
    <w:rsid w:val="05CBA64A"/>
    <w:rsid w:val="05D17ED3"/>
    <w:rsid w:val="05D3A6F5"/>
    <w:rsid w:val="05D3B1C8"/>
    <w:rsid w:val="05D868C4"/>
    <w:rsid w:val="05E7FC4D"/>
    <w:rsid w:val="05F30AE0"/>
    <w:rsid w:val="05FCBD3B"/>
    <w:rsid w:val="06007C79"/>
    <w:rsid w:val="0603DB23"/>
    <w:rsid w:val="0609081C"/>
    <w:rsid w:val="061664AF"/>
    <w:rsid w:val="061A3577"/>
    <w:rsid w:val="06478D7B"/>
    <w:rsid w:val="064A9696"/>
    <w:rsid w:val="06750840"/>
    <w:rsid w:val="068FC904"/>
    <w:rsid w:val="069038E2"/>
    <w:rsid w:val="0690737D"/>
    <w:rsid w:val="0697E860"/>
    <w:rsid w:val="06A2105A"/>
    <w:rsid w:val="06A9F818"/>
    <w:rsid w:val="06C8EAA1"/>
    <w:rsid w:val="06D28048"/>
    <w:rsid w:val="06DFCAD8"/>
    <w:rsid w:val="06EFB67D"/>
    <w:rsid w:val="06F0786D"/>
    <w:rsid w:val="06F3D58F"/>
    <w:rsid w:val="070BE28B"/>
    <w:rsid w:val="073630F6"/>
    <w:rsid w:val="073AA391"/>
    <w:rsid w:val="0747EAC6"/>
    <w:rsid w:val="0750227B"/>
    <w:rsid w:val="07541BF9"/>
    <w:rsid w:val="0757E52E"/>
    <w:rsid w:val="0758FE5B"/>
    <w:rsid w:val="07618EE7"/>
    <w:rsid w:val="0792FB96"/>
    <w:rsid w:val="07A3E1E0"/>
    <w:rsid w:val="07B8B8AF"/>
    <w:rsid w:val="07F4AF5B"/>
    <w:rsid w:val="080C1814"/>
    <w:rsid w:val="081892F4"/>
    <w:rsid w:val="082F60CB"/>
    <w:rsid w:val="084F14ED"/>
    <w:rsid w:val="08720057"/>
    <w:rsid w:val="0873614D"/>
    <w:rsid w:val="0895D149"/>
    <w:rsid w:val="08ABBA75"/>
    <w:rsid w:val="08B4355C"/>
    <w:rsid w:val="08C5C423"/>
    <w:rsid w:val="08C9EA12"/>
    <w:rsid w:val="08CC839C"/>
    <w:rsid w:val="08D041F3"/>
    <w:rsid w:val="08E393E5"/>
    <w:rsid w:val="08E9F853"/>
    <w:rsid w:val="091CCCA2"/>
    <w:rsid w:val="091EEEBF"/>
    <w:rsid w:val="09207FA0"/>
    <w:rsid w:val="09344BD1"/>
    <w:rsid w:val="0936A1A7"/>
    <w:rsid w:val="093AC701"/>
    <w:rsid w:val="0947D73D"/>
    <w:rsid w:val="094CEB87"/>
    <w:rsid w:val="09569E83"/>
    <w:rsid w:val="096F3CFA"/>
    <w:rsid w:val="097E9EA7"/>
    <w:rsid w:val="098BB4F8"/>
    <w:rsid w:val="098EABDB"/>
    <w:rsid w:val="09BEEBFB"/>
    <w:rsid w:val="09CD7709"/>
    <w:rsid w:val="09F4A051"/>
    <w:rsid w:val="09FCBB04"/>
    <w:rsid w:val="0A17C22B"/>
    <w:rsid w:val="0A1CA5A5"/>
    <w:rsid w:val="0A2117C0"/>
    <w:rsid w:val="0A469BA3"/>
    <w:rsid w:val="0A52E963"/>
    <w:rsid w:val="0A7CD758"/>
    <w:rsid w:val="0A8130A3"/>
    <w:rsid w:val="0A8B6AD8"/>
    <w:rsid w:val="0A95B150"/>
    <w:rsid w:val="0AA4A133"/>
    <w:rsid w:val="0AD7DB0F"/>
    <w:rsid w:val="0AF47FE5"/>
    <w:rsid w:val="0B24CA5C"/>
    <w:rsid w:val="0B46CD5F"/>
    <w:rsid w:val="0B563B23"/>
    <w:rsid w:val="0B747F96"/>
    <w:rsid w:val="0B86EE9E"/>
    <w:rsid w:val="0B90D758"/>
    <w:rsid w:val="0BA55B46"/>
    <w:rsid w:val="0BA74DED"/>
    <w:rsid w:val="0BAFD1F0"/>
    <w:rsid w:val="0BC3882F"/>
    <w:rsid w:val="0BD37852"/>
    <w:rsid w:val="0BF8336B"/>
    <w:rsid w:val="0C079755"/>
    <w:rsid w:val="0C0CF3B2"/>
    <w:rsid w:val="0C267641"/>
    <w:rsid w:val="0C38672D"/>
    <w:rsid w:val="0C3B46E1"/>
    <w:rsid w:val="0C3F1CA3"/>
    <w:rsid w:val="0C4B774F"/>
    <w:rsid w:val="0C52A131"/>
    <w:rsid w:val="0C533204"/>
    <w:rsid w:val="0C58FFF0"/>
    <w:rsid w:val="0C59195C"/>
    <w:rsid w:val="0C6558C4"/>
    <w:rsid w:val="0C7F0ED5"/>
    <w:rsid w:val="0C9E5B86"/>
    <w:rsid w:val="0CB009F0"/>
    <w:rsid w:val="0CBB40B1"/>
    <w:rsid w:val="0CC5C357"/>
    <w:rsid w:val="0CD313BD"/>
    <w:rsid w:val="0CE57ECB"/>
    <w:rsid w:val="0CE8B59F"/>
    <w:rsid w:val="0CFA3FD0"/>
    <w:rsid w:val="0CFEA450"/>
    <w:rsid w:val="0D05B443"/>
    <w:rsid w:val="0D0B1DE0"/>
    <w:rsid w:val="0D2352C5"/>
    <w:rsid w:val="0D33584D"/>
    <w:rsid w:val="0D343D91"/>
    <w:rsid w:val="0D49C11B"/>
    <w:rsid w:val="0D4B4F8C"/>
    <w:rsid w:val="0D59C06F"/>
    <w:rsid w:val="0D5BC92E"/>
    <w:rsid w:val="0D6B1FDD"/>
    <w:rsid w:val="0D70D0B0"/>
    <w:rsid w:val="0D7E503B"/>
    <w:rsid w:val="0D9F2B6B"/>
    <w:rsid w:val="0DA820B9"/>
    <w:rsid w:val="0DAC87CC"/>
    <w:rsid w:val="0DDC02FE"/>
    <w:rsid w:val="0DDE9A12"/>
    <w:rsid w:val="0E0076B2"/>
    <w:rsid w:val="0E0475E1"/>
    <w:rsid w:val="0E0F2A5F"/>
    <w:rsid w:val="0E220C48"/>
    <w:rsid w:val="0E373D2E"/>
    <w:rsid w:val="0E56E636"/>
    <w:rsid w:val="0E682BE7"/>
    <w:rsid w:val="0E6F79BE"/>
    <w:rsid w:val="0E7984A0"/>
    <w:rsid w:val="0E827CD5"/>
    <w:rsid w:val="0E88EEBF"/>
    <w:rsid w:val="0E8B9B34"/>
    <w:rsid w:val="0E8BC556"/>
    <w:rsid w:val="0E932034"/>
    <w:rsid w:val="0E951795"/>
    <w:rsid w:val="0E98E0D3"/>
    <w:rsid w:val="0EA09B88"/>
    <w:rsid w:val="0EA368CF"/>
    <w:rsid w:val="0EC6520B"/>
    <w:rsid w:val="0ECE6258"/>
    <w:rsid w:val="0EDAFAB9"/>
    <w:rsid w:val="0EEAA2B1"/>
    <w:rsid w:val="0F13AA93"/>
    <w:rsid w:val="0F149088"/>
    <w:rsid w:val="0F1A756A"/>
    <w:rsid w:val="0F1F29D7"/>
    <w:rsid w:val="0F2FE248"/>
    <w:rsid w:val="0F35C444"/>
    <w:rsid w:val="0F45370C"/>
    <w:rsid w:val="0F47E085"/>
    <w:rsid w:val="0F548A8F"/>
    <w:rsid w:val="0F594E2D"/>
    <w:rsid w:val="0F62CD84"/>
    <w:rsid w:val="0F773B4E"/>
    <w:rsid w:val="0F951505"/>
    <w:rsid w:val="0FB5288F"/>
    <w:rsid w:val="0FC71986"/>
    <w:rsid w:val="0FDAF1DC"/>
    <w:rsid w:val="1026E7FD"/>
    <w:rsid w:val="102B8E64"/>
    <w:rsid w:val="10380A36"/>
    <w:rsid w:val="10456FCD"/>
    <w:rsid w:val="1056BD32"/>
    <w:rsid w:val="105E8395"/>
    <w:rsid w:val="10602C98"/>
    <w:rsid w:val="107C0508"/>
    <w:rsid w:val="10848960"/>
    <w:rsid w:val="109F25A7"/>
    <w:rsid w:val="10A78E62"/>
    <w:rsid w:val="10ABCFA9"/>
    <w:rsid w:val="10E4FBF3"/>
    <w:rsid w:val="10E807B4"/>
    <w:rsid w:val="10E9FCDD"/>
    <w:rsid w:val="10ECA97C"/>
    <w:rsid w:val="113B9573"/>
    <w:rsid w:val="1171AA25"/>
    <w:rsid w:val="117490BF"/>
    <w:rsid w:val="1176B248"/>
    <w:rsid w:val="1194E6E5"/>
    <w:rsid w:val="11A132A3"/>
    <w:rsid w:val="11A932CB"/>
    <w:rsid w:val="11B40E79"/>
    <w:rsid w:val="11BE46AC"/>
    <w:rsid w:val="11C074B3"/>
    <w:rsid w:val="11CC7725"/>
    <w:rsid w:val="11D11AE5"/>
    <w:rsid w:val="11D5FC5F"/>
    <w:rsid w:val="11E58D4A"/>
    <w:rsid w:val="11F401B6"/>
    <w:rsid w:val="120F078D"/>
    <w:rsid w:val="12126A33"/>
    <w:rsid w:val="12186525"/>
    <w:rsid w:val="122DEFFB"/>
    <w:rsid w:val="123B5AD9"/>
    <w:rsid w:val="12483182"/>
    <w:rsid w:val="124CA106"/>
    <w:rsid w:val="125C14B9"/>
    <w:rsid w:val="125C5BEC"/>
    <w:rsid w:val="125D96A1"/>
    <w:rsid w:val="125E1735"/>
    <w:rsid w:val="128FFAF8"/>
    <w:rsid w:val="129C4482"/>
    <w:rsid w:val="129DD8EA"/>
    <w:rsid w:val="12ABFD12"/>
    <w:rsid w:val="12BA3398"/>
    <w:rsid w:val="12CA471A"/>
    <w:rsid w:val="12CCCA63"/>
    <w:rsid w:val="12D2ECEF"/>
    <w:rsid w:val="12E86005"/>
    <w:rsid w:val="12E9FCE2"/>
    <w:rsid w:val="12F43B8B"/>
    <w:rsid w:val="12FFBAB8"/>
    <w:rsid w:val="13082FDA"/>
    <w:rsid w:val="130BEF9D"/>
    <w:rsid w:val="130C9C1B"/>
    <w:rsid w:val="1317391A"/>
    <w:rsid w:val="1332232C"/>
    <w:rsid w:val="13324D9D"/>
    <w:rsid w:val="133705AE"/>
    <w:rsid w:val="1338E37D"/>
    <w:rsid w:val="133F26C0"/>
    <w:rsid w:val="133FC6FE"/>
    <w:rsid w:val="13479F87"/>
    <w:rsid w:val="1349F0A9"/>
    <w:rsid w:val="13558951"/>
    <w:rsid w:val="135DD8AB"/>
    <w:rsid w:val="135E68C7"/>
    <w:rsid w:val="1375ECE6"/>
    <w:rsid w:val="1392C760"/>
    <w:rsid w:val="13985706"/>
    <w:rsid w:val="13AAE85F"/>
    <w:rsid w:val="13B18F94"/>
    <w:rsid w:val="13B2AB83"/>
    <w:rsid w:val="13BDF627"/>
    <w:rsid w:val="13D8F477"/>
    <w:rsid w:val="13E95BE0"/>
    <w:rsid w:val="13FE1191"/>
    <w:rsid w:val="13FE145C"/>
    <w:rsid w:val="1402C605"/>
    <w:rsid w:val="1405A7CA"/>
    <w:rsid w:val="141204DA"/>
    <w:rsid w:val="1434455C"/>
    <w:rsid w:val="1438FA45"/>
    <w:rsid w:val="1452CF4A"/>
    <w:rsid w:val="1464A94D"/>
    <w:rsid w:val="148673E2"/>
    <w:rsid w:val="1490A650"/>
    <w:rsid w:val="14992EB3"/>
    <w:rsid w:val="14A47460"/>
    <w:rsid w:val="14ACC8F9"/>
    <w:rsid w:val="14B2CE77"/>
    <w:rsid w:val="14B474BA"/>
    <w:rsid w:val="14C1C653"/>
    <w:rsid w:val="14C9C1C8"/>
    <w:rsid w:val="14E2300F"/>
    <w:rsid w:val="14E9D8CF"/>
    <w:rsid w:val="14EC985F"/>
    <w:rsid w:val="1506B78D"/>
    <w:rsid w:val="1514290E"/>
    <w:rsid w:val="155C0176"/>
    <w:rsid w:val="15634858"/>
    <w:rsid w:val="1567E6ED"/>
    <w:rsid w:val="1576DD5F"/>
    <w:rsid w:val="1577DA4A"/>
    <w:rsid w:val="158ED12D"/>
    <w:rsid w:val="159EAA96"/>
    <w:rsid w:val="15A6BD8B"/>
    <w:rsid w:val="15A789D7"/>
    <w:rsid w:val="15B1A44F"/>
    <w:rsid w:val="15B8BBD8"/>
    <w:rsid w:val="15B9196A"/>
    <w:rsid w:val="15BC5975"/>
    <w:rsid w:val="15BD731F"/>
    <w:rsid w:val="15C53BEA"/>
    <w:rsid w:val="15C62363"/>
    <w:rsid w:val="15CDEAAE"/>
    <w:rsid w:val="15D685BE"/>
    <w:rsid w:val="1603F3E5"/>
    <w:rsid w:val="1604526C"/>
    <w:rsid w:val="160E1C40"/>
    <w:rsid w:val="16127B65"/>
    <w:rsid w:val="1612E93D"/>
    <w:rsid w:val="1628700A"/>
    <w:rsid w:val="1648DA76"/>
    <w:rsid w:val="16512788"/>
    <w:rsid w:val="1678F82D"/>
    <w:rsid w:val="16A01176"/>
    <w:rsid w:val="16B593C8"/>
    <w:rsid w:val="16D4998B"/>
    <w:rsid w:val="16DCD4E1"/>
    <w:rsid w:val="16E78A90"/>
    <w:rsid w:val="17268C60"/>
    <w:rsid w:val="1729098F"/>
    <w:rsid w:val="174B4B35"/>
    <w:rsid w:val="1759285B"/>
    <w:rsid w:val="176236EC"/>
    <w:rsid w:val="1763002C"/>
    <w:rsid w:val="17631CAB"/>
    <w:rsid w:val="1769C975"/>
    <w:rsid w:val="176BA888"/>
    <w:rsid w:val="1779010F"/>
    <w:rsid w:val="17A33C6E"/>
    <w:rsid w:val="17AE3A93"/>
    <w:rsid w:val="17BB988F"/>
    <w:rsid w:val="17F5FFF6"/>
    <w:rsid w:val="17F7CF84"/>
    <w:rsid w:val="17FC6199"/>
    <w:rsid w:val="1813C520"/>
    <w:rsid w:val="1829C1EA"/>
    <w:rsid w:val="1838341B"/>
    <w:rsid w:val="1842A971"/>
    <w:rsid w:val="1849AF82"/>
    <w:rsid w:val="184DA79E"/>
    <w:rsid w:val="184F4F8B"/>
    <w:rsid w:val="1897CFB6"/>
    <w:rsid w:val="18988CFE"/>
    <w:rsid w:val="189A4E7B"/>
    <w:rsid w:val="18A372E8"/>
    <w:rsid w:val="18B25D47"/>
    <w:rsid w:val="18B37CF7"/>
    <w:rsid w:val="18C4261E"/>
    <w:rsid w:val="18C6DACB"/>
    <w:rsid w:val="18CF8DF8"/>
    <w:rsid w:val="18CFF727"/>
    <w:rsid w:val="19002E9B"/>
    <w:rsid w:val="190BFBF7"/>
    <w:rsid w:val="190D4232"/>
    <w:rsid w:val="1927F051"/>
    <w:rsid w:val="192D5EEE"/>
    <w:rsid w:val="194FE10C"/>
    <w:rsid w:val="195D1EF7"/>
    <w:rsid w:val="1969D2C8"/>
    <w:rsid w:val="197FEB43"/>
    <w:rsid w:val="1980E8FB"/>
    <w:rsid w:val="198CC35E"/>
    <w:rsid w:val="199BE1A3"/>
    <w:rsid w:val="19C82645"/>
    <w:rsid w:val="19CB061A"/>
    <w:rsid w:val="19CCEBC0"/>
    <w:rsid w:val="19CDB89D"/>
    <w:rsid w:val="19D1B7A9"/>
    <w:rsid w:val="19D82513"/>
    <w:rsid w:val="1A17C091"/>
    <w:rsid w:val="1A219784"/>
    <w:rsid w:val="1A312F68"/>
    <w:rsid w:val="1A5F7145"/>
    <w:rsid w:val="1A6533B9"/>
    <w:rsid w:val="1A6C0D76"/>
    <w:rsid w:val="1A7150F9"/>
    <w:rsid w:val="1A883647"/>
    <w:rsid w:val="1AAC4D08"/>
    <w:rsid w:val="1AB56E08"/>
    <w:rsid w:val="1AC36016"/>
    <w:rsid w:val="1AE400F9"/>
    <w:rsid w:val="1B042E15"/>
    <w:rsid w:val="1B1CD804"/>
    <w:rsid w:val="1B3B3DA6"/>
    <w:rsid w:val="1B542466"/>
    <w:rsid w:val="1B57B759"/>
    <w:rsid w:val="1B5E7EEC"/>
    <w:rsid w:val="1B62BD1F"/>
    <w:rsid w:val="1B7BBC87"/>
    <w:rsid w:val="1B9DD8FF"/>
    <w:rsid w:val="1BB11A17"/>
    <w:rsid w:val="1BBB7788"/>
    <w:rsid w:val="1BC33883"/>
    <w:rsid w:val="1BC67629"/>
    <w:rsid w:val="1BCC8553"/>
    <w:rsid w:val="1BDD6FB2"/>
    <w:rsid w:val="1BF77865"/>
    <w:rsid w:val="1C05570E"/>
    <w:rsid w:val="1C24BE17"/>
    <w:rsid w:val="1C55406D"/>
    <w:rsid w:val="1C5C62B4"/>
    <w:rsid w:val="1C6E279B"/>
    <w:rsid w:val="1C8290BA"/>
    <w:rsid w:val="1C8CB20F"/>
    <w:rsid w:val="1C925F01"/>
    <w:rsid w:val="1CA3042E"/>
    <w:rsid w:val="1CB0E70B"/>
    <w:rsid w:val="1CBCE5DE"/>
    <w:rsid w:val="1CC6F0BA"/>
    <w:rsid w:val="1CCED82C"/>
    <w:rsid w:val="1CD52415"/>
    <w:rsid w:val="1CD7A45E"/>
    <w:rsid w:val="1CE0ADB9"/>
    <w:rsid w:val="1CEB9DEE"/>
    <w:rsid w:val="1CEC9A41"/>
    <w:rsid w:val="1CF4C9D8"/>
    <w:rsid w:val="1CF5AB29"/>
    <w:rsid w:val="1CF97467"/>
    <w:rsid w:val="1CFC989D"/>
    <w:rsid w:val="1D10738D"/>
    <w:rsid w:val="1D10C3F7"/>
    <w:rsid w:val="1D149017"/>
    <w:rsid w:val="1D1FA01A"/>
    <w:rsid w:val="1D2085AC"/>
    <w:rsid w:val="1D2543E6"/>
    <w:rsid w:val="1D2577A2"/>
    <w:rsid w:val="1D4115DA"/>
    <w:rsid w:val="1D506B2E"/>
    <w:rsid w:val="1D526517"/>
    <w:rsid w:val="1D5601F4"/>
    <w:rsid w:val="1D56AE9C"/>
    <w:rsid w:val="1D5E449E"/>
    <w:rsid w:val="1D7F4DB1"/>
    <w:rsid w:val="1D80822A"/>
    <w:rsid w:val="1D82B8C8"/>
    <w:rsid w:val="1D8AD4E0"/>
    <w:rsid w:val="1D8CF83E"/>
    <w:rsid w:val="1D909D8F"/>
    <w:rsid w:val="1D9F5797"/>
    <w:rsid w:val="1DA44164"/>
    <w:rsid w:val="1DE09950"/>
    <w:rsid w:val="1DE41147"/>
    <w:rsid w:val="1E0116EF"/>
    <w:rsid w:val="1E0250A4"/>
    <w:rsid w:val="1E110EC9"/>
    <w:rsid w:val="1E142B46"/>
    <w:rsid w:val="1E19FE71"/>
    <w:rsid w:val="1E23F8B5"/>
    <w:rsid w:val="1E244856"/>
    <w:rsid w:val="1E2C4774"/>
    <w:rsid w:val="1E5C3B1B"/>
    <w:rsid w:val="1E78D648"/>
    <w:rsid w:val="1E8ABDEF"/>
    <w:rsid w:val="1E8EFC85"/>
    <w:rsid w:val="1E9C650D"/>
    <w:rsid w:val="1E9D541D"/>
    <w:rsid w:val="1EAC3792"/>
    <w:rsid w:val="1EB2C309"/>
    <w:rsid w:val="1ECA3E15"/>
    <w:rsid w:val="1ED75D17"/>
    <w:rsid w:val="1EDF19A7"/>
    <w:rsid w:val="1EED719F"/>
    <w:rsid w:val="1EF1CE6D"/>
    <w:rsid w:val="1EFCFE47"/>
    <w:rsid w:val="1F05BCE8"/>
    <w:rsid w:val="1F06A122"/>
    <w:rsid w:val="1F1134B6"/>
    <w:rsid w:val="1F387838"/>
    <w:rsid w:val="1F4DA636"/>
    <w:rsid w:val="1F6ADA10"/>
    <w:rsid w:val="1F74645A"/>
    <w:rsid w:val="1F773249"/>
    <w:rsid w:val="1FA0B7E1"/>
    <w:rsid w:val="1FA0BE50"/>
    <w:rsid w:val="1FAAB41B"/>
    <w:rsid w:val="1FE316D3"/>
    <w:rsid w:val="1FF56818"/>
    <w:rsid w:val="1FF69D4E"/>
    <w:rsid w:val="200018A0"/>
    <w:rsid w:val="200FD7B1"/>
    <w:rsid w:val="2012F599"/>
    <w:rsid w:val="201391E8"/>
    <w:rsid w:val="201475B6"/>
    <w:rsid w:val="202C5488"/>
    <w:rsid w:val="20328DF2"/>
    <w:rsid w:val="2036D411"/>
    <w:rsid w:val="20390498"/>
    <w:rsid w:val="2054C167"/>
    <w:rsid w:val="2064EE00"/>
    <w:rsid w:val="2076806C"/>
    <w:rsid w:val="2077B22E"/>
    <w:rsid w:val="20885ED7"/>
    <w:rsid w:val="208BB4A2"/>
    <w:rsid w:val="208D7656"/>
    <w:rsid w:val="2094F958"/>
    <w:rsid w:val="209AA39D"/>
    <w:rsid w:val="20B67F49"/>
    <w:rsid w:val="20BC0E7E"/>
    <w:rsid w:val="20C43CB8"/>
    <w:rsid w:val="20D43A32"/>
    <w:rsid w:val="20D623A2"/>
    <w:rsid w:val="21017BCE"/>
    <w:rsid w:val="2112A5E2"/>
    <w:rsid w:val="2115BEC1"/>
    <w:rsid w:val="213005AD"/>
    <w:rsid w:val="214C5F51"/>
    <w:rsid w:val="215912B3"/>
    <w:rsid w:val="2161BC04"/>
    <w:rsid w:val="2162591C"/>
    <w:rsid w:val="2170FD73"/>
    <w:rsid w:val="217C9D79"/>
    <w:rsid w:val="217D55C1"/>
    <w:rsid w:val="21823F47"/>
    <w:rsid w:val="219496E6"/>
    <w:rsid w:val="219C7681"/>
    <w:rsid w:val="21A69650"/>
    <w:rsid w:val="21A759B2"/>
    <w:rsid w:val="21A78FD2"/>
    <w:rsid w:val="21C7BBD2"/>
    <w:rsid w:val="21CF7764"/>
    <w:rsid w:val="21EFFE9C"/>
    <w:rsid w:val="21FEA565"/>
    <w:rsid w:val="22009AB7"/>
    <w:rsid w:val="220BB251"/>
    <w:rsid w:val="22342DA3"/>
    <w:rsid w:val="2240DADA"/>
    <w:rsid w:val="2243C530"/>
    <w:rsid w:val="2256A14C"/>
    <w:rsid w:val="225CEFEE"/>
    <w:rsid w:val="2292E28A"/>
    <w:rsid w:val="2299324B"/>
    <w:rsid w:val="22A5C1CD"/>
    <w:rsid w:val="22A6BB75"/>
    <w:rsid w:val="22AABB31"/>
    <w:rsid w:val="22AC34C6"/>
    <w:rsid w:val="22AFAAAE"/>
    <w:rsid w:val="22B8165F"/>
    <w:rsid w:val="22C4FE9B"/>
    <w:rsid w:val="22D2EDB7"/>
    <w:rsid w:val="22E989D5"/>
    <w:rsid w:val="22EE70E9"/>
    <w:rsid w:val="22F3B385"/>
    <w:rsid w:val="23017187"/>
    <w:rsid w:val="231285FD"/>
    <w:rsid w:val="23238EFE"/>
    <w:rsid w:val="23302BB6"/>
    <w:rsid w:val="23411716"/>
    <w:rsid w:val="2342442E"/>
    <w:rsid w:val="23537F05"/>
    <w:rsid w:val="2366951D"/>
    <w:rsid w:val="236F40E8"/>
    <w:rsid w:val="2374859B"/>
    <w:rsid w:val="23767F10"/>
    <w:rsid w:val="2382F26A"/>
    <w:rsid w:val="2383A4B0"/>
    <w:rsid w:val="2386A0AD"/>
    <w:rsid w:val="2392C729"/>
    <w:rsid w:val="23AEC9D5"/>
    <w:rsid w:val="23B03C90"/>
    <w:rsid w:val="23C5C115"/>
    <w:rsid w:val="23E2B9B1"/>
    <w:rsid w:val="24242EFE"/>
    <w:rsid w:val="2430FEEE"/>
    <w:rsid w:val="2438530C"/>
    <w:rsid w:val="2440A82A"/>
    <w:rsid w:val="244B9DAE"/>
    <w:rsid w:val="244FA04C"/>
    <w:rsid w:val="246D1FA5"/>
    <w:rsid w:val="246EAFD4"/>
    <w:rsid w:val="24769EA8"/>
    <w:rsid w:val="24A40723"/>
    <w:rsid w:val="24A4766E"/>
    <w:rsid w:val="24C0BD95"/>
    <w:rsid w:val="24D044F4"/>
    <w:rsid w:val="24D30FA1"/>
    <w:rsid w:val="24D80E4D"/>
    <w:rsid w:val="24DAA9A5"/>
    <w:rsid w:val="24E63986"/>
    <w:rsid w:val="24F01B87"/>
    <w:rsid w:val="24F20394"/>
    <w:rsid w:val="24FD6021"/>
    <w:rsid w:val="25123FE8"/>
    <w:rsid w:val="25148AA2"/>
    <w:rsid w:val="2516A045"/>
    <w:rsid w:val="2529FA51"/>
    <w:rsid w:val="252E2399"/>
    <w:rsid w:val="25312370"/>
    <w:rsid w:val="2532DE81"/>
    <w:rsid w:val="253D61D0"/>
    <w:rsid w:val="25402287"/>
    <w:rsid w:val="2546CA7A"/>
    <w:rsid w:val="254A1CC3"/>
    <w:rsid w:val="25957D60"/>
    <w:rsid w:val="25961894"/>
    <w:rsid w:val="259BC7E8"/>
    <w:rsid w:val="25A0079E"/>
    <w:rsid w:val="25A43F09"/>
    <w:rsid w:val="25B7DD17"/>
    <w:rsid w:val="25CCCD90"/>
    <w:rsid w:val="25E0E086"/>
    <w:rsid w:val="25E703D0"/>
    <w:rsid w:val="25EAFEF6"/>
    <w:rsid w:val="25ECD54B"/>
    <w:rsid w:val="2610448F"/>
    <w:rsid w:val="2616F3C8"/>
    <w:rsid w:val="264DFD65"/>
    <w:rsid w:val="264E5EED"/>
    <w:rsid w:val="2668870E"/>
    <w:rsid w:val="26758612"/>
    <w:rsid w:val="26788602"/>
    <w:rsid w:val="2692100C"/>
    <w:rsid w:val="26976871"/>
    <w:rsid w:val="26A23B0A"/>
    <w:rsid w:val="26AB3762"/>
    <w:rsid w:val="26C157B4"/>
    <w:rsid w:val="26C7C856"/>
    <w:rsid w:val="26EFE43B"/>
    <w:rsid w:val="27190F11"/>
    <w:rsid w:val="27232326"/>
    <w:rsid w:val="27612A26"/>
    <w:rsid w:val="2763EA58"/>
    <w:rsid w:val="277A397D"/>
    <w:rsid w:val="277ABCF1"/>
    <w:rsid w:val="27867692"/>
    <w:rsid w:val="2787789E"/>
    <w:rsid w:val="278A64FB"/>
    <w:rsid w:val="279287E1"/>
    <w:rsid w:val="27A90340"/>
    <w:rsid w:val="27B74899"/>
    <w:rsid w:val="27C53628"/>
    <w:rsid w:val="27C777B6"/>
    <w:rsid w:val="28174C4F"/>
    <w:rsid w:val="28174EBC"/>
    <w:rsid w:val="2819DA24"/>
    <w:rsid w:val="281B2BFE"/>
    <w:rsid w:val="281EE692"/>
    <w:rsid w:val="282777EF"/>
    <w:rsid w:val="282EEC35"/>
    <w:rsid w:val="283797BD"/>
    <w:rsid w:val="284C65C6"/>
    <w:rsid w:val="285A3A44"/>
    <w:rsid w:val="285B30F4"/>
    <w:rsid w:val="28675B30"/>
    <w:rsid w:val="287422DE"/>
    <w:rsid w:val="287F0DA7"/>
    <w:rsid w:val="28865932"/>
    <w:rsid w:val="289A2862"/>
    <w:rsid w:val="28A40C6B"/>
    <w:rsid w:val="28A9CC7B"/>
    <w:rsid w:val="28B11FA2"/>
    <w:rsid w:val="28DEE80F"/>
    <w:rsid w:val="28F45098"/>
    <w:rsid w:val="2909ACED"/>
    <w:rsid w:val="290C8679"/>
    <w:rsid w:val="290E005C"/>
    <w:rsid w:val="29319866"/>
    <w:rsid w:val="29345551"/>
    <w:rsid w:val="29458D2E"/>
    <w:rsid w:val="29462747"/>
    <w:rsid w:val="2946B08B"/>
    <w:rsid w:val="295DD13D"/>
    <w:rsid w:val="296BCEFD"/>
    <w:rsid w:val="298429E1"/>
    <w:rsid w:val="298C7B0C"/>
    <w:rsid w:val="2996B8A9"/>
    <w:rsid w:val="2996E2CB"/>
    <w:rsid w:val="29B4B34B"/>
    <w:rsid w:val="29CA7D16"/>
    <w:rsid w:val="29D9553D"/>
    <w:rsid w:val="29DAA0FD"/>
    <w:rsid w:val="29EF7985"/>
    <w:rsid w:val="29F01C93"/>
    <w:rsid w:val="2A520EA3"/>
    <w:rsid w:val="2A534BDE"/>
    <w:rsid w:val="2A585429"/>
    <w:rsid w:val="2A59AB23"/>
    <w:rsid w:val="2A606D4B"/>
    <w:rsid w:val="2A62FC3A"/>
    <w:rsid w:val="2A6414AB"/>
    <w:rsid w:val="2A6B3399"/>
    <w:rsid w:val="2A8FC420"/>
    <w:rsid w:val="2AC2076F"/>
    <w:rsid w:val="2ACB0FFF"/>
    <w:rsid w:val="2AE187EE"/>
    <w:rsid w:val="2AE9CA84"/>
    <w:rsid w:val="2B07ACAD"/>
    <w:rsid w:val="2B172CF7"/>
    <w:rsid w:val="2B2879C5"/>
    <w:rsid w:val="2B5D00B6"/>
    <w:rsid w:val="2B63EEBA"/>
    <w:rsid w:val="2B697FDA"/>
    <w:rsid w:val="2B7D8A03"/>
    <w:rsid w:val="2B8176D2"/>
    <w:rsid w:val="2BA12AF4"/>
    <w:rsid w:val="2BA8A515"/>
    <w:rsid w:val="2BB1BD42"/>
    <w:rsid w:val="2BD90C31"/>
    <w:rsid w:val="2BE7E750"/>
    <w:rsid w:val="2BEC30BA"/>
    <w:rsid w:val="2C01AA8C"/>
    <w:rsid w:val="2C1D87C5"/>
    <w:rsid w:val="2C1F87FE"/>
    <w:rsid w:val="2C71A25D"/>
    <w:rsid w:val="2C8C74BD"/>
    <w:rsid w:val="2C95A471"/>
    <w:rsid w:val="2CB26127"/>
    <w:rsid w:val="2CD9B247"/>
    <w:rsid w:val="2CFF663B"/>
    <w:rsid w:val="2D01E01D"/>
    <w:rsid w:val="2D03F41A"/>
    <w:rsid w:val="2D0A6324"/>
    <w:rsid w:val="2D112DA0"/>
    <w:rsid w:val="2D184F05"/>
    <w:rsid w:val="2D2E8EB1"/>
    <w:rsid w:val="2D2FDAC2"/>
    <w:rsid w:val="2D4CAF05"/>
    <w:rsid w:val="2D6642D1"/>
    <w:rsid w:val="2D93A65B"/>
    <w:rsid w:val="2D952C63"/>
    <w:rsid w:val="2DAF08A3"/>
    <w:rsid w:val="2DC31449"/>
    <w:rsid w:val="2DCB7127"/>
    <w:rsid w:val="2DCBD5E6"/>
    <w:rsid w:val="2DDD40EE"/>
    <w:rsid w:val="2DE7D19E"/>
    <w:rsid w:val="2DEA6516"/>
    <w:rsid w:val="2DEEBBB6"/>
    <w:rsid w:val="2DF39B9D"/>
    <w:rsid w:val="2DFEE9E7"/>
    <w:rsid w:val="2E14EBF5"/>
    <w:rsid w:val="2E16111F"/>
    <w:rsid w:val="2E4BA20E"/>
    <w:rsid w:val="2E5449ED"/>
    <w:rsid w:val="2E6E43EF"/>
    <w:rsid w:val="2E87E9CC"/>
    <w:rsid w:val="2E8B4CD1"/>
    <w:rsid w:val="2EA039FC"/>
    <w:rsid w:val="2EAF1D9C"/>
    <w:rsid w:val="2EBA43FC"/>
    <w:rsid w:val="2ED9A874"/>
    <w:rsid w:val="2EE32466"/>
    <w:rsid w:val="2EF225E9"/>
    <w:rsid w:val="2EF369B2"/>
    <w:rsid w:val="2EFCD996"/>
    <w:rsid w:val="2F11E005"/>
    <w:rsid w:val="2F19E2AA"/>
    <w:rsid w:val="2F1A086B"/>
    <w:rsid w:val="2F1A34A3"/>
    <w:rsid w:val="2F304809"/>
    <w:rsid w:val="2F36EA07"/>
    <w:rsid w:val="2F42FA0F"/>
    <w:rsid w:val="2F494E5F"/>
    <w:rsid w:val="2F7F4048"/>
    <w:rsid w:val="2F8A1CBA"/>
    <w:rsid w:val="2F8ACFE7"/>
    <w:rsid w:val="2F9D8D56"/>
    <w:rsid w:val="2FC407DD"/>
    <w:rsid w:val="2FD4CE3F"/>
    <w:rsid w:val="2FED9F9E"/>
    <w:rsid w:val="2FF079F6"/>
    <w:rsid w:val="2FF53394"/>
    <w:rsid w:val="302A1582"/>
    <w:rsid w:val="304C55D7"/>
    <w:rsid w:val="306156D7"/>
    <w:rsid w:val="307637C3"/>
    <w:rsid w:val="309068F7"/>
    <w:rsid w:val="30A3152D"/>
    <w:rsid w:val="30BAD2AD"/>
    <w:rsid w:val="30C37FDF"/>
    <w:rsid w:val="30C6B8DE"/>
    <w:rsid w:val="30CF933A"/>
    <w:rsid w:val="30DAB633"/>
    <w:rsid w:val="30DC228C"/>
    <w:rsid w:val="30E392AB"/>
    <w:rsid w:val="30FBFB1C"/>
    <w:rsid w:val="30FFEE22"/>
    <w:rsid w:val="3104EA89"/>
    <w:rsid w:val="31154747"/>
    <w:rsid w:val="3116DC38"/>
    <w:rsid w:val="312BBBF2"/>
    <w:rsid w:val="31494438"/>
    <w:rsid w:val="314C06BF"/>
    <w:rsid w:val="31503A6C"/>
    <w:rsid w:val="3162051B"/>
    <w:rsid w:val="317A4C27"/>
    <w:rsid w:val="317F7717"/>
    <w:rsid w:val="31881B8A"/>
    <w:rsid w:val="318DB7A6"/>
    <w:rsid w:val="319756A2"/>
    <w:rsid w:val="319FE164"/>
    <w:rsid w:val="31A17A86"/>
    <w:rsid w:val="31B52099"/>
    <w:rsid w:val="31B5AE45"/>
    <w:rsid w:val="31BA66B7"/>
    <w:rsid w:val="31F2ABD0"/>
    <w:rsid w:val="31FEFADD"/>
    <w:rsid w:val="3202E92D"/>
    <w:rsid w:val="32036FBC"/>
    <w:rsid w:val="320C7C7D"/>
    <w:rsid w:val="321ACD02"/>
    <w:rsid w:val="324F0B50"/>
    <w:rsid w:val="325D539F"/>
    <w:rsid w:val="325F59E2"/>
    <w:rsid w:val="3272C04E"/>
    <w:rsid w:val="327A1633"/>
    <w:rsid w:val="32975CEE"/>
    <w:rsid w:val="329BA223"/>
    <w:rsid w:val="329E9871"/>
    <w:rsid w:val="32B389C8"/>
    <w:rsid w:val="32D26B91"/>
    <w:rsid w:val="32E7A277"/>
    <w:rsid w:val="32FC3DF2"/>
    <w:rsid w:val="33645C78"/>
    <w:rsid w:val="33651E2D"/>
    <w:rsid w:val="33B33ADB"/>
    <w:rsid w:val="33B6754F"/>
    <w:rsid w:val="33B91023"/>
    <w:rsid w:val="33C77693"/>
    <w:rsid w:val="33E2909E"/>
    <w:rsid w:val="33F1E791"/>
    <w:rsid w:val="33FEBD25"/>
    <w:rsid w:val="3414B2BA"/>
    <w:rsid w:val="341AF503"/>
    <w:rsid w:val="341D2429"/>
    <w:rsid w:val="343B22FA"/>
    <w:rsid w:val="34479764"/>
    <w:rsid w:val="345BA6FA"/>
    <w:rsid w:val="3479F663"/>
    <w:rsid w:val="34947BD9"/>
    <w:rsid w:val="34D05033"/>
    <w:rsid w:val="34D318C1"/>
    <w:rsid w:val="34DFFA9A"/>
    <w:rsid w:val="34F43FF9"/>
    <w:rsid w:val="3510C9DC"/>
    <w:rsid w:val="3528495E"/>
    <w:rsid w:val="352A5C19"/>
    <w:rsid w:val="352B0921"/>
    <w:rsid w:val="35357028"/>
    <w:rsid w:val="353AF5B0"/>
    <w:rsid w:val="3544162C"/>
    <w:rsid w:val="35490566"/>
    <w:rsid w:val="35520BDB"/>
    <w:rsid w:val="3586FC19"/>
    <w:rsid w:val="358ACAFF"/>
    <w:rsid w:val="359A3490"/>
    <w:rsid w:val="359DAECC"/>
    <w:rsid w:val="35B7F732"/>
    <w:rsid w:val="35D0CB72"/>
    <w:rsid w:val="36168F04"/>
    <w:rsid w:val="3635382C"/>
    <w:rsid w:val="364DA942"/>
    <w:rsid w:val="364DD1C3"/>
    <w:rsid w:val="364FC846"/>
    <w:rsid w:val="36502EAF"/>
    <w:rsid w:val="366B2A94"/>
    <w:rsid w:val="36A92D24"/>
    <w:rsid w:val="36AEBCCA"/>
    <w:rsid w:val="36AF273C"/>
    <w:rsid w:val="36B0D20A"/>
    <w:rsid w:val="36BC5AAD"/>
    <w:rsid w:val="36C8A968"/>
    <w:rsid w:val="36CEB867"/>
    <w:rsid w:val="36DBABC1"/>
    <w:rsid w:val="36E6319A"/>
    <w:rsid w:val="36EDACB1"/>
    <w:rsid w:val="3700C11B"/>
    <w:rsid w:val="370AB5D7"/>
    <w:rsid w:val="370ABACE"/>
    <w:rsid w:val="370C0346"/>
    <w:rsid w:val="371E2185"/>
    <w:rsid w:val="372FCC22"/>
    <w:rsid w:val="3730FBF6"/>
    <w:rsid w:val="37363B62"/>
    <w:rsid w:val="37410020"/>
    <w:rsid w:val="375C953B"/>
    <w:rsid w:val="377A01CE"/>
    <w:rsid w:val="379BF3F8"/>
    <w:rsid w:val="37AD7108"/>
    <w:rsid w:val="37AE72EF"/>
    <w:rsid w:val="37D1616D"/>
    <w:rsid w:val="37DFF97F"/>
    <w:rsid w:val="37EB71C0"/>
    <w:rsid w:val="37F16140"/>
    <w:rsid w:val="380FBFB2"/>
    <w:rsid w:val="381C985A"/>
    <w:rsid w:val="38208CF8"/>
    <w:rsid w:val="382AD628"/>
    <w:rsid w:val="38347411"/>
    <w:rsid w:val="38483516"/>
    <w:rsid w:val="384F53A0"/>
    <w:rsid w:val="385630F8"/>
    <w:rsid w:val="3866ADD8"/>
    <w:rsid w:val="387ACAA7"/>
    <w:rsid w:val="38884355"/>
    <w:rsid w:val="38C991DC"/>
    <w:rsid w:val="38D9B0A0"/>
    <w:rsid w:val="38DB5D88"/>
    <w:rsid w:val="38E4D691"/>
    <w:rsid w:val="38EDC036"/>
    <w:rsid w:val="38F1D61B"/>
    <w:rsid w:val="392DE92D"/>
    <w:rsid w:val="393460CA"/>
    <w:rsid w:val="393DEC22"/>
    <w:rsid w:val="395044AE"/>
    <w:rsid w:val="3993061E"/>
    <w:rsid w:val="39979609"/>
    <w:rsid w:val="39B9FA7A"/>
    <w:rsid w:val="39CAA6E4"/>
    <w:rsid w:val="39CF60A4"/>
    <w:rsid w:val="39F5356D"/>
    <w:rsid w:val="39F6D3E5"/>
    <w:rsid w:val="39FF2612"/>
    <w:rsid w:val="3A01BE88"/>
    <w:rsid w:val="3A40AC4E"/>
    <w:rsid w:val="3A46BFB8"/>
    <w:rsid w:val="3A4BD5DE"/>
    <w:rsid w:val="3A4CE6D6"/>
    <w:rsid w:val="3A5667FE"/>
    <w:rsid w:val="3A60A722"/>
    <w:rsid w:val="3A783F4F"/>
    <w:rsid w:val="3A80480E"/>
    <w:rsid w:val="3A9CD548"/>
    <w:rsid w:val="3AC6C0D9"/>
    <w:rsid w:val="3B00923C"/>
    <w:rsid w:val="3B054E10"/>
    <w:rsid w:val="3B1D8EDF"/>
    <w:rsid w:val="3B2369AD"/>
    <w:rsid w:val="3B324E76"/>
    <w:rsid w:val="3B455333"/>
    <w:rsid w:val="3B634029"/>
    <w:rsid w:val="3B643231"/>
    <w:rsid w:val="3B7AB9F9"/>
    <w:rsid w:val="3B907A02"/>
    <w:rsid w:val="3BC686B8"/>
    <w:rsid w:val="3BCCC1DE"/>
    <w:rsid w:val="3BCFC177"/>
    <w:rsid w:val="3BE65C81"/>
    <w:rsid w:val="3C159EC2"/>
    <w:rsid w:val="3C202BD8"/>
    <w:rsid w:val="3C2432FE"/>
    <w:rsid w:val="3C298FD3"/>
    <w:rsid w:val="3C3AAFAC"/>
    <w:rsid w:val="3C3F453B"/>
    <w:rsid w:val="3C4A18B4"/>
    <w:rsid w:val="3C53A273"/>
    <w:rsid w:val="3C5FC58F"/>
    <w:rsid w:val="3C60F0AB"/>
    <w:rsid w:val="3C613446"/>
    <w:rsid w:val="3C63E4EB"/>
    <w:rsid w:val="3C67A38C"/>
    <w:rsid w:val="3C680BA3"/>
    <w:rsid w:val="3C69B307"/>
    <w:rsid w:val="3C6B488D"/>
    <w:rsid w:val="3C776B3F"/>
    <w:rsid w:val="3C968812"/>
    <w:rsid w:val="3CA819A5"/>
    <w:rsid w:val="3CA89EF5"/>
    <w:rsid w:val="3CB107D6"/>
    <w:rsid w:val="3CD87BD2"/>
    <w:rsid w:val="3CE77161"/>
    <w:rsid w:val="3CFE3526"/>
    <w:rsid w:val="3CFE66BF"/>
    <w:rsid w:val="3D12BA06"/>
    <w:rsid w:val="3D131243"/>
    <w:rsid w:val="3D2ADC62"/>
    <w:rsid w:val="3D732333"/>
    <w:rsid w:val="3D88D92C"/>
    <w:rsid w:val="3DA2A63E"/>
    <w:rsid w:val="3DB23106"/>
    <w:rsid w:val="3DBB5282"/>
    <w:rsid w:val="3DDC680B"/>
    <w:rsid w:val="3DE53D3F"/>
    <w:rsid w:val="3DEB55E3"/>
    <w:rsid w:val="3DFE20EA"/>
    <w:rsid w:val="3E1454EA"/>
    <w:rsid w:val="3E1CADBC"/>
    <w:rsid w:val="3E1F7513"/>
    <w:rsid w:val="3E4A24DC"/>
    <w:rsid w:val="3E4A46CA"/>
    <w:rsid w:val="3E591908"/>
    <w:rsid w:val="3E61DC49"/>
    <w:rsid w:val="3E6D44C7"/>
    <w:rsid w:val="3E74D499"/>
    <w:rsid w:val="3E80BB47"/>
    <w:rsid w:val="3E87799E"/>
    <w:rsid w:val="3ED4953B"/>
    <w:rsid w:val="3EE2EDED"/>
    <w:rsid w:val="3EF5169E"/>
    <w:rsid w:val="3EFDCE4F"/>
    <w:rsid w:val="3F033407"/>
    <w:rsid w:val="3F050DA9"/>
    <w:rsid w:val="3F14C59C"/>
    <w:rsid w:val="3F169394"/>
    <w:rsid w:val="3F23A6F0"/>
    <w:rsid w:val="3F2F85B9"/>
    <w:rsid w:val="3F4A8018"/>
    <w:rsid w:val="3F579FE6"/>
    <w:rsid w:val="3F60F28F"/>
    <w:rsid w:val="3F6D1D40"/>
    <w:rsid w:val="3F7238A0"/>
    <w:rsid w:val="3F78928A"/>
    <w:rsid w:val="3F8C22AA"/>
    <w:rsid w:val="3F8ECB2D"/>
    <w:rsid w:val="3F9C6404"/>
    <w:rsid w:val="3FAE6EFD"/>
    <w:rsid w:val="3FCAE0BF"/>
    <w:rsid w:val="3FCD946A"/>
    <w:rsid w:val="3FD198C0"/>
    <w:rsid w:val="3FD97B2F"/>
    <w:rsid w:val="4002FD12"/>
    <w:rsid w:val="4009358D"/>
    <w:rsid w:val="4023BF05"/>
    <w:rsid w:val="402A9F97"/>
    <w:rsid w:val="402FD703"/>
    <w:rsid w:val="4034040A"/>
    <w:rsid w:val="404B8A6E"/>
    <w:rsid w:val="405BDB29"/>
    <w:rsid w:val="405EAB4C"/>
    <w:rsid w:val="4071615F"/>
    <w:rsid w:val="40729BB3"/>
    <w:rsid w:val="40808D0C"/>
    <w:rsid w:val="40809816"/>
    <w:rsid w:val="40A02122"/>
    <w:rsid w:val="40A3A4F7"/>
    <w:rsid w:val="40AA8DD6"/>
    <w:rsid w:val="40B7325B"/>
    <w:rsid w:val="40C2648C"/>
    <w:rsid w:val="40CBC559"/>
    <w:rsid w:val="40CC8BAF"/>
    <w:rsid w:val="40DD58BC"/>
    <w:rsid w:val="40E4E0E3"/>
    <w:rsid w:val="40E58787"/>
    <w:rsid w:val="40EB6B60"/>
    <w:rsid w:val="41025EA7"/>
    <w:rsid w:val="4135C7D4"/>
    <w:rsid w:val="414979D4"/>
    <w:rsid w:val="41690C92"/>
    <w:rsid w:val="41704007"/>
    <w:rsid w:val="418314B8"/>
    <w:rsid w:val="41997C42"/>
    <w:rsid w:val="4199AA14"/>
    <w:rsid w:val="41A385B0"/>
    <w:rsid w:val="41A7D07B"/>
    <w:rsid w:val="41BE509C"/>
    <w:rsid w:val="41C1E13F"/>
    <w:rsid w:val="41C80E27"/>
    <w:rsid w:val="41DCD3F6"/>
    <w:rsid w:val="41DEF4C1"/>
    <w:rsid w:val="41EB653C"/>
    <w:rsid w:val="41EE7B14"/>
    <w:rsid w:val="41F1426B"/>
    <w:rsid w:val="41F49A92"/>
    <w:rsid w:val="42206C8B"/>
    <w:rsid w:val="425F31B1"/>
    <w:rsid w:val="42691732"/>
    <w:rsid w:val="4272C086"/>
    <w:rsid w:val="428DFB72"/>
    <w:rsid w:val="429818E0"/>
    <w:rsid w:val="42AC1A3D"/>
    <w:rsid w:val="42ACB086"/>
    <w:rsid w:val="42AFB5AF"/>
    <w:rsid w:val="42B480D4"/>
    <w:rsid w:val="42B813F1"/>
    <w:rsid w:val="42BB0201"/>
    <w:rsid w:val="42D4D2E8"/>
    <w:rsid w:val="42E00FF5"/>
    <w:rsid w:val="42F3B69E"/>
    <w:rsid w:val="42F804C5"/>
    <w:rsid w:val="42FA9735"/>
    <w:rsid w:val="4318BBAB"/>
    <w:rsid w:val="43201EF2"/>
    <w:rsid w:val="4327997B"/>
    <w:rsid w:val="432942B5"/>
    <w:rsid w:val="435815CE"/>
    <w:rsid w:val="436C7491"/>
    <w:rsid w:val="436ED5A2"/>
    <w:rsid w:val="437D9D62"/>
    <w:rsid w:val="4398C9B9"/>
    <w:rsid w:val="439B8944"/>
    <w:rsid w:val="43A78B7A"/>
    <w:rsid w:val="43AACF3F"/>
    <w:rsid w:val="43B162A0"/>
    <w:rsid w:val="43BCBC37"/>
    <w:rsid w:val="43C26EE8"/>
    <w:rsid w:val="43D0DCA0"/>
    <w:rsid w:val="43D18B39"/>
    <w:rsid w:val="43D866C9"/>
    <w:rsid w:val="44160B8C"/>
    <w:rsid w:val="443F915A"/>
    <w:rsid w:val="444A5D58"/>
    <w:rsid w:val="445378D3"/>
    <w:rsid w:val="44590A1D"/>
    <w:rsid w:val="446A8294"/>
    <w:rsid w:val="447DBB9E"/>
    <w:rsid w:val="447FA4E1"/>
    <w:rsid w:val="44836360"/>
    <w:rsid w:val="44A9FA63"/>
    <w:rsid w:val="44B830AD"/>
    <w:rsid w:val="44CFA3DB"/>
    <w:rsid w:val="44D45DF4"/>
    <w:rsid w:val="44D7A1F2"/>
    <w:rsid w:val="4508F53D"/>
    <w:rsid w:val="4513AA6F"/>
    <w:rsid w:val="45393810"/>
    <w:rsid w:val="454A8225"/>
    <w:rsid w:val="455CB6C5"/>
    <w:rsid w:val="456960C7"/>
    <w:rsid w:val="456A95F4"/>
    <w:rsid w:val="458AAFB5"/>
    <w:rsid w:val="4590D0A6"/>
    <w:rsid w:val="4590EED9"/>
    <w:rsid w:val="4593A2F7"/>
    <w:rsid w:val="45D25084"/>
    <w:rsid w:val="45D9ADA7"/>
    <w:rsid w:val="45EA1720"/>
    <w:rsid w:val="45EB8B3F"/>
    <w:rsid w:val="45F8D17C"/>
    <w:rsid w:val="462536CF"/>
    <w:rsid w:val="4636102D"/>
    <w:rsid w:val="464A3228"/>
    <w:rsid w:val="464E03B1"/>
    <w:rsid w:val="464F2355"/>
    <w:rsid w:val="465E7016"/>
    <w:rsid w:val="46641502"/>
    <w:rsid w:val="466C4670"/>
    <w:rsid w:val="4673D0DA"/>
    <w:rsid w:val="467FEAC6"/>
    <w:rsid w:val="4683440E"/>
    <w:rsid w:val="46935E16"/>
    <w:rsid w:val="46A09DB3"/>
    <w:rsid w:val="46A5950C"/>
    <w:rsid w:val="46B4A0AF"/>
    <w:rsid w:val="46BC02F2"/>
    <w:rsid w:val="46C07654"/>
    <w:rsid w:val="46D4ABD4"/>
    <w:rsid w:val="46F9CE05"/>
    <w:rsid w:val="4700A346"/>
    <w:rsid w:val="4705907E"/>
    <w:rsid w:val="47106A84"/>
    <w:rsid w:val="47117C37"/>
    <w:rsid w:val="4719DF08"/>
    <w:rsid w:val="47447B57"/>
    <w:rsid w:val="4744D2D0"/>
    <w:rsid w:val="4746E0EC"/>
    <w:rsid w:val="474CF304"/>
    <w:rsid w:val="47513A12"/>
    <w:rsid w:val="475F75C4"/>
    <w:rsid w:val="4762254A"/>
    <w:rsid w:val="47711628"/>
    <w:rsid w:val="4772CC18"/>
    <w:rsid w:val="47752B29"/>
    <w:rsid w:val="47782E27"/>
    <w:rsid w:val="4783E215"/>
    <w:rsid w:val="4797F05A"/>
    <w:rsid w:val="47AEAEDB"/>
    <w:rsid w:val="47C0C5DB"/>
    <w:rsid w:val="47C7CC82"/>
    <w:rsid w:val="47D637A2"/>
    <w:rsid w:val="47D8CB34"/>
    <w:rsid w:val="47DC2B7F"/>
    <w:rsid w:val="47F4B4C4"/>
    <w:rsid w:val="47FBBC2A"/>
    <w:rsid w:val="47FD40D7"/>
    <w:rsid w:val="4800CC1D"/>
    <w:rsid w:val="481549EA"/>
    <w:rsid w:val="4828B0D2"/>
    <w:rsid w:val="482ADC06"/>
    <w:rsid w:val="482BD934"/>
    <w:rsid w:val="48507B90"/>
    <w:rsid w:val="485F6B2A"/>
    <w:rsid w:val="4872AB21"/>
    <w:rsid w:val="48888590"/>
    <w:rsid w:val="488A47ED"/>
    <w:rsid w:val="488AECD2"/>
    <w:rsid w:val="488C3CC8"/>
    <w:rsid w:val="48981B9D"/>
    <w:rsid w:val="489F99DD"/>
    <w:rsid w:val="48A11850"/>
    <w:rsid w:val="48A43054"/>
    <w:rsid w:val="48BBA181"/>
    <w:rsid w:val="48CD293F"/>
    <w:rsid w:val="48E35E6A"/>
    <w:rsid w:val="48EEF11C"/>
    <w:rsid w:val="491218B2"/>
    <w:rsid w:val="4916E95E"/>
    <w:rsid w:val="4926980D"/>
    <w:rsid w:val="492BA83E"/>
    <w:rsid w:val="492CA45D"/>
    <w:rsid w:val="49360B86"/>
    <w:rsid w:val="493D15E6"/>
    <w:rsid w:val="49493056"/>
    <w:rsid w:val="4953BE78"/>
    <w:rsid w:val="497F95FC"/>
    <w:rsid w:val="49A1D7FF"/>
    <w:rsid w:val="49A4187D"/>
    <w:rsid w:val="49B950CF"/>
    <w:rsid w:val="49C6DA52"/>
    <w:rsid w:val="49CDB1E6"/>
    <w:rsid w:val="49E0A91A"/>
    <w:rsid w:val="49EE17EA"/>
    <w:rsid w:val="49F51FE5"/>
    <w:rsid w:val="4A057A52"/>
    <w:rsid w:val="4A24643C"/>
    <w:rsid w:val="4A251B15"/>
    <w:rsid w:val="4A29B14A"/>
    <w:rsid w:val="4A43912A"/>
    <w:rsid w:val="4A52216F"/>
    <w:rsid w:val="4A77A43A"/>
    <w:rsid w:val="4A970D9D"/>
    <w:rsid w:val="4AA2B181"/>
    <w:rsid w:val="4AAAA336"/>
    <w:rsid w:val="4AAD31DF"/>
    <w:rsid w:val="4AB23A9F"/>
    <w:rsid w:val="4ABC35C2"/>
    <w:rsid w:val="4ABEA305"/>
    <w:rsid w:val="4AC12650"/>
    <w:rsid w:val="4AC733A6"/>
    <w:rsid w:val="4ACB3745"/>
    <w:rsid w:val="4AD9F418"/>
    <w:rsid w:val="4AE02040"/>
    <w:rsid w:val="4B072C8C"/>
    <w:rsid w:val="4B08820A"/>
    <w:rsid w:val="4B234CC9"/>
    <w:rsid w:val="4B2A4C46"/>
    <w:rsid w:val="4B493BFB"/>
    <w:rsid w:val="4B4F8930"/>
    <w:rsid w:val="4B620BB4"/>
    <w:rsid w:val="4B735E6E"/>
    <w:rsid w:val="4B7B6632"/>
    <w:rsid w:val="4B85D707"/>
    <w:rsid w:val="4B88E218"/>
    <w:rsid w:val="4B88FB0E"/>
    <w:rsid w:val="4B890621"/>
    <w:rsid w:val="4B98B65E"/>
    <w:rsid w:val="4B9DB240"/>
    <w:rsid w:val="4BA82FD1"/>
    <w:rsid w:val="4BAE74FC"/>
    <w:rsid w:val="4BEC3E69"/>
    <w:rsid w:val="4BF204FB"/>
    <w:rsid w:val="4BF3AB0D"/>
    <w:rsid w:val="4C012EA0"/>
    <w:rsid w:val="4C0CB954"/>
    <w:rsid w:val="4C11FDB6"/>
    <w:rsid w:val="4C21BC33"/>
    <w:rsid w:val="4C25754E"/>
    <w:rsid w:val="4C275614"/>
    <w:rsid w:val="4C28ABAA"/>
    <w:rsid w:val="4C380DF3"/>
    <w:rsid w:val="4C458EE3"/>
    <w:rsid w:val="4C69D50E"/>
    <w:rsid w:val="4C726ABD"/>
    <w:rsid w:val="4C86D993"/>
    <w:rsid w:val="4C8AB8B4"/>
    <w:rsid w:val="4C901D72"/>
    <w:rsid w:val="4CA3D862"/>
    <w:rsid w:val="4CA4A887"/>
    <w:rsid w:val="4CB13A4B"/>
    <w:rsid w:val="4CB956C9"/>
    <w:rsid w:val="4CC09E03"/>
    <w:rsid w:val="4CD1A609"/>
    <w:rsid w:val="4CED288E"/>
    <w:rsid w:val="4CF18BA9"/>
    <w:rsid w:val="4D00201A"/>
    <w:rsid w:val="4D29FB11"/>
    <w:rsid w:val="4D2E5F53"/>
    <w:rsid w:val="4D3A778A"/>
    <w:rsid w:val="4D3D7649"/>
    <w:rsid w:val="4D41D50D"/>
    <w:rsid w:val="4D480773"/>
    <w:rsid w:val="4D51FBC2"/>
    <w:rsid w:val="4D55AA32"/>
    <w:rsid w:val="4D61C315"/>
    <w:rsid w:val="4D6921CA"/>
    <w:rsid w:val="4D6E0244"/>
    <w:rsid w:val="4D751052"/>
    <w:rsid w:val="4D7963A9"/>
    <w:rsid w:val="4DA35002"/>
    <w:rsid w:val="4DAC4277"/>
    <w:rsid w:val="4DAF1782"/>
    <w:rsid w:val="4DB61792"/>
    <w:rsid w:val="4DCC0DC9"/>
    <w:rsid w:val="4DCEFBE6"/>
    <w:rsid w:val="4DDDB7AA"/>
    <w:rsid w:val="4DDF0538"/>
    <w:rsid w:val="4DF862DB"/>
    <w:rsid w:val="4DF90A59"/>
    <w:rsid w:val="4E2B74D3"/>
    <w:rsid w:val="4E2E14BC"/>
    <w:rsid w:val="4E3809BE"/>
    <w:rsid w:val="4E3D848B"/>
    <w:rsid w:val="4E42E75E"/>
    <w:rsid w:val="4E4F847D"/>
    <w:rsid w:val="4E4FFFC1"/>
    <w:rsid w:val="4E508EE9"/>
    <w:rsid w:val="4E599B53"/>
    <w:rsid w:val="4E6B4B5B"/>
    <w:rsid w:val="4E6FFB6F"/>
    <w:rsid w:val="4E795932"/>
    <w:rsid w:val="4E8EF8BA"/>
    <w:rsid w:val="4EA69998"/>
    <w:rsid w:val="4EC46835"/>
    <w:rsid w:val="4EC94CAF"/>
    <w:rsid w:val="4ED02A1A"/>
    <w:rsid w:val="4ED272A2"/>
    <w:rsid w:val="4ED38CD9"/>
    <w:rsid w:val="4ED67E3E"/>
    <w:rsid w:val="4EDEBA6A"/>
    <w:rsid w:val="4EE8241F"/>
    <w:rsid w:val="4EEEB584"/>
    <w:rsid w:val="4EF22C14"/>
    <w:rsid w:val="4F0CA5BD"/>
    <w:rsid w:val="4F11B4BE"/>
    <w:rsid w:val="4F467F41"/>
    <w:rsid w:val="4F4F3615"/>
    <w:rsid w:val="4F59A117"/>
    <w:rsid w:val="4F636816"/>
    <w:rsid w:val="4F67EEA8"/>
    <w:rsid w:val="4F6EE56F"/>
    <w:rsid w:val="4FA35E64"/>
    <w:rsid w:val="4FA770D7"/>
    <w:rsid w:val="4FACD6DF"/>
    <w:rsid w:val="4FC2E5ED"/>
    <w:rsid w:val="4FCE4038"/>
    <w:rsid w:val="4FD7167D"/>
    <w:rsid w:val="503D678A"/>
    <w:rsid w:val="504ECF34"/>
    <w:rsid w:val="50519E5E"/>
    <w:rsid w:val="50686C18"/>
    <w:rsid w:val="508A192E"/>
    <w:rsid w:val="50941E14"/>
    <w:rsid w:val="509541C0"/>
    <w:rsid w:val="50B29D87"/>
    <w:rsid w:val="50C66BF6"/>
    <w:rsid w:val="50D6B2CF"/>
    <w:rsid w:val="50F25AAC"/>
    <w:rsid w:val="50F9ACC7"/>
    <w:rsid w:val="510CD1DA"/>
    <w:rsid w:val="510E9CB7"/>
    <w:rsid w:val="51172A01"/>
    <w:rsid w:val="511D872E"/>
    <w:rsid w:val="5122C74B"/>
    <w:rsid w:val="512835A1"/>
    <w:rsid w:val="512A1A3A"/>
    <w:rsid w:val="5173F826"/>
    <w:rsid w:val="517D40B6"/>
    <w:rsid w:val="518595DB"/>
    <w:rsid w:val="5191FBAA"/>
    <w:rsid w:val="519A70BA"/>
    <w:rsid w:val="519A9305"/>
    <w:rsid w:val="51AD7BD3"/>
    <w:rsid w:val="51B19BFA"/>
    <w:rsid w:val="51B3E21A"/>
    <w:rsid w:val="51C6A0EE"/>
    <w:rsid w:val="51D280FD"/>
    <w:rsid w:val="51E6E399"/>
    <w:rsid w:val="52091E0C"/>
    <w:rsid w:val="523D1D6F"/>
    <w:rsid w:val="525293D7"/>
    <w:rsid w:val="525E9837"/>
    <w:rsid w:val="5261CCFA"/>
    <w:rsid w:val="5268FC9A"/>
    <w:rsid w:val="52757898"/>
    <w:rsid w:val="527C7F90"/>
    <w:rsid w:val="527F1544"/>
    <w:rsid w:val="52852EDB"/>
    <w:rsid w:val="52B4E7AF"/>
    <w:rsid w:val="52D353E9"/>
    <w:rsid w:val="52FEE22B"/>
    <w:rsid w:val="530B30F5"/>
    <w:rsid w:val="53195363"/>
    <w:rsid w:val="5326A437"/>
    <w:rsid w:val="532B2FF8"/>
    <w:rsid w:val="532F79E5"/>
    <w:rsid w:val="533091CD"/>
    <w:rsid w:val="533858EF"/>
    <w:rsid w:val="533C9347"/>
    <w:rsid w:val="5348C295"/>
    <w:rsid w:val="53798C73"/>
    <w:rsid w:val="537DF3C9"/>
    <w:rsid w:val="53870827"/>
    <w:rsid w:val="53906751"/>
    <w:rsid w:val="5390D93C"/>
    <w:rsid w:val="5395DE0E"/>
    <w:rsid w:val="539CB4F7"/>
    <w:rsid w:val="53A46674"/>
    <w:rsid w:val="53ABA81B"/>
    <w:rsid w:val="53B682F6"/>
    <w:rsid w:val="53E233DD"/>
    <w:rsid w:val="53EDED29"/>
    <w:rsid w:val="53F85D79"/>
    <w:rsid w:val="540F9989"/>
    <w:rsid w:val="541E12D4"/>
    <w:rsid w:val="5423B658"/>
    <w:rsid w:val="542836DE"/>
    <w:rsid w:val="543FDA59"/>
    <w:rsid w:val="54505432"/>
    <w:rsid w:val="54701D5A"/>
    <w:rsid w:val="54853540"/>
    <w:rsid w:val="549EDE1D"/>
    <w:rsid w:val="549F18E5"/>
    <w:rsid w:val="54A97680"/>
    <w:rsid w:val="54ADA436"/>
    <w:rsid w:val="54B6B512"/>
    <w:rsid w:val="54BD1041"/>
    <w:rsid w:val="54C2CF52"/>
    <w:rsid w:val="54C3644F"/>
    <w:rsid w:val="54C69159"/>
    <w:rsid w:val="54D3D2F1"/>
    <w:rsid w:val="54DE84FB"/>
    <w:rsid w:val="54DF9478"/>
    <w:rsid w:val="54DFB9B6"/>
    <w:rsid w:val="5505CB99"/>
    <w:rsid w:val="550FB6DD"/>
    <w:rsid w:val="551E279E"/>
    <w:rsid w:val="552AAF92"/>
    <w:rsid w:val="552F03A6"/>
    <w:rsid w:val="5544C796"/>
    <w:rsid w:val="555D75E6"/>
    <w:rsid w:val="55796891"/>
    <w:rsid w:val="55809208"/>
    <w:rsid w:val="559EE750"/>
    <w:rsid w:val="55B88984"/>
    <w:rsid w:val="55C04439"/>
    <w:rsid w:val="55D986AC"/>
    <w:rsid w:val="55EC88F4"/>
    <w:rsid w:val="55F2829F"/>
    <w:rsid w:val="560309E1"/>
    <w:rsid w:val="56135873"/>
    <w:rsid w:val="561475B1"/>
    <w:rsid w:val="562B63E4"/>
    <w:rsid w:val="562F0B44"/>
    <w:rsid w:val="56453D64"/>
    <w:rsid w:val="564FB75C"/>
    <w:rsid w:val="564FCD8B"/>
    <w:rsid w:val="5677C155"/>
    <w:rsid w:val="56A08B15"/>
    <w:rsid w:val="56BD2A71"/>
    <w:rsid w:val="56D47F84"/>
    <w:rsid w:val="56D9BB69"/>
    <w:rsid w:val="56EB2390"/>
    <w:rsid w:val="56F6DF7E"/>
    <w:rsid w:val="5701ABE4"/>
    <w:rsid w:val="570C3CC2"/>
    <w:rsid w:val="570EC546"/>
    <w:rsid w:val="5715690B"/>
    <w:rsid w:val="572C982F"/>
    <w:rsid w:val="5732739F"/>
    <w:rsid w:val="5748465F"/>
    <w:rsid w:val="57518C56"/>
    <w:rsid w:val="57545691"/>
    <w:rsid w:val="576566C2"/>
    <w:rsid w:val="576A3D4C"/>
    <w:rsid w:val="576CAE4C"/>
    <w:rsid w:val="57864AFC"/>
    <w:rsid w:val="57891154"/>
    <w:rsid w:val="57C57ED0"/>
    <w:rsid w:val="57CEC1FC"/>
    <w:rsid w:val="57D63C47"/>
    <w:rsid w:val="57D94BA2"/>
    <w:rsid w:val="57E691E0"/>
    <w:rsid w:val="57E75055"/>
    <w:rsid w:val="57EEACC3"/>
    <w:rsid w:val="580BD685"/>
    <w:rsid w:val="582AC05E"/>
    <w:rsid w:val="583CD016"/>
    <w:rsid w:val="585CE5AB"/>
    <w:rsid w:val="588522EB"/>
    <w:rsid w:val="5889654D"/>
    <w:rsid w:val="58A516D6"/>
    <w:rsid w:val="58BC9C86"/>
    <w:rsid w:val="58BF9AB7"/>
    <w:rsid w:val="58D79EEC"/>
    <w:rsid w:val="58F35104"/>
    <w:rsid w:val="58FBDDB6"/>
    <w:rsid w:val="590C69DB"/>
    <w:rsid w:val="591F9271"/>
    <w:rsid w:val="592EC031"/>
    <w:rsid w:val="59439175"/>
    <w:rsid w:val="594406BA"/>
    <w:rsid w:val="594AB39D"/>
    <w:rsid w:val="5956DA5E"/>
    <w:rsid w:val="595E6C03"/>
    <w:rsid w:val="59699C0F"/>
    <w:rsid w:val="597D1110"/>
    <w:rsid w:val="599153A8"/>
    <w:rsid w:val="59BD409B"/>
    <w:rsid w:val="59BFC7F2"/>
    <w:rsid w:val="59F309CA"/>
    <w:rsid w:val="5A034019"/>
    <w:rsid w:val="5A083FB4"/>
    <w:rsid w:val="5A198242"/>
    <w:rsid w:val="5A19FE26"/>
    <w:rsid w:val="5A1CEFFB"/>
    <w:rsid w:val="5A2485FA"/>
    <w:rsid w:val="5A32C881"/>
    <w:rsid w:val="5A32FA99"/>
    <w:rsid w:val="5A389E26"/>
    <w:rsid w:val="5A408130"/>
    <w:rsid w:val="5A4FD3BE"/>
    <w:rsid w:val="5A813FAF"/>
    <w:rsid w:val="5A83DF64"/>
    <w:rsid w:val="5A860505"/>
    <w:rsid w:val="5A92C2DF"/>
    <w:rsid w:val="5A99113B"/>
    <w:rsid w:val="5AA8E60A"/>
    <w:rsid w:val="5AB04BA1"/>
    <w:rsid w:val="5ABB94A8"/>
    <w:rsid w:val="5AC48E7B"/>
    <w:rsid w:val="5AE36585"/>
    <w:rsid w:val="5AFD47B7"/>
    <w:rsid w:val="5B056EEC"/>
    <w:rsid w:val="5B29D5A7"/>
    <w:rsid w:val="5B457FE5"/>
    <w:rsid w:val="5B7ED6FD"/>
    <w:rsid w:val="5B7EEC95"/>
    <w:rsid w:val="5B82B187"/>
    <w:rsid w:val="5B9EF73A"/>
    <w:rsid w:val="5BB3DD63"/>
    <w:rsid w:val="5BBB7805"/>
    <w:rsid w:val="5BC019C6"/>
    <w:rsid w:val="5BC0DE03"/>
    <w:rsid w:val="5BE26342"/>
    <w:rsid w:val="5BEA46F4"/>
    <w:rsid w:val="5BEFFA3D"/>
    <w:rsid w:val="5BF07CE3"/>
    <w:rsid w:val="5BF14E2D"/>
    <w:rsid w:val="5BF4EB87"/>
    <w:rsid w:val="5BF81E69"/>
    <w:rsid w:val="5C03C2F9"/>
    <w:rsid w:val="5C0F9FBD"/>
    <w:rsid w:val="5C1AC053"/>
    <w:rsid w:val="5C1FB54E"/>
    <w:rsid w:val="5C22D73A"/>
    <w:rsid w:val="5C241BD3"/>
    <w:rsid w:val="5C406116"/>
    <w:rsid w:val="5C4B10EE"/>
    <w:rsid w:val="5C569BBB"/>
    <w:rsid w:val="5C5D4578"/>
    <w:rsid w:val="5C62F666"/>
    <w:rsid w:val="5C69DC9E"/>
    <w:rsid w:val="5C69FEA9"/>
    <w:rsid w:val="5C6B0E4D"/>
    <w:rsid w:val="5C6CB2D5"/>
    <w:rsid w:val="5C7216BC"/>
    <w:rsid w:val="5CA60DFB"/>
    <w:rsid w:val="5CCA41BB"/>
    <w:rsid w:val="5CD4E8A1"/>
    <w:rsid w:val="5CE31B7E"/>
    <w:rsid w:val="5CFCADC1"/>
    <w:rsid w:val="5CFD9A09"/>
    <w:rsid w:val="5D0892B9"/>
    <w:rsid w:val="5D0935EA"/>
    <w:rsid w:val="5D0B2F59"/>
    <w:rsid w:val="5D0C2A59"/>
    <w:rsid w:val="5D16955D"/>
    <w:rsid w:val="5D1889C9"/>
    <w:rsid w:val="5D2409EE"/>
    <w:rsid w:val="5D392F9E"/>
    <w:rsid w:val="5D4C3762"/>
    <w:rsid w:val="5D581BE9"/>
    <w:rsid w:val="5D64DF68"/>
    <w:rsid w:val="5D79DE26"/>
    <w:rsid w:val="5D7B4366"/>
    <w:rsid w:val="5D7E2F46"/>
    <w:rsid w:val="5D8018F9"/>
    <w:rsid w:val="5D9306A8"/>
    <w:rsid w:val="5DA1A047"/>
    <w:rsid w:val="5DA3AF39"/>
    <w:rsid w:val="5DA81FD6"/>
    <w:rsid w:val="5DA98FE2"/>
    <w:rsid w:val="5DC16F64"/>
    <w:rsid w:val="5DCF50C2"/>
    <w:rsid w:val="5DDD9CCA"/>
    <w:rsid w:val="5DE77738"/>
    <w:rsid w:val="5DE81194"/>
    <w:rsid w:val="5DEFAF8A"/>
    <w:rsid w:val="5DFA3C76"/>
    <w:rsid w:val="5DFD0DF5"/>
    <w:rsid w:val="5E0EE514"/>
    <w:rsid w:val="5E1442E4"/>
    <w:rsid w:val="5E2973FF"/>
    <w:rsid w:val="5E4E87EE"/>
    <w:rsid w:val="5E5238AB"/>
    <w:rsid w:val="5E7EDB7C"/>
    <w:rsid w:val="5E906D24"/>
    <w:rsid w:val="5E951F00"/>
    <w:rsid w:val="5E9E4DFC"/>
    <w:rsid w:val="5EA9C80A"/>
    <w:rsid w:val="5EAE2FF3"/>
    <w:rsid w:val="5EB4FBD3"/>
    <w:rsid w:val="5ED48211"/>
    <w:rsid w:val="5EE4851F"/>
    <w:rsid w:val="5EE97263"/>
    <w:rsid w:val="5EEAACC2"/>
    <w:rsid w:val="5EEBF08B"/>
    <w:rsid w:val="5EF6E325"/>
    <w:rsid w:val="5EFD8EF6"/>
    <w:rsid w:val="5F02781A"/>
    <w:rsid w:val="5F294E24"/>
    <w:rsid w:val="5F42D7C1"/>
    <w:rsid w:val="5F45D88E"/>
    <w:rsid w:val="5F4CE0FA"/>
    <w:rsid w:val="5F4DF825"/>
    <w:rsid w:val="5F4E1198"/>
    <w:rsid w:val="5F5E9679"/>
    <w:rsid w:val="5F6B1F3A"/>
    <w:rsid w:val="5F814F5B"/>
    <w:rsid w:val="5F89A08D"/>
    <w:rsid w:val="5FA6A016"/>
    <w:rsid w:val="5FCA19CF"/>
    <w:rsid w:val="5FD7E757"/>
    <w:rsid w:val="5FE72861"/>
    <w:rsid w:val="5FEC1EB7"/>
    <w:rsid w:val="5FF4D58B"/>
    <w:rsid w:val="5FF99FA4"/>
    <w:rsid w:val="5FFC8C4D"/>
    <w:rsid w:val="5FFF49B4"/>
    <w:rsid w:val="6014F02C"/>
    <w:rsid w:val="601D9C2E"/>
    <w:rsid w:val="603827E1"/>
    <w:rsid w:val="6038A501"/>
    <w:rsid w:val="6055D207"/>
    <w:rsid w:val="607BF7DC"/>
    <w:rsid w:val="607CF269"/>
    <w:rsid w:val="6081793D"/>
    <w:rsid w:val="608B1492"/>
    <w:rsid w:val="608C2252"/>
    <w:rsid w:val="6095B7BD"/>
    <w:rsid w:val="60AA33A2"/>
    <w:rsid w:val="60C903CD"/>
    <w:rsid w:val="60DFAEB2"/>
    <w:rsid w:val="60E2107A"/>
    <w:rsid w:val="60FA52CA"/>
    <w:rsid w:val="61062E00"/>
    <w:rsid w:val="611B0AB7"/>
    <w:rsid w:val="613379F6"/>
    <w:rsid w:val="61468B42"/>
    <w:rsid w:val="6157F1A6"/>
    <w:rsid w:val="61666AF1"/>
    <w:rsid w:val="616F7507"/>
    <w:rsid w:val="618F451C"/>
    <w:rsid w:val="61920B6E"/>
    <w:rsid w:val="61AA7E9E"/>
    <w:rsid w:val="61AB2F0F"/>
    <w:rsid w:val="61B2B1C7"/>
    <w:rsid w:val="61E0027C"/>
    <w:rsid w:val="61F3E581"/>
    <w:rsid w:val="621F4A13"/>
    <w:rsid w:val="6222B136"/>
    <w:rsid w:val="6241C1C0"/>
    <w:rsid w:val="625FBE67"/>
    <w:rsid w:val="626DFF16"/>
    <w:rsid w:val="6272DD3F"/>
    <w:rsid w:val="6275602C"/>
    <w:rsid w:val="62966D04"/>
    <w:rsid w:val="62A0F4D8"/>
    <w:rsid w:val="62A3A49B"/>
    <w:rsid w:val="62B4DD6C"/>
    <w:rsid w:val="62BF9D55"/>
    <w:rsid w:val="62C9DB7D"/>
    <w:rsid w:val="63059FE9"/>
    <w:rsid w:val="630AD34D"/>
    <w:rsid w:val="633E22DA"/>
    <w:rsid w:val="6344442D"/>
    <w:rsid w:val="6348EC53"/>
    <w:rsid w:val="634C354E"/>
    <w:rsid w:val="635873BD"/>
    <w:rsid w:val="6362C8C0"/>
    <w:rsid w:val="6367A947"/>
    <w:rsid w:val="636CD9B5"/>
    <w:rsid w:val="6373B319"/>
    <w:rsid w:val="638C475D"/>
    <w:rsid w:val="6399D118"/>
    <w:rsid w:val="639DA075"/>
    <w:rsid w:val="63C2908E"/>
    <w:rsid w:val="63EF3CC4"/>
    <w:rsid w:val="64024B86"/>
    <w:rsid w:val="641B2B9A"/>
    <w:rsid w:val="6435B645"/>
    <w:rsid w:val="643E5C10"/>
    <w:rsid w:val="645DE1BD"/>
    <w:rsid w:val="647C339C"/>
    <w:rsid w:val="6490CB3A"/>
    <w:rsid w:val="649D416A"/>
    <w:rsid w:val="64B02CA8"/>
    <w:rsid w:val="64B3F2CE"/>
    <w:rsid w:val="64BB7003"/>
    <w:rsid w:val="64BD1582"/>
    <w:rsid w:val="64CFEA2A"/>
    <w:rsid w:val="64EE5DB1"/>
    <w:rsid w:val="651DA8D7"/>
    <w:rsid w:val="65214747"/>
    <w:rsid w:val="6537D4B7"/>
    <w:rsid w:val="6554AC3F"/>
    <w:rsid w:val="6573AE1B"/>
    <w:rsid w:val="659B9577"/>
    <w:rsid w:val="65A897FA"/>
    <w:rsid w:val="65AEE900"/>
    <w:rsid w:val="65E08C66"/>
    <w:rsid w:val="65E11B75"/>
    <w:rsid w:val="65E52317"/>
    <w:rsid w:val="660C33BA"/>
    <w:rsid w:val="660DE721"/>
    <w:rsid w:val="661932ED"/>
    <w:rsid w:val="6630252E"/>
    <w:rsid w:val="66384874"/>
    <w:rsid w:val="664A1ACC"/>
    <w:rsid w:val="665A3B8C"/>
    <w:rsid w:val="665F94C2"/>
    <w:rsid w:val="66658FD8"/>
    <w:rsid w:val="667234F9"/>
    <w:rsid w:val="668618E3"/>
    <w:rsid w:val="66A97AB7"/>
    <w:rsid w:val="66C1E592"/>
    <w:rsid w:val="66C84E1D"/>
    <w:rsid w:val="66CE9CBD"/>
    <w:rsid w:val="66D88BF8"/>
    <w:rsid w:val="67008292"/>
    <w:rsid w:val="67064833"/>
    <w:rsid w:val="67266031"/>
    <w:rsid w:val="6752B713"/>
    <w:rsid w:val="67559EF9"/>
    <w:rsid w:val="675D05DE"/>
    <w:rsid w:val="676353F0"/>
    <w:rsid w:val="677E9DA2"/>
    <w:rsid w:val="679C576E"/>
    <w:rsid w:val="67B1BB0E"/>
    <w:rsid w:val="67B9FC02"/>
    <w:rsid w:val="67D7E3F4"/>
    <w:rsid w:val="67EA0019"/>
    <w:rsid w:val="67F0E839"/>
    <w:rsid w:val="67F7698C"/>
    <w:rsid w:val="680F4111"/>
    <w:rsid w:val="68172FDE"/>
    <w:rsid w:val="6827B3D4"/>
    <w:rsid w:val="682A6572"/>
    <w:rsid w:val="6838C2F4"/>
    <w:rsid w:val="683B4CDC"/>
    <w:rsid w:val="684F3DA3"/>
    <w:rsid w:val="6864E5D8"/>
    <w:rsid w:val="68749869"/>
    <w:rsid w:val="687BE2A6"/>
    <w:rsid w:val="6888E94A"/>
    <w:rsid w:val="6888F841"/>
    <w:rsid w:val="689675F6"/>
    <w:rsid w:val="68A58A7A"/>
    <w:rsid w:val="68B68940"/>
    <w:rsid w:val="68DB5CC8"/>
    <w:rsid w:val="68E55184"/>
    <w:rsid w:val="68F9737F"/>
    <w:rsid w:val="695A2FBA"/>
    <w:rsid w:val="6967791A"/>
    <w:rsid w:val="69692AA9"/>
    <w:rsid w:val="69863EBD"/>
    <w:rsid w:val="698754FD"/>
    <w:rsid w:val="698BABEA"/>
    <w:rsid w:val="6991531C"/>
    <w:rsid w:val="69A17D84"/>
    <w:rsid w:val="69AB5280"/>
    <w:rsid w:val="69C193EE"/>
    <w:rsid w:val="69CA8B98"/>
    <w:rsid w:val="69D46084"/>
    <w:rsid w:val="69D6B1F6"/>
    <w:rsid w:val="69D98EEA"/>
    <w:rsid w:val="69F2E5B6"/>
    <w:rsid w:val="69F844BB"/>
    <w:rsid w:val="6A081695"/>
    <w:rsid w:val="6A21F08E"/>
    <w:rsid w:val="6A3F21FC"/>
    <w:rsid w:val="6A4D465A"/>
    <w:rsid w:val="6A6E61E9"/>
    <w:rsid w:val="6A7185F0"/>
    <w:rsid w:val="6A994885"/>
    <w:rsid w:val="6AA691E5"/>
    <w:rsid w:val="6AA8CCE9"/>
    <w:rsid w:val="6AB5A4D4"/>
    <w:rsid w:val="6AB72F4F"/>
    <w:rsid w:val="6AC2E2D0"/>
    <w:rsid w:val="6ADC4237"/>
    <w:rsid w:val="6ADCB3AA"/>
    <w:rsid w:val="6AFF117C"/>
    <w:rsid w:val="6AFF7D9C"/>
    <w:rsid w:val="6B0C2359"/>
    <w:rsid w:val="6B3347E3"/>
    <w:rsid w:val="6B47545D"/>
    <w:rsid w:val="6B5F48EC"/>
    <w:rsid w:val="6B61D5B0"/>
    <w:rsid w:val="6B6C9B35"/>
    <w:rsid w:val="6B7AD038"/>
    <w:rsid w:val="6B870650"/>
    <w:rsid w:val="6B910A44"/>
    <w:rsid w:val="6B938117"/>
    <w:rsid w:val="6BAD4359"/>
    <w:rsid w:val="6BB2E4CC"/>
    <w:rsid w:val="6BBA60FE"/>
    <w:rsid w:val="6BBFB336"/>
    <w:rsid w:val="6BD7F3F0"/>
    <w:rsid w:val="6BD93CAC"/>
    <w:rsid w:val="6BE8E8A8"/>
    <w:rsid w:val="6BEF3EB8"/>
    <w:rsid w:val="6C043F2C"/>
    <w:rsid w:val="6C0ABF9A"/>
    <w:rsid w:val="6C12D9B1"/>
    <w:rsid w:val="6C1625F1"/>
    <w:rsid w:val="6C162F0D"/>
    <w:rsid w:val="6C1899B1"/>
    <w:rsid w:val="6C41B59B"/>
    <w:rsid w:val="6C56B482"/>
    <w:rsid w:val="6C74EF32"/>
    <w:rsid w:val="6C77D83D"/>
    <w:rsid w:val="6C804F9A"/>
    <w:rsid w:val="6C810580"/>
    <w:rsid w:val="6C8BD3C6"/>
    <w:rsid w:val="6C8EC9B2"/>
    <w:rsid w:val="6C8FA133"/>
    <w:rsid w:val="6C9B465D"/>
    <w:rsid w:val="6CAFFF44"/>
    <w:rsid w:val="6CB0AA49"/>
    <w:rsid w:val="6CC76F5A"/>
    <w:rsid w:val="6CD0232F"/>
    <w:rsid w:val="6CE17377"/>
    <w:rsid w:val="6CE1CDEB"/>
    <w:rsid w:val="6CE76A67"/>
    <w:rsid w:val="6CE7C929"/>
    <w:rsid w:val="6D01ED13"/>
    <w:rsid w:val="6D0AD9F6"/>
    <w:rsid w:val="6D212663"/>
    <w:rsid w:val="6D22CF2A"/>
    <w:rsid w:val="6D31A9B5"/>
    <w:rsid w:val="6D37FBBE"/>
    <w:rsid w:val="6D462400"/>
    <w:rsid w:val="6D4ACC2F"/>
    <w:rsid w:val="6D4BD813"/>
    <w:rsid w:val="6D5D4102"/>
    <w:rsid w:val="6D60197E"/>
    <w:rsid w:val="6D6822B1"/>
    <w:rsid w:val="6D6ED0AE"/>
    <w:rsid w:val="6D9A89EF"/>
    <w:rsid w:val="6DAE6B2D"/>
    <w:rsid w:val="6DB084B7"/>
    <w:rsid w:val="6DC576ED"/>
    <w:rsid w:val="6DD0B3AB"/>
    <w:rsid w:val="6DDAAD66"/>
    <w:rsid w:val="6DEAF99A"/>
    <w:rsid w:val="6E05210E"/>
    <w:rsid w:val="6E3DD9F4"/>
    <w:rsid w:val="6E3ED913"/>
    <w:rsid w:val="6E46878A"/>
    <w:rsid w:val="6E57AE6C"/>
    <w:rsid w:val="6E60D25F"/>
    <w:rsid w:val="6E6B93C5"/>
    <w:rsid w:val="6E6D265C"/>
    <w:rsid w:val="6E855DD1"/>
    <w:rsid w:val="6EC1593C"/>
    <w:rsid w:val="6EC18109"/>
    <w:rsid w:val="6F06D9B2"/>
    <w:rsid w:val="6F0C05A7"/>
    <w:rsid w:val="6F20FF76"/>
    <w:rsid w:val="6F2D0E5D"/>
    <w:rsid w:val="6F3C999B"/>
    <w:rsid w:val="6F40EF1A"/>
    <w:rsid w:val="6F4C6611"/>
    <w:rsid w:val="6F54CC21"/>
    <w:rsid w:val="6F6B7AF0"/>
    <w:rsid w:val="6F6DE2E4"/>
    <w:rsid w:val="6F7FA070"/>
    <w:rsid w:val="6F832280"/>
    <w:rsid w:val="6F8DD73C"/>
    <w:rsid w:val="6FC677DC"/>
    <w:rsid w:val="6FFC680C"/>
    <w:rsid w:val="700BC2A3"/>
    <w:rsid w:val="70203213"/>
    <w:rsid w:val="7028D038"/>
    <w:rsid w:val="703AFF14"/>
    <w:rsid w:val="7047C9CE"/>
    <w:rsid w:val="7050BEFF"/>
    <w:rsid w:val="705B3B1A"/>
    <w:rsid w:val="70712C51"/>
    <w:rsid w:val="708B83D5"/>
    <w:rsid w:val="708E3A4F"/>
    <w:rsid w:val="7093EB14"/>
    <w:rsid w:val="70A7C039"/>
    <w:rsid w:val="70A7C55D"/>
    <w:rsid w:val="70B0814E"/>
    <w:rsid w:val="70C09234"/>
    <w:rsid w:val="70C1353A"/>
    <w:rsid w:val="70C81CD5"/>
    <w:rsid w:val="70EA1CDA"/>
    <w:rsid w:val="70EC9E2F"/>
    <w:rsid w:val="70FEAAD9"/>
    <w:rsid w:val="711B1C9C"/>
    <w:rsid w:val="712D4A83"/>
    <w:rsid w:val="71356DA8"/>
    <w:rsid w:val="71525E58"/>
    <w:rsid w:val="7166337D"/>
    <w:rsid w:val="716995C5"/>
    <w:rsid w:val="7171C370"/>
    <w:rsid w:val="71787283"/>
    <w:rsid w:val="717D8C72"/>
    <w:rsid w:val="717F0926"/>
    <w:rsid w:val="7187CD19"/>
    <w:rsid w:val="7187FF74"/>
    <w:rsid w:val="71A0D5F7"/>
    <w:rsid w:val="71DB2365"/>
    <w:rsid w:val="71EFA7DB"/>
    <w:rsid w:val="7202A1A9"/>
    <w:rsid w:val="7220BFD7"/>
    <w:rsid w:val="723A6C5F"/>
    <w:rsid w:val="725D0ADA"/>
    <w:rsid w:val="72693DCA"/>
    <w:rsid w:val="726D3241"/>
    <w:rsid w:val="7271716E"/>
    <w:rsid w:val="727919BF"/>
    <w:rsid w:val="729C9372"/>
    <w:rsid w:val="729CBE04"/>
    <w:rsid w:val="72A83C88"/>
    <w:rsid w:val="72BC0638"/>
    <w:rsid w:val="72BE5DAE"/>
    <w:rsid w:val="72C0B4F5"/>
    <w:rsid w:val="72C7C2A9"/>
    <w:rsid w:val="72CEAF40"/>
    <w:rsid w:val="72E36FC1"/>
    <w:rsid w:val="72E79F01"/>
    <w:rsid w:val="72E903BA"/>
    <w:rsid w:val="72E96F76"/>
    <w:rsid w:val="72EF92E6"/>
    <w:rsid w:val="72F9E08F"/>
    <w:rsid w:val="72FAA6A3"/>
    <w:rsid w:val="73007D32"/>
    <w:rsid w:val="731CD8AF"/>
    <w:rsid w:val="7323BC44"/>
    <w:rsid w:val="732F6DA7"/>
    <w:rsid w:val="7334FFD7"/>
    <w:rsid w:val="7341EFDB"/>
    <w:rsid w:val="7353169A"/>
    <w:rsid w:val="738F7D91"/>
    <w:rsid w:val="73937E5C"/>
    <w:rsid w:val="739564BE"/>
    <w:rsid w:val="73985C20"/>
    <w:rsid w:val="739D0AA0"/>
    <w:rsid w:val="739D9394"/>
    <w:rsid w:val="73AC6C8F"/>
    <w:rsid w:val="73BC7B13"/>
    <w:rsid w:val="73E53A8B"/>
    <w:rsid w:val="73F8BB2E"/>
    <w:rsid w:val="740B5BCF"/>
    <w:rsid w:val="741F4FC0"/>
    <w:rsid w:val="742F21CA"/>
    <w:rsid w:val="744470B3"/>
    <w:rsid w:val="74541AB4"/>
    <w:rsid w:val="745F99F0"/>
    <w:rsid w:val="747864B3"/>
    <w:rsid w:val="748AEA66"/>
    <w:rsid w:val="748BAD7F"/>
    <w:rsid w:val="74901754"/>
    <w:rsid w:val="74A9FFE0"/>
    <w:rsid w:val="74BFE546"/>
    <w:rsid w:val="74D2C310"/>
    <w:rsid w:val="74E51767"/>
    <w:rsid w:val="7500F25E"/>
    <w:rsid w:val="7506A475"/>
    <w:rsid w:val="75079EBC"/>
    <w:rsid w:val="750DAB0C"/>
    <w:rsid w:val="752CF13C"/>
    <w:rsid w:val="7556AABD"/>
    <w:rsid w:val="7558FAEF"/>
    <w:rsid w:val="75730768"/>
    <w:rsid w:val="757571B8"/>
    <w:rsid w:val="757BCAAC"/>
    <w:rsid w:val="7597304D"/>
    <w:rsid w:val="75AABB9C"/>
    <w:rsid w:val="75ABF524"/>
    <w:rsid w:val="75AC7C1F"/>
    <w:rsid w:val="75B9BCD9"/>
    <w:rsid w:val="75B9CEE6"/>
    <w:rsid w:val="75DB1615"/>
    <w:rsid w:val="75DEF4AA"/>
    <w:rsid w:val="75F45C01"/>
    <w:rsid w:val="760F3EE4"/>
    <w:rsid w:val="763C362E"/>
    <w:rsid w:val="76717141"/>
    <w:rsid w:val="7682D6DF"/>
    <w:rsid w:val="7688082F"/>
    <w:rsid w:val="769EB630"/>
    <w:rsid w:val="76D350A4"/>
    <w:rsid w:val="76F3997E"/>
    <w:rsid w:val="7702E1C4"/>
    <w:rsid w:val="7712245D"/>
    <w:rsid w:val="77131DB1"/>
    <w:rsid w:val="773510D2"/>
    <w:rsid w:val="774552E5"/>
    <w:rsid w:val="77529681"/>
    <w:rsid w:val="77599F88"/>
    <w:rsid w:val="775E2F00"/>
    <w:rsid w:val="776E9724"/>
    <w:rsid w:val="777028DB"/>
    <w:rsid w:val="7773EE26"/>
    <w:rsid w:val="77854CFD"/>
    <w:rsid w:val="77876961"/>
    <w:rsid w:val="779B8EBE"/>
    <w:rsid w:val="77AF1536"/>
    <w:rsid w:val="77BAC34E"/>
    <w:rsid w:val="77EC3F7E"/>
    <w:rsid w:val="77F02324"/>
    <w:rsid w:val="77FE0E0B"/>
    <w:rsid w:val="780C5DE5"/>
    <w:rsid w:val="780D236D"/>
    <w:rsid w:val="78115970"/>
    <w:rsid w:val="7820F9EA"/>
    <w:rsid w:val="78291576"/>
    <w:rsid w:val="782C5E4C"/>
    <w:rsid w:val="784C7094"/>
    <w:rsid w:val="785511C4"/>
    <w:rsid w:val="7862611F"/>
    <w:rsid w:val="786787C4"/>
    <w:rsid w:val="78863B1B"/>
    <w:rsid w:val="788B59AA"/>
    <w:rsid w:val="7896DD9D"/>
    <w:rsid w:val="78A02AEE"/>
    <w:rsid w:val="78A659AC"/>
    <w:rsid w:val="78AD5D01"/>
    <w:rsid w:val="78B95FBB"/>
    <w:rsid w:val="78CC7D8A"/>
    <w:rsid w:val="78CDAC6B"/>
    <w:rsid w:val="78D2B51E"/>
    <w:rsid w:val="78D841B3"/>
    <w:rsid w:val="7902D9CE"/>
    <w:rsid w:val="790ED39C"/>
    <w:rsid w:val="79371853"/>
    <w:rsid w:val="7948650E"/>
    <w:rsid w:val="795E5459"/>
    <w:rsid w:val="797F5AE3"/>
    <w:rsid w:val="798BCE85"/>
    <w:rsid w:val="798F6F4D"/>
    <w:rsid w:val="79912D32"/>
    <w:rsid w:val="79B5BFAF"/>
    <w:rsid w:val="79CAEFA0"/>
    <w:rsid w:val="79CECD36"/>
    <w:rsid w:val="79DFAF6C"/>
    <w:rsid w:val="79E65DAD"/>
    <w:rsid w:val="7A21ECF3"/>
    <w:rsid w:val="7A28E69E"/>
    <w:rsid w:val="7A3DC1CF"/>
    <w:rsid w:val="7A724D4C"/>
    <w:rsid w:val="7A8489A6"/>
    <w:rsid w:val="7A96C62C"/>
    <w:rsid w:val="7AADFA84"/>
    <w:rsid w:val="7AF070D1"/>
    <w:rsid w:val="7AFAFC5B"/>
    <w:rsid w:val="7AFCB400"/>
    <w:rsid w:val="7B1A93CC"/>
    <w:rsid w:val="7B211F2A"/>
    <w:rsid w:val="7B38A7E7"/>
    <w:rsid w:val="7B605C72"/>
    <w:rsid w:val="7B615123"/>
    <w:rsid w:val="7B62B792"/>
    <w:rsid w:val="7B7491A0"/>
    <w:rsid w:val="7B813543"/>
    <w:rsid w:val="7BB910B5"/>
    <w:rsid w:val="7BC01BA8"/>
    <w:rsid w:val="7BC338B2"/>
    <w:rsid w:val="7BC6142F"/>
    <w:rsid w:val="7BC86F3A"/>
    <w:rsid w:val="7BEA9251"/>
    <w:rsid w:val="7BEE76FC"/>
    <w:rsid w:val="7BF942B7"/>
    <w:rsid w:val="7BFB1347"/>
    <w:rsid w:val="7BFBADB7"/>
    <w:rsid w:val="7C365C13"/>
    <w:rsid w:val="7C53D8B6"/>
    <w:rsid w:val="7C5A4263"/>
    <w:rsid w:val="7C657B4D"/>
    <w:rsid w:val="7C65C3E2"/>
    <w:rsid w:val="7C78BBD6"/>
    <w:rsid w:val="7C80A69B"/>
    <w:rsid w:val="7C971BDA"/>
    <w:rsid w:val="7C98A379"/>
    <w:rsid w:val="7CB3BF05"/>
    <w:rsid w:val="7CCBE181"/>
    <w:rsid w:val="7CE8B4EC"/>
    <w:rsid w:val="7CEC0C13"/>
    <w:rsid w:val="7CF34A1E"/>
    <w:rsid w:val="7D04060D"/>
    <w:rsid w:val="7D235E98"/>
    <w:rsid w:val="7D27500F"/>
    <w:rsid w:val="7D3E0938"/>
    <w:rsid w:val="7D42C570"/>
    <w:rsid w:val="7D4B4674"/>
    <w:rsid w:val="7D646941"/>
    <w:rsid w:val="7D6F0602"/>
    <w:rsid w:val="7D72A344"/>
    <w:rsid w:val="7D84406B"/>
    <w:rsid w:val="7DC14998"/>
    <w:rsid w:val="7DD77B2A"/>
    <w:rsid w:val="7DD8D830"/>
    <w:rsid w:val="7DDC76DF"/>
    <w:rsid w:val="7DF8BBD2"/>
    <w:rsid w:val="7E19E5EA"/>
    <w:rsid w:val="7E2BEFD7"/>
    <w:rsid w:val="7E5784F3"/>
    <w:rsid w:val="7E57B7C4"/>
    <w:rsid w:val="7E61D9F3"/>
    <w:rsid w:val="7E61F3CE"/>
    <w:rsid w:val="7E664E09"/>
    <w:rsid w:val="7E6EAC88"/>
    <w:rsid w:val="7E757769"/>
    <w:rsid w:val="7E79E9A2"/>
    <w:rsid w:val="7E8C0761"/>
    <w:rsid w:val="7E8C1999"/>
    <w:rsid w:val="7E93FF7F"/>
    <w:rsid w:val="7EA541B1"/>
    <w:rsid w:val="7EA6D2BD"/>
    <w:rsid w:val="7EA9BDEB"/>
    <w:rsid w:val="7EB1FFBD"/>
    <w:rsid w:val="7EC35A16"/>
    <w:rsid w:val="7EC932B2"/>
    <w:rsid w:val="7EE74926"/>
    <w:rsid w:val="7EF47EA8"/>
    <w:rsid w:val="7EFB7DCE"/>
    <w:rsid w:val="7F252EE0"/>
    <w:rsid w:val="7F2A7954"/>
    <w:rsid w:val="7F4AB06E"/>
    <w:rsid w:val="7F6EC35F"/>
    <w:rsid w:val="7FAF5B7F"/>
    <w:rsid w:val="7FBC71FC"/>
    <w:rsid w:val="7FBF87FD"/>
    <w:rsid w:val="7FCE78C0"/>
    <w:rsid w:val="7FD8C3DD"/>
    <w:rsid w:val="7FEA70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4D04773-D76B-4423-9771-E85DF738E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41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9A76FF"/>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56B69"/>
    <w:rPr>
      <w:color w:val="2B579A"/>
      <w:shd w:val="clear" w:color="auto" w:fill="E1DFDD"/>
    </w:rPr>
  </w:style>
  <w:style w:type="character" w:customStyle="1" w:styleId="TALChar">
    <w:name w:val="TAL Char"/>
    <w:link w:val="TAL"/>
    <w:qFormat/>
    <w:locked/>
    <w:rsid w:val="00C4734B"/>
    <w:rPr>
      <w:rFonts w:ascii="Arial" w:hAnsi="Arial"/>
      <w:sz w:val="18"/>
      <w:lang w:val="en-GB"/>
    </w:rPr>
  </w:style>
  <w:style w:type="character" w:customStyle="1" w:styleId="eop">
    <w:name w:val="eop"/>
    <w:basedOn w:val="DefaultParagraphFont"/>
    <w:rsid w:val="00C4734B"/>
  </w:style>
  <w:style w:type="numbering" w:customStyle="1" w:styleId="Proposal">
    <w:name w:val="Proposal"/>
    <w:basedOn w:val="NoList"/>
    <w:uiPriority w:val="99"/>
    <w:rsid w:val="006A53E4"/>
    <w:pPr>
      <w:numPr>
        <w:numId w:val="5"/>
      </w:numPr>
    </w:pPr>
  </w:style>
  <w:style w:type="paragraph" w:customStyle="1" w:styleId="paragraph">
    <w:name w:val="paragraph"/>
    <w:basedOn w:val="Normal"/>
    <w:rsid w:val="00565239"/>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normaltextrun">
    <w:name w:val="normaltextrun"/>
    <w:basedOn w:val="DefaultParagraphFont"/>
    <w:rsid w:val="00565239"/>
  </w:style>
  <w:style w:type="character" w:customStyle="1" w:styleId="spellingerror">
    <w:name w:val="spellingerror"/>
    <w:basedOn w:val="DefaultParagraphFont"/>
    <w:rsid w:val="00EC7C2E"/>
  </w:style>
  <w:style w:type="paragraph" w:customStyle="1" w:styleId="xmsonormal">
    <w:name w:val="x_msonormal"/>
    <w:basedOn w:val="Normal"/>
    <w:rsid w:val="009072CE"/>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tabchar">
    <w:name w:val="tabchar"/>
    <w:basedOn w:val="DefaultParagraphFont"/>
    <w:rsid w:val="00A40067"/>
  </w:style>
  <w:style w:type="character" w:customStyle="1" w:styleId="bcx0">
    <w:name w:val="bcx0"/>
    <w:basedOn w:val="DefaultParagraphFont"/>
    <w:rsid w:val="00F22237"/>
  </w:style>
  <w:style w:type="character" w:customStyle="1" w:styleId="contextualspellingandgrammarerrorzoomed">
    <w:name w:val="contextualspellingandgrammarerrorzoomed"/>
    <w:basedOn w:val="DefaultParagraphFont"/>
    <w:rsid w:val="00DD66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966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4232210">
      <w:bodyDiv w:val="1"/>
      <w:marLeft w:val="0"/>
      <w:marRight w:val="0"/>
      <w:marTop w:val="0"/>
      <w:marBottom w:val="0"/>
      <w:divBdr>
        <w:top w:val="none" w:sz="0" w:space="0" w:color="auto"/>
        <w:left w:val="none" w:sz="0" w:space="0" w:color="auto"/>
        <w:bottom w:val="none" w:sz="0" w:space="0" w:color="auto"/>
        <w:right w:val="none" w:sz="0" w:space="0" w:color="auto"/>
      </w:divBdr>
      <w:divsChild>
        <w:div w:id="1532373849">
          <w:marLeft w:val="0"/>
          <w:marRight w:val="0"/>
          <w:marTop w:val="0"/>
          <w:marBottom w:val="0"/>
          <w:divBdr>
            <w:top w:val="none" w:sz="0" w:space="0" w:color="auto"/>
            <w:left w:val="none" w:sz="0" w:space="0" w:color="auto"/>
            <w:bottom w:val="none" w:sz="0" w:space="0" w:color="auto"/>
            <w:right w:val="none" w:sz="0" w:space="0" w:color="auto"/>
          </w:divBdr>
        </w:div>
        <w:div w:id="1912999319">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850470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2689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485844">
      <w:bodyDiv w:val="1"/>
      <w:marLeft w:val="0"/>
      <w:marRight w:val="0"/>
      <w:marTop w:val="0"/>
      <w:marBottom w:val="0"/>
      <w:divBdr>
        <w:top w:val="none" w:sz="0" w:space="0" w:color="auto"/>
        <w:left w:val="none" w:sz="0" w:space="0" w:color="auto"/>
        <w:bottom w:val="none" w:sz="0" w:space="0" w:color="auto"/>
        <w:right w:val="none" w:sz="0" w:space="0" w:color="auto"/>
      </w:divBdr>
    </w:div>
    <w:div w:id="187762057">
      <w:bodyDiv w:val="1"/>
      <w:marLeft w:val="0"/>
      <w:marRight w:val="0"/>
      <w:marTop w:val="0"/>
      <w:marBottom w:val="0"/>
      <w:divBdr>
        <w:top w:val="none" w:sz="0" w:space="0" w:color="auto"/>
        <w:left w:val="none" w:sz="0" w:space="0" w:color="auto"/>
        <w:bottom w:val="none" w:sz="0" w:space="0" w:color="auto"/>
        <w:right w:val="none" w:sz="0" w:space="0" w:color="auto"/>
      </w:divBdr>
      <w:divsChild>
        <w:div w:id="180171581">
          <w:marLeft w:val="1800"/>
          <w:marRight w:val="0"/>
          <w:marTop w:val="0"/>
          <w:marBottom w:val="0"/>
          <w:divBdr>
            <w:top w:val="none" w:sz="0" w:space="0" w:color="auto"/>
            <w:left w:val="none" w:sz="0" w:space="0" w:color="auto"/>
            <w:bottom w:val="none" w:sz="0" w:space="0" w:color="auto"/>
            <w:right w:val="none" w:sz="0" w:space="0" w:color="auto"/>
          </w:divBdr>
        </w:div>
        <w:div w:id="283733326">
          <w:marLeft w:val="1166"/>
          <w:marRight w:val="0"/>
          <w:marTop w:val="0"/>
          <w:marBottom w:val="0"/>
          <w:divBdr>
            <w:top w:val="none" w:sz="0" w:space="0" w:color="auto"/>
            <w:left w:val="none" w:sz="0" w:space="0" w:color="auto"/>
            <w:bottom w:val="none" w:sz="0" w:space="0" w:color="auto"/>
            <w:right w:val="none" w:sz="0" w:space="0" w:color="auto"/>
          </w:divBdr>
        </w:div>
        <w:div w:id="291442075">
          <w:marLeft w:val="547"/>
          <w:marRight w:val="0"/>
          <w:marTop w:val="0"/>
          <w:marBottom w:val="0"/>
          <w:divBdr>
            <w:top w:val="none" w:sz="0" w:space="0" w:color="auto"/>
            <w:left w:val="none" w:sz="0" w:space="0" w:color="auto"/>
            <w:bottom w:val="none" w:sz="0" w:space="0" w:color="auto"/>
            <w:right w:val="none" w:sz="0" w:space="0" w:color="auto"/>
          </w:divBdr>
        </w:div>
        <w:div w:id="370610999">
          <w:marLeft w:val="1800"/>
          <w:marRight w:val="0"/>
          <w:marTop w:val="0"/>
          <w:marBottom w:val="0"/>
          <w:divBdr>
            <w:top w:val="none" w:sz="0" w:space="0" w:color="auto"/>
            <w:left w:val="none" w:sz="0" w:space="0" w:color="auto"/>
            <w:bottom w:val="none" w:sz="0" w:space="0" w:color="auto"/>
            <w:right w:val="none" w:sz="0" w:space="0" w:color="auto"/>
          </w:divBdr>
        </w:div>
        <w:div w:id="426583202">
          <w:marLeft w:val="1166"/>
          <w:marRight w:val="0"/>
          <w:marTop w:val="0"/>
          <w:marBottom w:val="0"/>
          <w:divBdr>
            <w:top w:val="none" w:sz="0" w:space="0" w:color="auto"/>
            <w:left w:val="none" w:sz="0" w:space="0" w:color="auto"/>
            <w:bottom w:val="none" w:sz="0" w:space="0" w:color="auto"/>
            <w:right w:val="none" w:sz="0" w:space="0" w:color="auto"/>
          </w:divBdr>
        </w:div>
        <w:div w:id="460421801">
          <w:marLeft w:val="1166"/>
          <w:marRight w:val="0"/>
          <w:marTop w:val="0"/>
          <w:marBottom w:val="0"/>
          <w:divBdr>
            <w:top w:val="none" w:sz="0" w:space="0" w:color="auto"/>
            <w:left w:val="none" w:sz="0" w:space="0" w:color="auto"/>
            <w:bottom w:val="none" w:sz="0" w:space="0" w:color="auto"/>
            <w:right w:val="none" w:sz="0" w:space="0" w:color="auto"/>
          </w:divBdr>
        </w:div>
        <w:div w:id="494879926">
          <w:marLeft w:val="547"/>
          <w:marRight w:val="0"/>
          <w:marTop w:val="0"/>
          <w:marBottom w:val="0"/>
          <w:divBdr>
            <w:top w:val="none" w:sz="0" w:space="0" w:color="auto"/>
            <w:left w:val="none" w:sz="0" w:space="0" w:color="auto"/>
            <w:bottom w:val="none" w:sz="0" w:space="0" w:color="auto"/>
            <w:right w:val="none" w:sz="0" w:space="0" w:color="auto"/>
          </w:divBdr>
        </w:div>
        <w:div w:id="760686257">
          <w:marLeft w:val="547"/>
          <w:marRight w:val="0"/>
          <w:marTop w:val="0"/>
          <w:marBottom w:val="0"/>
          <w:divBdr>
            <w:top w:val="none" w:sz="0" w:space="0" w:color="auto"/>
            <w:left w:val="none" w:sz="0" w:space="0" w:color="auto"/>
            <w:bottom w:val="none" w:sz="0" w:space="0" w:color="auto"/>
            <w:right w:val="none" w:sz="0" w:space="0" w:color="auto"/>
          </w:divBdr>
        </w:div>
        <w:div w:id="772625083">
          <w:marLeft w:val="1166"/>
          <w:marRight w:val="0"/>
          <w:marTop w:val="0"/>
          <w:marBottom w:val="0"/>
          <w:divBdr>
            <w:top w:val="none" w:sz="0" w:space="0" w:color="auto"/>
            <w:left w:val="none" w:sz="0" w:space="0" w:color="auto"/>
            <w:bottom w:val="none" w:sz="0" w:space="0" w:color="auto"/>
            <w:right w:val="none" w:sz="0" w:space="0" w:color="auto"/>
          </w:divBdr>
        </w:div>
        <w:div w:id="999583662">
          <w:marLeft w:val="1166"/>
          <w:marRight w:val="0"/>
          <w:marTop w:val="0"/>
          <w:marBottom w:val="0"/>
          <w:divBdr>
            <w:top w:val="none" w:sz="0" w:space="0" w:color="auto"/>
            <w:left w:val="none" w:sz="0" w:space="0" w:color="auto"/>
            <w:bottom w:val="none" w:sz="0" w:space="0" w:color="auto"/>
            <w:right w:val="none" w:sz="0" w:space="0" w:color="auto"/>
          </w:divBdr>
        </w:div>
        <w:div w:id="1294555604">
          <w:marLeft w:val="1166"/>
          <w:marRight w:val="0"/>
          <w:marTop w:val="0"/>
          <w:marBottom w:val="0"/>
          <w:divBdr>
            <w:top w:val="none" w:sz="0" w:space="0" w:color="auto"/>
            <w:left w:val="none" w:sz="0" w:space="0" w:color="auto"/>
            <w:bottom w:val="none" w:sz="0" w:space="0" w:color="auto"/>
            <w:right w:val="none" w:sz="0" w:space="0" w:color="auto"/>
          </w:divBdr>
        </w:div>
        <w:div w:id="1364862327">
          <w:marLeft w:val="1166"/>
          <w:marRight w:val="0"/>
          <w:marTop w:val="0"/>
          <w:marBottom w:val="0"/>
          <w:divBdr>
            <w:top w:val="none" w:sz="0" w:space="0" w:color="auto"/>
            <w:left w:val="none" w:sz="0" w:space="0" w:color="auto"/>
            <w:bottom w:val="none" w:sz="0" w:space="0" w:color="auto"/>
            <w:right w:val="none" w:sz="0" w:space="0" w:color="auto"/>
          </w:divBdr>
        </w:div>
        <w:div w:id="1665234962">
          <w:marLeft w:val="1166"/>
          <w:marRight w:val="0"/>
          <w:marTop w:val="0"/>
          <w:marBottom w:val="0"/>
          <w:divBdr>
            <w:top w:val="none" w:sz="0" w:space="0" w:color="auto"/>
            <w:left w:val="none" w:sz="0" w:space="0" w:color="auto"/>
            <w:bottom w:val="none" w:sz="0" w:space="0" w:color="auto"/>
            <w:right w:val="none" w:sz="0" w:space="0" w:color="auto"/>
          </w:divBdr>
        </w:div>
        <w:div w:id="1667587072">
          <w:marLeft w:val="547"/>
          <w:marRight w:val="0"/>
          <w:marTop w:val="0"/>
          <w:marBottom w:val="0"/>
          <w:divBdr>
            <w:top w:val="none" w:sz="0" w:space="0" w:color="auto"/>
            <w:left w:val="none" w:sz="0" w:space="0" w:color="auto"/>
            <w:bottom w:val="none" w:sz="0" w:space="0" w:color="auto"/>
            <w:right w:val="none" w:sz="0" w:space="0" w:color="auto"/>
          </w:divBdr>
        </w:div>
        <w:div w:id="1763867437">
          <w:marLeft w:val="1166"/>
          <w:marRight w:val="0"/>
          <w:marTop w:val="0"/>
          <w:marBottom w:val="0"/>
          <w:divBdr>
            <w:top w:val="none" w:sz="0" w:space="0" w:color="auto"/>
            <w:left w:val="none" w:sz="0" w:space="0" w:color="auto"/>
            <w:bottom w:val="none" w:sz="0" w:space="0" w:color="auto"/>
            <w:right w:val="none" w:sz="0" w:space="0" w:color="auto"/>
          </w:divBdr>
        </w:div>
        <w:div w:id="1986466694">
          <w:marLeft w:val="116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50699610">
      <w:bodyDiv w:val="1"/>
      <w:marLeft w:val="0"/>
      <w:marRight w:val="0"/>
      <w:marTop w:val="0"/>
      <w:marBottom w:val="0"/>
      <w:divBdr>
        <w:top w:val="none" w:sz="0" w:space="0" w:color="auto"/>
        <w:left w:val="none" w:sz="0" w:space="0" w:color="auto"/>
        <w:bottom w:val="none" w:sz="0" w:space="0" w:color="auto"/>
        <w:right w:val="none" w:sz="0" w:space="0" w:color="auto"/>
      </w:divBdr>
      <w:divsChild>
        <w:div w:id="934947683">
          <w:marLeft w:val="547"/>
          <w:marRight w:val="0"/>
          <w:marTop w:val="0"/>
          <w:marBottom w:val="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7473801">
      <w:bodyDiv w:val="1"/>
      <w:marLeft w:val="0"/>
      <w:marRight w:val="0"/>
      <w:marTop w:val="0"/>
      <w:marBottom w:val="0"/>
      <w:divBdr>
        <w:top w:val="none" w:sz="0" w:space="0" w:color="auto"/>
        <w:left w:val="none" w:sz="0" w:space="0" w:color="auto"/>
        <w:bottom w:val="none" w:sz="0" w:space="0" w:color="auto"/>
        <w:right w:val="none" w:sz="0" w:space="0" w:color="auto"/>
      </w:divBdr>
    </w:div>
    <w:div w:id="334501443">
      <w:bodyDiv w:val="1"/>
      <w:marLeft w:val="0"/>
      <w:marRight w:val="0"/>
      <w:marTop w:val="0"/>
      <w:marBottom w:val="0"/>
      <w:divBdr>
        <w:top w:val="none" w:sz="0" w:space="0" w:color="auto"/>
        <w:left w:val="none" w:sz="0" w:space="0" w:color="auto"/>
        <w:bottom w:val="none" w:sz="0" w:space="0" w:color="auto"/>
        <w:right w:val="none" w:sz="0" w:space="0" w:color="auto"/>
      </w:divBdr>
    </w:div>
    <w:div w:id="337776069">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39547504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385953">
      <w:bodyDiv w:val="1"/>
      <w:marLeft w:val="0"/>
      <w:marRight w:val="0"/>
      <w:marTop w:val="0"/>
      <w:marBottom w:val="0"/>
      <w:divBdr>
        <w:top w:val="none" w:sz="0" w:space="0" w:color="auto"/>
        <w:left w:val="none" w:sz="0" w:space="0" w:color="auto"/>
        <w:bottom w:val="none" w:sz="0" w:space="0" w:color="auto"/>
        <w:right w:val="none" w:sz="0" w:space="0" w:color="auto"/>
      </w:divBdr>
      <w:divsChild>
        <w:div w:id="205222057">
          <w:marLeft w:val="547"/>
          <w:marRight w:val="0"/>
          <w:marTop w:val="0"/>
          <w:marBottom w:val="0"/>
          <w:divBdr>
            <w:top w:val="none" w:sz="0" w:space="0" w:color="auto"/>
            <w:left w:val="none" w:sz="0" w:space="0" w:color="auto"/>
            <w:bottom w:val="none" w:sz="0" w:space="0" w:color="auto"/>
            <w:right w:val="none" w:sz="0" w:space="0" w:color="auto"/>
          </w:divBdr>
        </w:div>
        <w:div w:id="263415879">
          <w:marLeft w:val="547"/>
          <w:marRight w:val="0"/>
          <w:marTop w:val="0"/>
          <w:marBottom w:val="0"/>
          <w:divBdr>
            <w:top w:val="none" w:sz="0" w:space="0" w:color="auto"/>
            <w:left w:val="none" w:sz="0" w:space="0" w:color="auto"/>
            <w:bottom w:val="none" w:sz="0" w:space="0" w:color="auto"/>
            <w:right w:val="none" w:sz="0" w:space="0" w:color="auto"/>
          </w:divBdr>
        </w:div>
        <w:div w:id="862210557">
          <w:marLeft w:val="547"/>
          <w:marRight w:val="0"/>
          <w:marTop w:val="0"/>
          <w:marBottom w:val="0"/>
          <w:divBdr>
            <w:top w:val="none" w:sz="0" w:space="0" w:color="auto"/>
            <w:left w:val="none" w:sz="0" w:space="0" w:color="auto"/>
            <w:bottom w:val="none" w:sz="0" w:space="0" w:color="auto"/>
            <w:right w:val="none" w:sz="0" w:space="0" w:color="auto"/>
          </w:divBdr>
        </w:div>
        <w:div w:id="1287083986">
          <w:marLeft w:val="547"/>
          <w:marRight w:val="0"/>
          <w:marTop w:val="0"/>
          <w:marBottom w:val="0"/>
          <w:divBdr>
            <w:top w:val="none" w:sz="0" w:space="0" w:color="auto"/>
            <w:left w:val="none" w:sz="0" w:space="0" w:color="auto"/>
            <w:bottom w:val="none" w:sz="0" w:space="0" w:color="auto"/>
            <w:right w:val="none" w:sz="0" w:space="0" w:color="auto"/>
          </w:divBdr>
        </w:div>
        <w:div w:id="1826389063">
          <w:marLeft w:val="547"/>
          <w:marRight w:val="0"/>
          <w:marTop w:val="0"/>
          <w:marBottom w:val="0"/>
          <w:divBdr>
            <w:top w:val="none" w:sz="0" w:space="0" w:color="auto"/>
            <w:left w:val="none" w:sz="0" w:space="0" w:color="auto"/>
            <w:bottom w:val="none" w:sz="0" w:space="0" w:color="auto"/>
            <w:right w:val="none" w:sz="0" w:space="0" w:color="auto"/>
          </w:divBdr>
        </w:div>
        <w:div w:id="1890608511">
          <w:marLeft w:val="547"/>
          <w:marRight w:val="0"/>
          <w:marTop w:val="0"/>
          <w:marBottom w:val="0"/>
          <w:divBdr>
            <w:top w:val="none" w:sz="0" w:space="0" w:color="auto"/>
            <w:left w:val="none" w:sz="0" w:space="0" w:color="auto"/>
            <w:bottom w:val="none" w:sz="0" w:space="0" w:color="auto"/>
            <w:right w:val="none" w:sz="0" w:space="0" w:color="auto"/>
          </w:divBdr>
        </w:div>
      </w:divsChild>
    </w:div>
    <w:div w:id="431824697">
      <w:bodyDiv w:val="1"/>
      <w:marLeft w:val="0"/>
      <w:marRight w:val="0"/>
      <w:marTop w:val="0"/>
      <w:marBottom w:val="0"/>
      <w:divBdr>
        <w:top w:val="none" w:sz="0" w:space="0" w:color="auto"/>
        <w:left w:val="none" w:sz="0" w:space="0" w:color="auto"/>
        <w:bottom w:val="none" w:sz="0" w:space="0" w:color="auto"/>
        <w:right w:val="none" w:sz="0" w:space="0" w:color="auto"/>
      </w:divBdr>
      <w:divsChild>
        <w:div w:id="157120379">
          <w:marLeft w:val="547"/>
          <w:marRight w:val="0"/>
          <w:marTop w:val="0"/>
          <w:marBottom w:val="0"/>
          <w:divBdr>
            <w:top w:val="none" w:sz="0" w:space="0" w:color="auto"/>
            <w:left w:val="none" w:sz="0" w:space="0" w:color="auto"/>
            <w:bottom w:val="none" w:sz="0" w:space="0" w:color="auto"/>
            <w:right w:val="none" w:sz="0" w:space="0" w:color="auto"/>
          </w:divBdr>
        </w:div>
        <w:div w:id="207184619">
          <w:marLeft w:val="547"/>
          <w:marRight w:val="0"/>
          <w:marTop w:val="0"/>
          <w:marBottom w:val="0"/>
          <w:divBdr>
            <w:top w:val="none" w:sz="0" w:space="0" w:color="auto"/>
            <w:left w:val="none" w:sz="0" w:space="0" w:color="auto"/>
            <w:bottom w:val="none" w:sz="0" w:space="0" w:color="auto"/>
            <w:right w:val="none" w:sz="0" w:space="0" w:color="auto"/>
          </w:divBdr>
        </w:div>
        <w:div w:id="1298561529">
          <w:marLeft w:val="547"/>
          <w:marRight w:val="0"/>
          <w:marTop w:val="0"/>
          <w:marBottom w:val="0"/>
          <w:divBdr>
            <w:top w:val="none" w:sz="0" w:space="0" w:color="auto"/>
            <w:left w:val="none" w:sz="0" w:space="0" w:color="auto"/>
            <w:bottom w:val="none" w:sz="0" w:space="0" w:color="auto"/>
            <w:right w:val="none" w:sz="0" w:space="0" w:color="auto"/>
          </w:divBdr>
        </w:div>
        <w:div w:id="1423338852">
          <w:marLeft w:val="547"/>
          <w:marRight w:val="0"/>
          <w:marTop w:val="0"/>
          <w:marBottom w:val="0"/>
          <w:divBdr>
            <w:top w:val="none" w:sz="0" w:space="0" w:color="auto"/>
            <w:left w:val="none" w:sz="0" w:space="0" w:color="auto"/>
            <w:bottom w:val="none" w:sz="0" w:space="0" w:color="auto"/>
            <w:right w:val="none" w:sz="0" w:space="0" w:color="auto"/>
          </w:divBdr>
        </w:div>
        <w:div w:id="1757900469">
          <w:marLeft w:val="547"/>
          <w:marRight w:val="0"/>
          <w:marTop w:val="0"/>
          <w:marBottom w:val="0"/>
          <w:divBdr>
            <w:top w:val="none" w:sz="0" w:space="0" w:color="auto"/>
            <w:left w:val="none" w:sz="0" w:space="0" w:color="auto"/>
            <w:bottom w:val="none" w:sz="0" w:space="0" w:color="auto"/>
            <w:right w:val="none" w:sz="0" w:space="0" w:color="auto"/>
          </w:divBdr>
        </w:div>
        <w:div w:id="1926182212">
          <w:marLeft w:val="547"/>
          <w:marRight w:val="0"/>
          <w:marTop w:val="0"/>
          <w:marBottom w:val="0"/>
          <w:divBdr>
            <w:top w:val="none" w:sz="0" w:space="0" w:color="auto"/>
            <w:left w:val="none" w:sz="0" w:space="0" w:color="auto"/>
            <w:bottom w:val="none" w:sz="0" w:space="0" w:color="auto"/>
            <w:right w:val="none" w:sz="0" w:space="0" w:color="auto"/>
          </w:divBdr>
        </w:div>
        <w:div w:id="2104378555">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5583012">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9609620">
      <w:bodyDiv w:val="1"/>
      <w:marLeft w:val="0"/>
      <w:marRight w:val="0"/>
      <w:marTop w:val="0"/>
      <w:marBottom w:val="0"/>
      <w:divBdr>
        <w:top w:val="none" w:sz="0" w:space="0" w:color="auto"/>
        <w:left w:val="none" w:sz="0" w:space="0" w:color="auto"/>
        <w:bottom w:val="none" w:sz="0" w:space="0" w:color="auto"/>
        <w:right w:val="none" w:sz="0" w:space="0" w:color="auto"/>
      </w:divBdr>
    </w:div>
    <w:div w:id="630282223">
      <w:bodyDiv w:val="1"/>
      <w:marLeft w:val="0"/>
      <w:marRight w:val="0"/>
      <w:marTop w:val="0"/>
      <w:marBottom w:val="0"/>
      <w:divBdr>
        <w:top w:val="none" w:sz="0" w:space="0" w:color="auto"/>
        <w:left w:val="none" w:sz="0" w:space="0" w:color="auto"/>
        <w:bottom w:val="none" w:sz="0" w:space="0" w:color="auto"/>
        <w:right w:val="none" w:sz="0" w:space="0" w:color="auto"/>
      </w:divBdr>
      <w:divsChild>
        <w:div w:id="1162768992">
          <w:marLeft w:val="0"/>
          <w:marRight w:val="0"/>
          <w:marTop w:val="0"/>
          <w:marBottom w:val="0"/>
          <w:divBdr>
            <w:top w:val="none" w:sz="0" w:space="0" w:color="auto"/>
            <w:left w:val="none" w:sz="0" w:space="0" w:color="auto"/>
            <w:bottom w:val="none" w:sz="0" w:space="0" w:color="auto"/>
            <w:right w:val="none" w:sz="0" w:space="0" w:color="auto"/>
          </w:divBdr>
        </w:div>
        <w:div w:id="1374617694">
          <w:marLeft w:val="0"/>
          <w:marRight w:val="0"/>
          <w:marTop w:val="0"/>
          <w:marBottom w:val="0"/>
          <w:divBdr>
            <w:top w:val="none" w:sz="0" w:space="0" w:color="auto"/>
            <w:left w:val="none" w:sz="0" w:space="0" w:color="auto"/>
            <w:bottom w:val="none" w:sz="0" w:space="0" w:color="auto"/>
            <w:right w:val="none" w:sz="0" w:space="0" w:color="auto"/>
          </w:divBdr>
        </w:div>
        <w:div w:id="1831748575">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577274">
      <w:bodyDiv w:val="1"/>
      <w:marLeft w:val="0"/>
      <w:marRight w:val="0"/>
      <w:marTop w:val="0"/>
      <w:marBottom w:val="0"/>
      <w:divBdr>
        <w:top w:val="none" w:sz="0" w:space="0" w:color="auto"/>
        <w:left w:val="none" w:sz="0" w:space="0" w:color="auto"/>
        <w:bottom w:val="none" w:sz="0" w:space="0" w:color="auto"/>
        <w:right w:val="none" w:sz="0" w:space="0" w:color="auto"/>
      </w:divBdr>
    </w:div>
    <w:div w:id="678627598">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33876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8429812">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156086">
      <w:bodyDiv w:val="1"/>
      <w:marLeft w:val="0"/>
      <w:marRight w:val="0"/>
      <w:marTop w:val="0"/>
      <w:marBottom w:val="0"/>
      <w:divBdr>
        <w:top w:val="none" w:sz="0" w:space="0" w:color="auto"/>
        <w:left w:val="none" w:sz="0" w:space="0" w:color="auto"/>
        <w:bottom w:val="none" w:sz="0" w:space="0" w:color="auto"/>
        <w:right w:val="none" w:sz="0" w:space="0" w:color="auto"/>
      </w:divBdr>
    </w:div>
    <w:div w:id="769011852">
      <w:bodyDiv w:val="1"/>
      <w:marLeft w:val="0"/>
      <w:marRight w:val="0"/>
      <w:marTop w:val="0"/>
      <w:marBottom w:val="0"/>
      <w:divBdr>
        <w:top w:val="none" w:sz="0" w:space="0" w:color="auto"/>
        <w:left w:val="none" w:sz="0" w:space="0" w:color="auto"/>
        <w:bottom w:val="none" w:sz="0" w:space="0" w:color="auto"/>
        <w:right w:val="none" w:sz="0" w:space="0" w:color="auto"/>
      </w:divBdr>
    </w:div>
    <w:div w:id="77929631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719475">
      <w:bodyDiv w:val="1"/>
      <w:marLeft w:val="0"/>
      <w:marRight w:val="0"/>
      <w:marTop w:val="0"/>
      <w:marBottom w:val="0"/>
      <w:divBdr>
        <w:top w:val="none" w:sz="0" w:space="0" w:color="auto"/>
        <w:left w:val="none" w:sz="0" w:space="0" w:color="auto"/>
        <w:bottom w:val="none" w:sz="0" w:space="0" w:color="auto"/>
        <w:right w:val="none" w:sz="0" w:space="0" w:color="auto"/>
      </w:divBdr>
    </w:div>
    <w:div w:id="807360078">
      <w:bodyDiv w:val="1"/>
      <w:marLeft w:val="0"/>
      <w:marRight w:val="0"/>
      <w:marTop w:val="0"/>
      <w:marBottom w:val="0"/>
      <w:divBdr>
        <w:top w:val="none" w:sz="0" w:space="0" w:color="auto"/>
        <w:left w:val="none" w:sz="0" w:space="0" w:color="auto"/>
        <w:bottom w:val="none" w:sz="0" w:space="0" w:color="auto"/>
        <w:right w:val="none" w:sz="0" w:space="0" w:color="auto"/>
      </w:divBdr>
      <w:divsChild>
        <w:div w:id="81609004">
          <w:marLeft w:val="547"/>
          <w:marRight w:val="0"/>
          <w:marTop w:val="0"/>
          <w:marBottom w:val="0"/>
          <w:divBdr>
            <w:top w:val="none" w:sz="0" w:space="0" w:color="auto"/>
            <w:left w:val="none" w:sz="0" w:space="0" w:color="auto"/>
            <w:bottom w:val="none" w:sz="0" w:space="0" w:color="auto"/>
            <w:right w:val="none" w:sz="0" w:space="0" w:color="auto"/>
          </w:divBdr>
        </w:div>
        <w:div w:id="627394820">
          <w:marLeft w:val="547"/>
          <w:marRight w:val="0"/>
          <w:marTop w:val="0"/>
          <w:marBottom w:val="0"/>
          <w:divBdr>
            <w:top w:val="none" w:sz="0" w:space="0" w:color="auto"/>
            <w:left w:val="none" w:sz="0" w:space="0" w:color="auto"/>
            <w:bottom w:val="none" w:sz="0" w:space="0" w:color="auto"/>
            <w:right w:val="none" w:sz="0" w:space="0" w:color="auto"/>
          </w:divBdr>
        </w:div>
        <w:div w:id="751391107">
          <w:marLeft w:val="547"/>
          <w:marRight w:val="0"/>
          <w:marTop w:val="0"/>
          <w:marBottom w:val="0"/>
          <w:divBdr>
            <w:top w:val="none" w:sz="0" w:space="0" w:color="auto"/>
            <w:left w:val="none" w:sz="0" w:space="0" w:color="auto"/>
            <w:bottom w:val="none" w:sz="0" w:space="0" w:color="auto"/>
            <w:right w:val="none" w:sz="0" w:space="0" w:color="auto"/>
          </w:divBdr>
        </w:div>
        <w:div w:id="1538273730">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9807688">
      <w:bodyDiv w:val="1"/>
      <w:marLeft w:val="0"/>
      <w:marRight w:val="0"/>
      <w:marTop w:val="0"/>
      <w:marBottom w:val="0"/>
      <w:divBdr>
        <w:top w:val="none" w:sz="0" w:space="0" w:color="auto"/>
        <w:left w:val="none" w:sz="0" w:space="0" w:color="auto"/>
        <w:bottom w:val="none" w:sz="0" w:space="0" w:color="auto"/>
        <w:right w:val="none" w:sz="0" w:space="0" w:color="auto"/>
      </w:divBdr>
    </w:div>
    <w:div w:id="9023299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3441391">
      <w:bodyDiv w:val="1"/>
      <w:marLeft w:val="0"/>
      <w:marRight w:val="0"/>
      <w:marTop w:val="0"/>
      <w:marBottom w:val="0"/>
      <w:divBdr>
        <w:top w:val="none" w:sz="0" w:space="0" w:color="auto"/>
        <w:left w:val="none" w:sz="0" w:space="0" w:color="auto"/>
        <w:bottom w:val="none" w:sz="0" w:space="0" w:color="auto"/>
        <w:right w:val="none" w:sz="0" w:space="0" w:color="auto"/>
      </w:divBdr>
      <w:divsChild>
        <w:div w:id="963929006">
          <w:marLeft w:val="547"/>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4048">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9376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7927">
      <w:bodyDiv w:val="1"/>
      <w:marLeft w:val="0"/>
      <w:marRight w:val="0"/>
      <w:marTop w:val="0"/>
      <w:marBottom w:val="0"/>
      <w:divBdr>
        <w:top w:val="none" w:sz="0" w:space="0" w:color="auto"/>
        <w:left w:val="none" w:sz="0" w:space="0" w:color="auto"/>
        <w:bottom w:val="none" w:sz="0" w:space="0" w:color="auto"/>
        <w:right w:val="none" w:sz="0" w:space="0" w:color="auto"/>
      </w:divBdr>
      <w:divsChild>
        <w:div w:id="325592015">
          <w:marLeft w:val="547"/>
          <w:marRight w:val="0"/>
          <w:marTop w:val="0"/>
          <w:marBottom w:val="0"/>
          <w:divBdr>
            <w:top w:val="none" w:sz="0" w:space="0" w:color="auto"/>
            <w:left w:val="none" w:sz="0" w:space="0" w:color="auto"/>
            <w:bottom w:val="none" w:sz="0" w:space="0" w:color="auto"/>
            <w:right w:val="none" w:sz="0" w:space="0" w:color="auto"/>
          </w:divBdr>
        </w:div>
        <w:div w:id="330065475">
          <w:marLeft w:val="547"/>
          <w:marRight w:val="0"/>
          <w:marTop w:val="0"/>
          <w:marBottom w:val="0"/>
          <w:divBdr>
            <w:top w:val="none" w:sz="0" w:space="0" w:color="auto"/>
            <w:left w:val="none" w:sz="0" w:space="0" w:color="auto"/>
            <w:bottom w:val="none" w:sz="0" w:space="0" w:color="auto"/>
            <w:right w:val="none" w:sz="0" w:space="0" w:color="auto"/>
          </w:divBdr>
        </w:div>
        <w:div w:id="1595818731">
          <w:marLeft w:val="547"/>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5524182">
      <w:bodyDiv w:val="1"/>
      <w:marLeft w:val="0"/>
      <w:marRight w:val="0"/>
      <w:marTop w:val="0"/>
      <w:marBottom w:val="0"/>
      <w:divBdr>
        <w:top w:val="none" w:sz="0" w:space="0" w:color="auto"/>
        <w:left w:val="none" w:sz="0" w:space="0" w:color="auto"/>
        <w:bottom w:val="none" w:sz="0" w:space="0" w:color="auto"/>
        <w:right w:val="none" w:sz="0" w:space="0" w:color="auto"/>
      </w:divBdr>
    </w:div>
    <w:div w:id="1028870813">
      <w:bodyDiv w:val="1"/>
      <w:marLeft w:val="0"/>
      <w:marRight w:val="0"/>
      <w:marTop w:val="0"/>
      <w:marBottom w:val="0"/>
      <w:divBdr>
        <w:top w:val="none" w:sz="0" w:space="0" w:color="auto"/>
        <w:left w:val="none" w:sz="0" w:space="0" w:color="auto"/>
        <w:bottom w:val="none" w:sz="0" w:space="0" w:color="auto"/>
        <w:right w:val="none" w:sz="0" w:space="0" w:color="auto"/>
      </w:divBdr>
      <w:divsChild>
        <w:div w:id="1725324426">
          <w:marLeft w:val="0"/>
          <w:marRight w:val="0"/>
          <w:marTop w:val="0"/>
          <w:marBottom w:val="0"/>
          <w:divBdr>
            <w:top w:val="none" w:sz="0" w:space="0" w:color="auto"/>
            <w:left w:val="none" w:sz="0" w:space="0" w:color="auto"/>
            <w:bottom w:val="none" w:sz="0" w:space="0" w:color="auto"/>
            <w:right w:val="none" w:sz="0" w:space="0" w:color="auto"/>
          </w:divBdr>
          <w:divsChild>
            <w:div w:id="258955166">
              <w:marLeft w:val="0"/>
              <w:marRight w:val="0"/>
              <w:marTop w:val="0"/>
              <w:marBottom w:val="0"/>
              <w:divBdr>
                <w:top w:val="none" w:sz="0" w:space="0" w:color="auto"/>
                <w:left w:val="none" w:sz="0" w:space="0" w:color="auto"/>
                <w:bottom w:val="none" w:sz="0" w:space="0" w:color="auto"/>
                <w:right w:val="none" w:sz="0" w:space="0" w:color="auto"/>
              </w:divBdr>
              <w:divsChild>
                <w:div w:id="1653023583">
                  <w:marLeft w:val="0"/>
                  <w:marRight w:val="0"/>
                  <w:marTop w:val="0"/>
                  <w:marBottom w:val="0"/>
                  <w:divBdr>
                    <w:top w:val="none" w:sz="0" w:space="0" w:color="auto"/>
                    <w:left w:val="none" w:sz="0" w:space="0" w:color="auto"/>
                    <w:bottom w:val="none" w:sz="0" w:space="0" w:color="auto"/>
                    <w:right w:val="none" w:sz="0" w:space="0" w:color="auto"/>
                  </w:divBdr>
                </w:div>
              </w:divsChild>
            </w:div>
            <w:div w:id="460147489">
              <w:marLeft w:val="0"/>
              <w:marRight w:val="0"/>
              <w:marTop w:val="0"/>
              <w:marBottom w:val="0"/>
              <w:divBdr>
                <w:top w:val="none" w:sz="0" w:space="0" w:color="auto"/>
                <w:left w:val="none" w:sz="0" w:space="0" w:color="auto"/>
                <w:bottom w:val="none" w:sz="0" w:space="0" w:color="auto"/>
                <w:right w:val="none" w:sz="0" w:space="0" w:color="auto"/>
              </w:divBdr>
              <w:divsChild>
                <w:div w:id="1638297845">
                  <w:marLeft w:val="0"/>
                  <w:marRight w:val="0"/>
                  <w:marTop w:val="0"/>
                  <w:marBottom w:val="0"/>
                  <w:divBdr>
                    <w:top w:val="none" w:sz="0" w:space="0" w:color="auto"/>
                    <w:left w:val="none" w:sz="0" w:space="0" w:color="auto"/>
                    <w:bottom w:val="none" w:sz="0" w:space="0" w:color="auto"/>
                    <w:right w:val="none" w:sz="0" w:space="0" w:color="auto"/>
                  </w:divBdr>
                </w:div>
              </w:divsChild>
            </w:div>
            <w:div w:id="1226263271">
              <w:marLeft w:val="0"/>
              <w:marRight w:val="0"/>
              <w:marTop w:val="0"/>
              <w:marBottom w:val="0"/>
              <w:divBdr>
                <w:top w:val="none" w:sz="0" w:space="0" w:color="auto"/>
                <w:left w:val="none" w:sz="0" w:space="0" w:color="auto"/>
                <w:bottom w:val="none" w:sz="0" w:space="0" w:color="auto"/>
                <w:right w:val="none" w:sz="0" w:space="0" w:color="auto"/>
              </w:divBdr>
              <w:divsChild>
                <w:div w:id="1238247218">
                  <w:marLeft w:val="0"/>
                  <w:marRight w:val="0"/>
                  <w:marTop w:val="0"/>
                  <w:marBottom w:val="0"/>
                  <w:divBdr>
                    <w:top w:val="none" w:sz="0" w:space="0" w:color="auto"/>
                    <w:left w:val="none" w:sz="0" w:space="0" w:color="auto"/>
                    <w:bottom w:val="none" w:sz="0" w:space="0" w:color="auto"/>
                    <w:right w:val="none" w:sz="0" w:space="0" w:color="auto"/>
                  </w:divBdr>
                </w:div>
              </w:divsChild>
            </w:div>
            <w:div w:id="1459834684">
              <w:marLeft w:val="0"/>
              <w:marRight w:val="0"/>
              <w:marTop w:val="0"/>
              <w:marBottom w:val="0"/>
              <w:divBdr>
                <w:top w:val="none" w:sz="0" w:space="0" w:color="auto"/>
                <w:left w:val="none" w:sz="0" w:space="0" w:color="auto"/>
                <w:bottom w:val="none" w:sz="0" w:space="0" w:color="auto"/>
                <w:right w:val="none" w:sz="0" w:space="0" w:color="auto"/>
              </w:divBdr>
              <w:divsChild>
                <w:div w:id="1475638025">
                  <w:marLeft w:val="0"/>
                  <w:marRight w:val="0"/>
                  <w:marTop w:val="0"/>
                  <w:marBottom w:val="0"/>
                  <w:divBdr>
                    <w:top w:val="none" w:sz="0" w:space="0" w:color="auto"/>
                    <w:left w:val="none" w:sz="0" w:space="0" w:color="auto"/>
                    <w:bottom w:val="none" w:sz="0" w:space="0" w:color="auto"/>
                    <w:right w:val="none" w:sz="0" w:space="0" w:color="auto"/>
                  </w:divBdr>
                </w:div>
              </w:divsChild>
            </w:div>
            <w:div w:id="1555002834">
              <w:marLeft w:val="0"/>
              <w:marRight w:val="0"/>
              <w:marTop w:val="0"/>
              <w:marBottom w:val="0"/>
              <w:divBdr>
                <w:top w:val="none" w:sz="0" w:space="0" w:color="auto"/>
                <w:left w:val="none" w:sz="0" w:space="0" w:color="auto"/>
                <w:bottom w:val="none" w:sz="0" w:space="0" w:color="auto"/>
                <w:right w:val="none" w:sz="0" w:space="0" w:color="auto"/>
              </w:divBdr>
              <w:divsChild>
                <w:div w:id="1199973768">
                  <w:marLeft w:val="0"/>
                  <w:marRight w:val="0"/>
                  <w:marTop w:val="0"/>
                  <w:marBottom w:val="0"/>
                  <w:divBdr>
                    <w:top w:val="none" w:sz="0" w:space="0" w:color="auto"/>
                    <w:left w:val="none" w:sz="0" w:space="0" w:color="auto"/>
                    <w:bottom w:val="none" w:sz="0" w:space="0" w:color="auto"/>
                    <w:right w:val="none" w:sz="0" w:space="0" w:color="auto"/>
                  </w:divBdr>
                </w:div>
              </w:divsChild>
            </w:div>
            <w:div w:id="1621690901">
              <w:marLeft w:val="0"/>
              <w:marRight w:val="0"/>
              <w:marTop w:val="0"/>
              <w:marBottom w:val="0"/>
              <w:divBdr>
                <w:top w:val="none" w:sz="0" w:space="0" w:color="auto"/>
                <w:left w:val="none" w:sz="0" w:space="0" w:color="auto"/>
                <w:bottom w:val="none" w:sz="0" w:space="0" w:color="auto"/>
                <w:right w:val="none" w:sz="0" w:space="0" w:color="auto"/>
              </w:divBdr>
              <w:divsChild>
                <w:div w:id="1367637544">
                  <w:marLeft w:val="0"/>
                  <w:marRight w:val="0"/>
                  <w:marTop w:val="0"/>
                  <w:marBottom w:val="0"/>
                  <w:divBdr>
                    <w:top w:val="none" w:sz="0" w:space="0" w:color="auto"/>
                    <w:left w:val="none" w:sz="0" w:space="0" w:color="auto"/>
                    <w:bottom w:val="none" w:sz="0" w:space="0" w:color="auto"/>
                    <w:right w:val="none" w:sz="0" w:space="0" w:color="auto"/>
                  </w:divBdr>
                </w:div>
                <w:div w:id="2081442470">
                  <w:marLeft w:val="0"/>
                  <w:marRight w:val="0"/>
                  <w:marTop w:val="0"/>
                  <w:marBottom w:val="0"/>
                  <w:divBdr>
                    <w:top w:val="none" w:sz="0" w:space="0" w:color="auto"/>
                    <w:left w:val="none" w:sz="0" w:space="0" w:color="auto"/>
                    <w:bottom w:val="none" w:sz="0" w:space="0" w:color="auto"/>
                    <w:right w:val="none" w:sz="0" w:space="0" w:color="auto"/>
                  </w:divBdr>
                </w:div>
              </w:divsChild>
            </w:div>
            <w:div w:id="1727529513">
              <w:marLeft w:val="0"/>
              <w:marRight w:val="0"/>
              <w:marTop w:val="0"/>
              <w:marBottom w:val="0"/>
              <w:divBdr>
                <w:top w:val="none" w:sz="0" w:space="0" w:color="auto"/>
                <w:left w:val="none" w:sz="0" w:space="0" w:color="auto"/>
                <w:bottom w:val="none" w:sz="0" w:space="0" w:color="auto"/>
                <w:right w:val="none" w:sz="0" w:space="0" w:color="auto"/>
              </w:divBdr>
              <w:divsChild>
                <w:div w:id="310209519">
                  <w:marLeft w:val="0"/>
                  <w:marRight w:val="0"/>
                  <w:marTop w:val="0"/>
                  <w:marBottom w:val="0"/>
                  <w:divBdr>
                    <w:top w:val="none" w:sz="0" w:space="0" w:color="auto"/>
                    <w:left w:val="none" w:sz="0" w:space="0" w:color="auto"/>
                    <w:bottom w:val="none" w:sz="0" w:space="0" w:color="auto"/>
                    <w:right w:val="none" w:sz="0" w:space="0" w:color="auto"/>
                  </w:divBdr>
                </w:div>
              </w:divsChild>
            </w:div>
            <w:div w:id="1769887680">
              <w:marLeft w:val="0"/>
              <w:marRight w:val="0"/>
              <w:marTop w:val="0"/>
              <w:marBottom w:val="0"/>
              <w:divBdr>
                <w:top w:val="none" w:sz="0" w:space="0" w:color="auto"/>
                <w:left w:val="none" w:sz="0" w:space="0" w:color="auto"/>
                <w:bottom w:val="none" w:sz="0" w:space="0" w:color="auto"/>
                <w:right w:val="none" w:sz="0" w:space="0" w:color="auto"/>
              </w:divBdr>
              <w:divsChild>
                <w:div w:id="963922061">
                  <w:marLeft w:val="0"/>
                  <w:marRight w:val="0"/>
                  <w:marTop w:val="0"/>
                  <w:marBottom w:val="0"/>
                  <w:divBdr>
                    <w:top w:val="none" w:sz="0" w:space="0" w:color="auto"/>
                    <w:left w:val="none" w:sz="0" w:space="0" w:color="auto"/>
                    <w:bottom w:val="none" w:sz="0" w:space="0" w:color="auto"/>
                    <w:right w:val="none" w:sz="0" w:space="0" w:color="auto"/>
                  </w:divBdr>
                </w:div>
                <w:div w:id="1920872259">
                  <w:marLeft w:val="0"/>
                  <w:marRight w:val="0"/>
                  <w:marTop w:val="0"/>
                  <w:marBottom w:val="0"/>
                  <w:divBdr>
                    <w:top w:val="none" w:sz="0" w:space="0" w:color="auto"/>
                    <w:left w:val="none" w:sz="0" w:space="0" w:color="auto"/>
                    <w:bottom w:val="none" w:sz="0" w:space="0" w:color="auto"/>
                    <w:right w:val="none" w:sz="0" w:space="0" w:color="auto"/>
                  </w:divBdr>
                </w:div>
              </w:divsChild>
            </w:div>
            <w:div w:id="1940334321">
              <w:marLeft w:val="0"/>
              <w:marRight w:val="0"/>
              <w:marTop w:val="0"/>
              <w:marBottom w:val="0"/>
              <w:divBdr>
                <w:top w:val="none" w:sz="0" w:space="0" w:color="auto"/>
                <w:left w:val="none" w:sz="0" w:space="0" w:color="auto"/>
                <w:bottom w:val="none" w:sz="0" w:space="0" w:color="auto"/>
                <w:right w:val="none" w:sz="0" w:space="0" w:color="auto"/>
              </w:divBdr>
              <w:divsChild>
                <w:div w:id="35311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583635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324036">
      <w:bodyDiv w:val="1"/>
      <w:marLeft w:val="0"/>
      <w:marRight w:val="0"/>
      <w:marTop w:val="0"/>
      <w:marBottom w:val="0"/>
      <w:divBdr>
        <w:top w:val="none" w:sz="0" w:space="0" w:color="auto"/>
        <w:left w:val="none" w:sz="0" w:space="0" w:color="auto"/>
        <w:bottom w:val="none" w:sz="0" w:space="0" w:color="auto"/>
        <w:right w:val="none" w:sz="0" w:space="0" w:color="auto"/>
      </w:divBdr>
      <w:divsChild>
        <w:div w:id="1875194034">
          <w:marLeft w:val="0"/>
          <w:marRight w:val="0"/>
          <w:marTop w:val="0"/>
          <w:marBottom w:val="0"/>
          <w:divBdr>
            <w:top w:val="none" w:sz="0" w:space="0" w:color="auto"/>
            <w:left w:val="none" w:sz="0" w:space="0" w:color="auto"/>
            <w:bottom w:val="none" w:sz="0" w:space="0" w:color="auto"/>
            <w:right w:val="none" w:sz="0" w:space="0" w:color="auto"/>
          </w:divBdr>
          <w:divsChild>
            <w:div w:id="78723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27836">
      <w:bodyDiv w:val="1"/>
      <w:marLeft w:val="0"/>
      <w:marRight w:val="0"/>
      <w:marTop w:val="0"/>
      <w:marBottom w:val="0"/>
      <w:divBdr>
        <w:top w:val="none" w:sz="0" w:space="0" w:color="auto"/>
        <w:left w:val="none" w:sz="0" w:space="0" w:color="auto"/>
        <w:bottom w:val="none" w:sz="0" w:space="0" w:color="auto"/>
        <w:right w:val="none" w:sz="0" w:space="0" w:color="auto"/>
      </w:divBdr>
      <w:divsChild>
        <w:div w:id="1094207678">
          <w:marLeft w:val="0"/>
          <w:marRight w:val="0"/>
          <w:marTop w:val="0"/>
          <w:marBottom w:val="0"/>
          <w:divBdr>
            <w:top w:val="none" w:sz="0" w:space="0" w:color="auto"/>
            <w:left w:val="none" w:sz="0" w:space="0" w:color="auto"/>
            <w:bottom w:val="none" w:sz="0" w:space="0" w:color="auto"/>
            <w:right w:val="none" w:sz="0" w:space="0" w:color="auto"/>
          </w:divBdr>
          <w:divsChild>
            <w:div w:id="188376546">
              <w:marLeft w:val="0"/>
              <w:marRight w:val="0"/>
              <w:marTop w:val="0"/>
              <w:marBottom w:val="0"/>
              <w:divBdr>
                <w:top w:val="none" w:sz="0" w:space="0" w:color="auto"/>
                <w:left w:val="none" w:sz="0" w:space="0" w:color="auto"/>
                <w:bottom w:val="none" w:sz="0" w:space="0" w:color="auto"/>
                <w:right w:val="none" w:sz="0" w:space="0" w:color="auto"/>
              </w:divBdr>
              <w:divsChild>
                <w:div w:id="1518346496">
                  <w:marLeft w:val="0"/>
                  <w:marRight w:val="0"/>
                  <w:marTop w:val="0"/>
                  <w:marBottom w:val="0"/>
                  <w:divBdr>
                    <w:top w:val="none" w:sz="0" w:space="0" w:color="auto"/>
                    <w:left w:val="none" w:sz="0" w:space="0" w:color="auto"/>
                    <w:bottom w:val="none" w:sz="0" w:space="0" w:color="auto"/>
                    <w:right w:val="none" w:sz="0" w:space="0" w:color="auto"/>
                  </w:divBdr>
                  <w:divsChild>
                    <w:div w:id="13926262">
                      <w:marLeft w:val="0"/>
                      <w:marRight w:val="0"/>
                      <w:marTop w:val="0"/>
                      <w:marBottom w:val="0"/>
                      <w:divBdr>
                        <w:top w:val="none" w:sz="0" w:space="0" w:color="auto"/>
                        <w:left w:val="none" w:sz="0" w:space="0" w:color="auto"/>
                        <w:bottom w:val="none" w:sz="0" w:space="0" w:color="auto"/>
                        <w:right w:val="none" w:sz="0" w:space="0" w:color="auto"/>
                      </w:divBdr>
                      <w:divsChild>
                        <w:div w:id="367996731">
                          <w:marLeft w:val="0"/>
                          <w:marRight w:val="0"/>
                          <w:marTop w:val="0"/>
                          <w:marBottom w:val="0"/>
                          <w:divBdr>
                            <w:top w:val="none" w:sz="0" w:space="0" w:color="auto"/>
                            <w:left w:val="none" w:sz="0" w:space="0" w:color="auto"/>
                            <w:bottom w:val="none" w:sz="0" w:space="0" w:color="auto"/>
                            <w:right w:val="none" w:sz="0" w:space="0" w:color="auto"/>
                          </w:divBdr>
                        </w:div>
                      </w:divsChild>
                    </w:div>
                    <w:div w:id="16543222">
                      <w:marLeft w:val="0"/>
                      <w:marRight w:val="0"/>
                      <w:marTop w:val="0"/>
                      <w:marBottom w:val="0"/>
                      <w:divBdr>
                        <w:top w:val="none" w:sz="0" w:space="0" w:color="auto"/>
                        <w:left w:val="none" w:sz="0" w:space="0" w:color="auto"/>
                        <w:bottom w:val="none" w:sz="0" w:space="0" w:color="auto"/>
                        <w:right w:val="none" w:sz="0" w:space="0" w:color="auto"/>
                      </w:divBdr>
                      <w:divsChild>
                        <w:div w:id="166944247">
                          <w:marLeft w:val="0"/>
                          <w:marRight w:val="0"/>
                          <w:marTop w:val="0"/>
                          <w:marBottom w:val="0"/>
                          <w:divBdr>
                            <w:top w:val="none" w:sz="0" w:space="0" w:color="auto"/>
                            <w:left w:val="none" w:sz="0" w:space="0" w:color="auto"/>
                            <w:bottom w:val="none" w:sz="0" w:space="0" w:color="auto"/>
                            <w:right w:val="none" w:sz="0" w:space="0" w:color="auto"/>
                          </w:divBdr>
                        </w:div>
                      </w:divsChild>
                    </w:div>
                    <w:div w:id="35005128">
                      <w:marLeft w:val="0"/>
                      <w:marRight w:val="0"/>
                      <w:marTop w:val="0"/>
                      <w:marBottom w:val="0"/>
                      <w:divBdr>
                        <w:top w:val="none" w:sz="0" w:space="0" w:color="auto"/>
                        <w:left w:val="none" w:sz="0" w:space="0" w:color="auto"/>
                        <w:bottom w:val="none" w:sz="0" w:space="0" w:color="auto"/>
                        <w:right w:val="none" w:sz="0" w:space="0" w:color="auto"/>
                      </w:divBdr>
                      <w:divsChild>
                        <w:div w:id="1674993564">
                          <w:marLeft w:val="0"/>
                          <w:marRight w:val="0"/>
                          <w:marTop w:val="0"/>
                          <w:marBottom w:val="0"/>
                          <w:divBdr>
                            <w:top w:val="none" w:sz="0" w:space="0" w:color="auto"/>
                            <w:left w:val="none" w:sz="0" w:space="0" w:color="auto"/>
                            <w:bottom w:val="none" w:sz="0" w:space="0" w:color="auto"/>
                            <w:right w:val="none" w:sz="0" w:space="0" w:color="auto"/>
                          </w:divBdr>
                        </w:div>
                      </w:divsChild>
                    </w:div>
                    <w:div w:id="58410183">
                      <w:marLeft w:val="0"/>
                      <w:marRight w:val="0"/>
                      <w:marTop w:val="0"/>
                      <w:marBottom w:val="0"/>
                      <w:divBdr>
                        <w:top w:val="none" w:sz="0" w:space="0" w:color="auto"/>
                        <w:left w:val="none" w:sz="0" w:space="0" w:color="auto"/>
                        <w:bottom w:val="none" w:sz="0" w:space="0" w:color="auto"/>
                        <w:right w:val="none" w:sz="0" w:space="0" w:color="auto"/>
                      </w:divBdr>
                      <w:divsChild>
                        <w:div w:id="1178273692">
                          <w:marLeft w:val="0"/>
                          <w:marRight w:val="0"/>
                          <w:marTop w:val="0"/>
                          <w:marBottom w:val="0"/>
                          <w:divBdr>
                            <w:top w:val="none" w:sz="0" w:space="0" w:color="auto"/>
                            <w:left w:val="none" w:sz="0" w:space="0" w:color="auto"/>
                            <w:bottom w:val="none" w:sz="0" w:space="0" w:color="auto"/>
                            <w:right w:val="none" w:sz="0" w:space="0" w:color="auto"/>
                          </w:divBdr>
                        </w:div>
                      </w:divsChild>
                    </w:div>
                    <w:div w:id="121073995">
                      <w:marLeft w:val="0"/>
                      <w:marRight w:val="0"/>
                      <w:marTop w:val="0"/>
                      <w:marBottom w:val="0"/>
                      <w:divBdr>
                        <w:top w:val="none" w:sz="0" w:space="0" w:color="auto"/>
                        <w:left w:val="none" w:sz="0" w:space="0" w:color="auto"/>
                        <w:bottom w:val="none" w:sz="0" w:space="0" w:color="auto"/>
                        <w:right w:val="none" w:sz="0" w:space="0" w:color="auto"/>
                      </w:divBdr>
                      <w:divsChild>
                        <w:div w:id="1729647171">
                          <w:marLeft w:val="0"/>
                          <w:marRight w:val="0"/>
                          <w:marTop w:val="0"/>
                          <w:marBottom w:val="0"/>
                          <w:divBdr>
                            <w:top w:val="none" w:sz="0" w:space="0" w:color="auto"/>
                            <w:left w:val="none" w:sz="0" w:space="0" w:color="auto"/>
                            <w:bottom w:val="none" w:sz="0" w:space="0" w:color="auto"/>
                            <w:right w:val="none" w:sz="0" w:space="0" w:color="auto"/>
                          </w:divBdr>
                        </w:div>
                      </w:divsChild>
                    </w:div>
                    <w:div w:id="169762580">
                      <w:marLeft w:val="0"/>
                      <w:marRight w:val="0"/>
                      <w:marTop w:val="0"/>
                      <w:marBottom w:val="0"/>
                      <w:divBdr>
                        <w:top w:val="none" w:sz="0" w:space="0" w:color="auto"/>
                        <w:left w:val="none" w:sz="0" w:space="0" w:color="auto"/>
                        <w:bottom w:val="none" w:sz="0" w:space="0" w:color="auto"/>
                        <w:right w:val="none" w:sz="0" w:space="0" w:color="auto"/>
                      </w:divBdr>
                      <w:divsChild>
                        <w:div w:id="1757558368">
                          <w:marLeft w:val="0"/>
                          <w:marRight w:val="0"/>
                          <w:marTop w:val="0"/>
                          <w:marBottom w:val="0"/>
                          <w:divBdr>
                            <w:top w:val="none" w:sz="0" w:space="0" w:color="auto"/>
                            <w:left w:val="none" w:sz="0" w:space="0" w:color="auto"/>
                            <w:bottom w:val="none" w:sz="0" w:space="0" w:color="auto"/>
                            <w:right w:val="none" w:sz="0" w:space="0" w:color="auto"/>
                          </w:divBdr>
                        </w:div>
                      </w:divsChild>
                    </w:div>
                    <w:div w:id="176623508">
                      <w:marLeft w:val="0"/>
                      <w:marRight w:val="0"/>
                      <w:marTop w:val="0"/>
                      <w:marBottom w:val="0"/>
                      <w:divBdr>
                        <w:top w:val="none" w:sz="0" w:space="0" w:color="auto"/>
                        <w:left w:val="none" w:sz="0" w:space="0" w:color="auto"/>
                        <w:bottom w:val="none" w:sz="0" w:space="0" w:color="auto"/>
                        <w:right w:val="none" w:sz="0" w:space="0" w:color="auto"/>
                      </w:divBdr>
                      <w:divsChild>
                        <w:div w:id="1665817990">
                          <w:marLeft w:val="0"/>
                          <w:marRight w:val="0"/>
                          <w:marTop w:val="0"/>
                          <w:marBottom w:val="0"/>
                          <w:divBdr>
                            <w:top w:val="none" w:sz="0" w:space="0" w:color="auto"/>
                            <w:left w:val="none" w:sz="0" w:space="0" w:color="auto"/>
                            <w:bottom w:val="none" w:sz="0" w:space="0" w:color="auto"/>
                            <w:right w:val="none" w:sz="0" w:space="0" w:color="auto"/>
                          </w:divBdr>
                        </w:div>
                      </w:divsChild>
                    </w:div>
                    <w:div w:id="246572634">
                      <w:marLeft w:val="0"/>
                      <w:marRight w:val="0"/>
                      <w:marTop w:val="0"/>
                      <w:marBottom w:val="0"/>
                      <w:divBdr>
                        <w:top w:val="none" w:sz="0" w:space="0" w:color="auto"/>
                        <w:left w:val="none" w:sz="0" w:space="0" w:color="auto"/>
                        <w:bottom w:val="none" w:sz="0" w:space="0" w:color="auto"/>
                        <w:right w:val="none" w:sz="0" w:space="0" w:color="auto"/>
                      </w:divBdr>
                      <w:divsChild>
                        <w:div w:id="24257375">
                          <w:marLeft w:val="0"/>
                          <w:marRight w:val="0"/>
                          <w:marTop w:val="0"/>
                          <w:marBottom w:val="0"/>
                          <w:divBdr>
                            <w:top w:val="none" w:sz="0" w:space="0" w:color="auto"/>
                            <w:left w:val="none" w:sz="0" w:space="0" w:color="auto"/>
                            <w:bottom w:val="none" w:sz="0" w:space="0" w:color="auto"/>
                            <w:right w:val="none" w:sz="0" w:space="0" w:color="auto"/>
                          </w:divBdr>
                        </w:div>
                      </w:divsChild>
                    </w:div>
                    <w:div w:id="254558234">
                      <w:marLeft w:val="0"/>
                      <w:marRight w:val="0"/>
                      <w:marTop w:val="0"/>
                      <w:marBottom w:val="0"/>
                      <w:divBdr>
                        <w:top w:val="none" w:sz="0" w:space="0" w:color="auto"/>
                        <w:left w:val="none" w:sz="0" w:space="0" w:color="auto"/>
                        <w:bottom w:val="none" w:sz="0" w:space="0" w:color="auto"/>
                        <w:right w:val="none" w:sz="0" w:space="0" w:color="auto"/>
                      </w:divBdr>
                      <w:divsChild>
                        <w:div w:id="2032880132">
                          <w:marLeft w:val="0"/>
                          <w:marRight w:val="0"/>
                          <w:marTop w:val="0"/>
                          <w:marBottom w:val="0"/>
                          <w:divBdr>
                            <w:top w:val="none" w:sz="0" w:space="0" w:color="auto"/>
                            <w:left w:val="none" w:sz="0" w:space="0" w:color="auto"/>
                            <w:bottom w:val="none" w:sz="0" w:space="0" w:color="auto"/>
                            <w:right w:val="none" w:sz="0" w:space="0" w:color="auto"/>
                          </w:divBdr>
                        </w:div>
                      </w:divsChild>
                    </w:div>
                    <w:div w:id="279263519">
                      <w:marLeft w:val="0"/>
                      <w:marRight w:val="0"/>
                      <w:marTop w:val="0"/>
                      <w:marBottom w:val="0"/>
                      <w:divBdr>
                        <w:top w:val="none" w:sz="0" w:space="0" w:color="auto"/>
                        <w:left w:val="none" w:sz="0" w:space="0" w:color="auto"/>
                        <w:bottom w:val="none" w:sz="0" w:space="0" w:color="auto"/>
                        <w:right w:val="none" w:sz="0" w:space="0" w:color="auto"/>
                      </w:divBdr>
                      <w:divsChild>
                        <w:div w:id="874318371">
                          <w:marLeft w:val="0"/>
                          <w:marRight w:val="0"/>
                          <w:marTop w:val="0"/>
                          <w:marBottom w:val="0"/>
                          <w:divBdr>
                            <w:top w:val="none" w:sz="0" w:space="0" w:color="auto"/>
                            <w:left w:val="none" w:sz="0" w:space="0" w:color="auto"/>
                            <w:bottom w:val="none" w:sz="0" w:space="0" w:color="auto"/>
                            <w:right w:val="none" w:sz="0" w:space="0" w:color="auto"/>
                          </w:divBdr>
                        </w:div>
                        <w:div w:id="1617564120">
                          <w:marLeft w:val="0"/>
                          <w:marRight w:val="0"/>
                          <w:marTop w:val="0"/>
                          <w:marBottom w:val="0"/>
                          <w:divBdr>
                            <w:top w:val="none" w:sz="0" w:space="0" w:color="auto"/>
                            <w:left w:val="none" w:sz="0" w:space="0" w:color="auto"/>
                            <w:bottom w:val="none" w:sz="0" w:space="0" w:color="auto"/>
                            <w:right w:val="none" w:sz="0" w:space="0" w:color="auto"/>
                          </w:divBdr>
                        </w:div>
                      </w:divsChild>
                    </w:div>
                    <w:div w:id="309404705">
                      <w:marLeft w:val="0"/>
                      <w:marRight w:val="0"/>
                      <w:marTop w:val="0"/>
                      <w:marBottom w:val="0"/>
                      <w:divBdr>
                        <w:top w:val="none" w:sz="0" w:space="0" w:color="auto"/>
                        <w:left w:val="none" w:sz="0" w:space="0" w:color="auto"/>
                        <w:bottom w:val="none" w:sz="0" w:space="0" w:color="auto"/>
                        <w:right w:val="none" w:sz="0" w:space="0" w:color="auto"/>
                      </w:divBdr>
                      <w:divsChild>
                        <w:div w:id="595095357">
                          <w:marLeft w:val="0"/>
                          <w:marRight w:val="0"/>
                          <w:marTop w:val="0"/>
                          <w:marBottom w:val="0"/>
                          <w:divBdr>
                            <w:top w:val="none" w:sz="0" w:space="0" w:color="auto"/>
                            <w:left w:val="none" w:sz="0" w:space="0" w:color="auto"/>
                            <w:bottom w:val="none" w:sz="0" w:space="0" w:color="auto"/>
                            <w:right w:val="none" w:sz="0" w:space="0" w:color="auto"/>
                          </w:divBdr>
                        </w:div>
                      </w:divsChild>
                    </w:div>
                    <w:div w:id="447162591">
                      <w:marLeft w:val="0"/>
                      <w:marRight w:val="0"/>
                      <w:marTop w:val="0"/>
                      <w:marBottom w:val="0"/>
                      <w:divBdr>
                        <w:top w:val="none" w:sz="0" w:space="0" w:color="auto"/>
                        <w:left w:val="none" w:sz="0" w:space="0" w:color="auto"/>
                        <w:bottom w:val="none" w:sz="0" w:space="0" w:color="auto"/>
                        <w:right w:val="none" w:sz="0" w:space="0" w:color="auto"/>
                      </w:divBdr>
                      <w:divsChild>
                        <w:div w:id="30493799">
                          <w:marLeft w:val="0"/>
                          <w:marRight w:val="0"/>
                          <w:marTop w:val="0"/>
                          <w:marBottom w:val="0"/>
                          <w:divBdr>
                            <w:top w:val="none" w:sz="0" w:space="0" w:color="auto"/>
                            <w:left w:val="none" w:sz="0" w:space="0" w:color="auto"/>
                            <w:bottom w:val="none" w:sz="0" w:space="0" w:color="auto"/>
                            <w:right w:val="none" w:sz="0" w:space="0" w:color="auto"/>
                          </w:divBdr>
                        </w:div>
                      </w:divsChild>
                    </w:div>
                    <w:div w:id="653141890">
                      <w:marLeft w:val="0"/>
                      <w:marRight w:val="0"/>
                      <w:marTop w:val="0"/>
                      <w:marBottom w:val="0"/>
                      <w:divBdr>
                        <w:top w:val="none" w:sz="0" w:space="0" w:color="auto"/>
                        <w:left w:val="none" w:sz="0" w:space="0" w:color="auto"/>
                        <w:bottom w:val="none" w:sz="0" w:space="0" w:color="auto"/>
                        <w:right w:val="none" w:sz="0" w:space="0" w:color="auto"/>
                      </w:divBdr>
                      <w:divsChild>
                        <w:div w:id="633411853">
                          <w:marLeft w:val="0"/>
                          <w:marRight w:val="0"/>
                          <w:marTop w:val="0"/>
                          <w:marBottom w:val="0"/>
                          <w:divBdr>
                            <w:top w:val="none" w:sz="0" w:space="0" w:color="auto"/>
                            <w:left w:val="none" w:sz="0" w:space="0" w:color="auto"/>
                            <w:bottom w:val="none" w:sz="0" w:space="0" w:color="auto"/>
                            <w:right w:val="none" w:sz="0" w:space="0" w:color="auto"/>
                          </w:divBdr>
                        </w:div>
                      </w:divsChild>
                    </w:div>
                    <w:div w:id="665134133">
                      <w:marLeft w:val="0"/>
                      <w:marRight w:val="0"/>
                      <w:marTop w:val="0"/>
                      <w:marBottom w:val="0"/>
                      <w:divBdr>
                        <w:top w:val="none" w:sz="0" w:space="0" w:color="auto"/>
                        <w:left w:val="none" w:sz="0" w:space="0" w:color="auto"/>
                        <w:bottom w:val="none" w:sz="0" w:space="0" w:color="auto"/>
                        <w:right w:val="none" w:sz="0" w:space="0" w:color="auto"/>
                      </w:divBdr>
                      <w:divsChild>
                        <w:div w:id="1796097246">
                          <w:marLeft w:val="0"/>
                          <w:marRight w:val="0"/>
                          <w:marTop w:val="0"/>
                          <w:marBottom w:val="0"/>
                          <w:divBdr>
                            <w:top w:val="none" w:sz="0" w:space="0" w:color="auto"/>
                            <w:left w:val="none" w:sz="0" w:space="0" w:color="auto"/>
                            <w:bottom w:val="none" w:sz="0" w:space="0" w:color="auto"/>
                            <w:right w:val="none" w:sz="0" w:space="0" w:color="auto"/>
                          </w:divBdr>
                        </w:div>
                      </w:divsChild>
                    </w:div>
                    <w:div w:id="750195967">
                      <w:marLeft w:val="0"/>
                      <w:marRight w:val="0"/>
                      <w:marTop w:val="0"/>
                      <w:marBottom w:val="0"/>
                      <w:divBdr>
                        <w:top w:val="none" w:sz="0" w:space="0" w:color="auto"/>
                        <w:left w:val="none" w:sz="0" w:space="0" w:color="auto"/>
                        <w:bottom w:val="none" w:sz="0" w:space="0" w:color="auto"/>
                        <w:right w:val="none" w:sz="0" w:space="0" w:color="auto"/>
                      </w:divBdr>
                      <w:divsChild>
                        <w:div w:id="607393498">
                          <w:marLeft w:val="0"/>
                          <w:marRight w:val="0"/>
                          <w:marTop w:val="0"/>
                          <w:marBottom w:val="0"/>
                          <w:divBdr>
                            <w:top w:val="none" w:sz="0" w:space="0" w:color="auto"/>
                            <w:left w:val="none" w:sz="0" w:space="0" w:color="auto"/>
                            <w:bottom w:val="none" w:sz="0" w:space="0" w:color="auto"/>
                            <w:right w:val="none" w:sz="0" w:space="0" w:color="auto"/>
                          </w:divBdr>
                        </w:div>
                      </w:divsChild>
                    </w:div>
                    <w:div w:id="757754054">
                      <w:marLeft w:val="0"/>
                      <w:marRight w:val="0"/>
                      <w:marTop w:val="0"/>
                      <w:marBottom w:val="0"/>
                      <w:divBdr>
                        <w:top w:val="none" w:sz="0" w:space="0" w:color="auto"/>
                        <w:left w:val="none" w:sz="0" w:space="0" w:color="auto"/>
                        <w:bottom w:val="none" w:sz="0" w:space="0" w:color="auto"/>
                        <w:right w:val="none" w:sz="0" w:space="0" w:color="auto"/>
                      </w:divBdr>
                      <w:divsChild>
                        <w:div w:id="1041327372">
                          <w:marLeft w:val="0"/>
                          <w:marRight w:val="0"/>
                          <w:marTop w:val="0"/>
                          <w:marBottom w:val="0"/>
                          <w:divBdr>
                            <w:top w:val="none" w:sz="0" w:space="0" w:color="auto"/>
                            <w:left w:val="none" w:sz="0" w:space="0" w:color="auto"/>
                            <w:bottom w:val="none" w:sz="0" w:space="0" w:color="auto"/>
                            <w:right w:val="none" w:sz="0" w:space="0" w:color="auto"/>
                          </w:divBdr>
                        </w:div>
                      </w:divsChild>
                    </w:div>
                    <w:div w:id="809060600">
                      <w:marLeft w:val="0"/>
                      <w:marRight w:val="0"/>
                      <w:marTop w:val="0"/>
                      <w:marBottom w:val="0"/>
                      <w:divBdr>
                        <w:top w:val="none" w:sz="0" w:space="0" w:color="auto"/>
                        <w:left w:val="none" w:sz="0" w:space="0" w:color="auto"/>
                        <w:bottom w:val="none" w:sz="0" w:space="0" w:color="auto"/>
                        <w:right w:val="none" w:sz="0" w:space="0" w:color="auto"/>
                      </w:divBdr>
                      <w:divsChild>
                        <w:div w:id="1647542059">
                          <w:marLeft w:val="0"/>
                          <w:marRight w:val="0"/>
                          <w:marTop w:val="0"/>
                          <w:marBottom w:val="0"/>
                          <w:divBdr>
                            <w:top w:val="none" w:sz="0" w:space="0" w:color="auto"/>
                            <w:left w:val="none" w:sz="0" w:space="0" w:color="auto"/>
                            <w:bottom w:val="none" w:sz="0" w:space="0" w:color="auto"/>
                            <w:right w:val="none" w:sz="0" w:space="0" w:color="auto"/>
                          </w:divBdr>
                        </w:div>
                      </w:divsChild>
                    </w:div>
                    <w:div w:id="828057203">
                      <w:marLeft w:val="0"/>
                      <w:marRight w:val="0"/>
                      <w:marTop w:val="0"/>
                      <w:marBottom w:val="0"/>
                      <w:divBdr>
                        <w:top w:val="none" w:sz="0" w:space="0" w:color="auto"/>
                        <w:left w:val="none" w:sz="0" w:space="0" w:color="auto"/>
                        <w:bottom w:val="none" w:sz="0" w:space="0" w:color="auto"/>
                        <w:right w:val="none" w:sz="0" w:space="0" w:color="auto"/>
                      </w:divBdr>
                      <w:divsChild>
                        <w:div w:id="1464159122">
                          <w:marLeft w:val="0"/>
                          <w:marRight w:val="0"/>
                          <w:marTop w:val="0"/>
                          <w:marBottom w:val="0"/>
                          <w:divBdr>
                            <w:top w:val="none" w:sz="0" w:space="0" w:color="auto"/>
                            <w:left w:val="none" w:sz="0" w:space="0" w:color="auto"/>
                            <w:bottom w:val="none" w:sz="0" w:space="0" w:color="auto"/>
                            <w:right w:val="none" w:sz="0" w:space="0" w:color="auto"/>
                          </w:divBdr>
                        </w:div>
                      </w:divsChild>
                    </w:div>
                    <w:div w:id="832718903">
                      <w:marLeft w:val="0"/>
                      <w:marRight w:val="0"/>
                      <w:marTop w:val="0"/>
                      <w:marBottom w:val="0"/>
                      <w:divBdr>
                        <w:top w:val="none" w:sz="0" w:space="0" w:color="auto"/>
                        <w:left w:val="none" w:sz="0" w:space="0" w:color="auto"/>
                        <w:bottom w:val="none" w:sz="0" w:space="0" w:color="auto"/>
                        <w:right w:val="none" w:sz="0" w:space="0" w:color="auto"/>
                      </w:divBdr>
                      <w:divsChild>
                        <w:div w:id="851726236">
                          <w:marLeft w:val="0"/>
                          <w:marRight w:val="0"/>
                          <w:marTop w:val="0"/>
                          <w:marBottom w:val="0"/>
                          <w:divBdr>
                            <w:top w:val="none" w:sz="0" w:space="0" w:color="auto"/>
                            <w:left w:val="none" w:sz="0" w:space="0" w:color="auto"/>
                            <w:bottom w:val="none" w:sz="0" w:space="0" w:color="auto"/>
                            <w:right w:val="none" w:sz="0" w:space="0" w:color="auto"/>
                          </w:divBdr>
                        </w:div>
                      </w:divsChild>
                    </w:div>
                    <w:div w:id="835415656">
                      <w:marLeft w:val="0"/>
                      <w:marRight w:val="0"/>
                      <w:marTop w:val="0"/>
                      <w:marBottom w:val="0"/>
                      <w:divBdr>
                        <w:top w:val="none" w:sz="0" w:space="0" w:color="auto"/>
                        <w:left w:val="none" w:sz="0" w:space="0" w:color="auto"/>
                        <w:bottom w:val="none" w:sz="0" w:space="0" w:color="auto"/>
                        <w:right w:val="none" w:sz="0" w:space="0" w:color="auto"/>
                      </w:divBdr>
                      <w:divsChild>
                        <w:div w:id="1827236462">
                          <w:marLeft w:val="0"/>
                          <w:marRight w:val="0"/>
                          <w:marTop w:val="0"/>
                          <w:marBottom w:val="0"/>
                          <w:divBdr>
                            <w:top w:val="none" w:sz="0" w:space="0" w:color="auto"/>
                            <w:left w:val="none" w:sz="0" w:space="0" w:color="auto"/>
                            <w:bottom w:val="none" w:sz="0" w:space="0" w:color="auto"/>
                            <w:right w:val="none" w:sz="0" w:space="0" w:color="auto"/>
                          </w:divBdr>
                        </w:div>
                      </w:divsChild>
                    </w:div>
                    <w:div w:id="835532061">
                      <w:marLeft w:val="0"/>
                      <w:marRight w:val="0"/>
                      <w:marTop w:val="0"/>
                      <w:marBottom w:val="0"/>
                      <w:divBdr>
                        <w:top w:val="none" w:sz="0" w:space="0" w:color="auto"/>
                        <w:left w:val="none" w:sz="0" w:space="0" w:color="auto"/>
                        <w:bottom w:val="none" w:sz="0" w:space="0" w:color="auto"/>
                        <w:right w:val="none" w:sz="0" w:space="0" w:color="auto"/>
                      </w:divBdr>
                      <w:divsChild>
                        <w:div w:id="1127551802">
                          <w:marLeft w:val="0"/>
                          <w:marRight w:val="0"/>
                          <w:marTop w:val="0"/>
                          <w:marBottom w:val="0"/>
                          <w:divBdr>
                            <w:top w:val="none" w:sz="0" w:space="0" w:color="auto"/>
                            <w:left w:val="none" w:sz="0" w:space="0" w:color="auto"/>
                            <w:bottom w:val="none" w:sz="0" w:space="0" w:color="auto"/>
                            <w:right w:val="none" w:sz="0" w:space="0" w:color="auto"/>
                          </w:divBdr>
                        </w:div>
                      </w:divsChild>
                    </w:div>
                    <w:div w:id="837619533">
                      <w:marLeft w:val="0"/>
                      <w:marRight w:val="0"/>
                      <w:marTop w:val="0"/>
                      <w:marBottom w:val="0"/>
                      <w:divBdr>
                        <w:top w:val="none" w:sz="0" w:space="0" w:color="auto"/>
                        <w:left w:val="none" w:sz="0" w:space="0" w:color="auto"/>
                        <w:bottom w:val="none" w:sz="0" w:space="0" w:color="auto"/>
                        <w:right w:val="none" w:sz="0" w:space="0" w:color="auto"/>
                      </w:divBdr>
                      <w:divsChild>
                        <w:div w:id="838695906">
                          <w:marLeft w:val="0"/>
                          <w:marRight w:val="0"/>
                          <w:marTop w:val="0"/>
                          <w:marBottom w:val="0"/>
                          <w:divBdr>
                            <w:top w:val="none" w:sz="0" w:space="0" w:color="auto"/>
                            <w:left w:val="none" w:sz="0" w:space="0" w:color="auto"/>
                            <w:bottom w:val="none" w:sz="0" w:space="0" w:color="auto"/>
                            <w:right w:val="none" w:sz="0" w:space="0" w:color="auto"/>
                          </w:divBdr>
                        </w:div>
                      </w:divsChild>
                    </w:div>
                    <w:div w:id="849366645">
                      <w:marLeft w:val="0"/>
                      <w:marRight w:val="0"/>
                      <w:marTop w:val="0"/>
                      <w:marBottom w:val="0"/>
                      <w:divBdr>
                        <w:top w:val="none" w:sz="0" w:space="0" w:color="auto"/>
                        <w:left w:val="none" w:sz="0" w:space="0" w:color="auto"/>
                        <w:bottom w:val="none" w:sz="0" w:space="0" w:color="auto"/>
                        <w:right w:val="none" w:sz="0" w:space="0" w:color="auto"/>
                      </w:divBdr>
                      <w:divsChild>
                        <w:div w:id="953094834">
                          <w:marLeft w:val="0"/>
                          <w:marRight w:val="0"/>
                          <w:marTop w:val="0"/>
                          <w:marBottom w:val="0"/>
                          <w:divBdr>
                            <w:top w:val="none" w:sz="0" w:space="0" w:color="auto"/>
                            <w:left w:val="none" w:sz="0" w:space="0" w:color="auto"/>
                            <w:bottom w:val="none" w:sz="0" w:space="0" w:color="auto"/>
                            <w:right w:val="none" w:sz="0" w:space="0" w:color="auto"/>
                          </w:divBdr>
                        </w:div>
                      </w:divsChild>
                    </w:div>
                    <w:div w:id="920875839">
                      <w:marLeft w:val="0"/>
                      <w:marRight w:val="0"/>
                      <w:marTop w:val="0"/>
                      <w:marBottom w:val="0"/>
                      <w:divBdr>
                        <w:top w:val="none" w:sz="0" w:space="0" w:color="auto"/>
                        <w:left w:val="none" w:sz="0" w:space="0" w:color="auto"/>
                        <w:bottom w:val="none" w:sz="0" w:space="0" w:color="auto"/>
                        <w:right w:val="none" w:sz="0" w:space="0" w:color="auto"/>
                      </w:divBdr>
                      <w:divsChild>
                        <w:div w:id="82724927">
                          <w:marLeft w:val="0"/>
                          <w:marRight w:val="0"/>
                          <w:marTop w:val="0"/>
                          <w:marBottom w:val="0"/>
                          <w:divBdr>
                            <w:top w:val="none" w:sz="0" w:space="0" w:color="auto"/>
                            <w:left w:val="none" w:sz="0" w:space="0" w:color="auto"/>
                            <w:bottom w:val="none" w:sz="0" w:space="0" w:color="auto"/>
                            <w:right w:val="none" w:sz="0" w:space="0" w:color="auto"/>
                          </w:divBdr>
                        </w:div>
                      </w:divsChild>
                    </w:div>
                    <w:div w:id="987594634">
                      <w:marLeft w:val="0"/>
                      <w:marRight w:val="0"/>
                      <w:marTop w:val="0"/>
                      <w:marBottom w:val="0"/>
                      <w:divBdr>
                        <w:top w:val="none" w:sz="0" w:space="0" w:color="auto"/>
                        <w:left w:val="none" w:sz="0" w:space="0" w:color="auto"/>
                        <w:bottom w:val="none" w:sz="0" w:space="0" w:color="auto"/>
                        <w:right w:val="none" w:sz="0" w:space="0" w:color="auto"/>
                      </w:divBdr>
                      <w:divsChild>
                        <w:div w:id="768625464">
                          <w:marLeft w:val="0"/>
                          <w:marRight w:val="0"/>
                          <w:marTop w:val="0"/>
                          <w:marBottom w:val="0"/>
                          <w:divBdr>
                            <w:top w:val="none" w:sz="0" w:space="0" w:color="auto"/>
                            <w:left w:val="none" w:sz="0" w:space="0" w:color="auto"/>
                            <w:bottom w:val="none" w:sz="0" w:space="0" w:color="auto"/>
                            <w:right w:val="none" w:sz="0" w:space="0" w:color="auto"/>
                          </w:divBdr>
                        </w:div>
                      </w:divsChild>
                    </w:div>
                    <w:div w:id="1022317049">
                      <w:marLeft w:val="0"/>
                      <w:marRight w:val="0"/>
                      <w:marTop w:val="0"/>
                      <w:marBottom w:val="0"/>
                      <w:divBdr>
                        <w:top w:val="none" w:sz="0" w:space="0" w:color="auto"/>
                        <w:left w:val="none" w:sz="0" w:space="0" w:color="auto"/>
                        <w:bottom w:val="none" w:sz="0" w:space="0" w:color="auto"/>
                        <w:right w:val="none" w:sz="0" w:space="0" w:color="auto"/>
                      </w:divBdr>
                      <w:divsChild>
                        <w:div w:id="79722229">
                          <w:marLeft w:val="0"/>
                          <w:marRight w:val="0"/>
                          <w:marTop w:val="0"/>
                          <w:marBottom w:val="0"/>
                          <w:divBdr>
                            <w:top w:val="none" w:sz="0" w:space="0" w:color="auto"/>
                            <w:left w:val="none" w:sz="0" w:space="0" w:color="auto"/>
                            <w:bottom w:val="none" w:sz="0" w:space="0" w:color="auto"/>
                            <w:right w:val="none" w:sz="0" w:space="0" w:color="auto"/>
                          </w:divBdr>
                        </w:div>
                      </w:divsChild>
                    </w:div>
                    <w:div w:id="1056775923">
                      <w:marLeft w:val="0"/>
                      <w:marRight w:val="0"/>
                      <w:marTop w:val="0"/>
                      <w:marBottom w:val="0"/>
                      <w:divBdr>
                        <w:top w:val="none" w:sz="0" w:space="0" w:color="auto"/>
                        <w:left w:val="none" w:sz="0" w:space="0" w:color="auto"/>
                        <w:bottom w:val="none" w:sz="0" w:space="0" w:color="auto"/>
                        <w:right w:val="none" w:sz="0" w:space="0" w:color="auto"/>
                      </w:divBdr>
                      <w:divsChild>
                        <w:div w:id="5401429">
                          <w:marLeft w:val="0"/>
                          <w:marRight w:val="0"/>
                          <w:marTop w:val="0"/>
                          <w:marBottom w:val="0"/>
                          <w:divBdr>
                            <w:top w:val="none" w:sz="0" w:space="0" w:color="auto"/>
                            <w:left w:val="none" w:sz="0" w:space="0" w:color="auto"/>
                            <w:bottom w:val="none" w:sz="0" w:space="0" w:color="auto"/>
                            <w:right w:val="none" w:sz="0" w:space="0" w:color="auto"/>
                          </w:divBdr>
                        </w:div>
                      </w:divsChild>
                    </w:div>
                    <w:div w:id="1090929582">
                      <w:marLeft w:val="0"/>
                      <w:marRight w:val="0"/>
                      <w:marTop w:val="0"/>
                      <w:marBottom w:val="0"/>
                      <w:divBdr>
                        <w:top w:val="none" w:sz="0" w:space="0" w:color="auto"/>
                        <w:left w:val="none" w:sz="0" w:space="0" w:color="auto"/>
                        <w:bottom w:val="none" w:sz="0" w:space="0" w:color="auto"/>
                        <w:right w:val="none" w:sz="0" w:space="0" w:color="auto"/>
                      </w:divBdr>
                      <w:divsChild>
                        <w:div w:id="888109797">
                          <w:marLeft w:val="0"/>
                          <w:marRight w:val="0"/>
                          <w:marTop w:val="0"/>
                          <w:marBottom w:val="0"/>
                          <w:divBdr>
                            <w:top w:val="none" w:sz="0" w:space="0" w:color="auto"/>
                            <w:left w:val="none" w:sz="0" w:space="0" w:color="auto"/>
                            <w:bottom w:val="none" w:sz="0" w:space="0" w:color="auto"/>
                            <w:right w:val="none" w:sz="0" w:space="0" w:color="auto"/>
                          </w:divBdr>
                        </w:div>
                      </w:divsChild>
                    </w:div>
                    <w:div w:id="1109472822">
                      <w:marLeft w:val="0"/>
                      <w:marRight w:val="0"/>
                      <w:marTop w:val="0"/>
                      <w:marBottom w:val="0"/>
                      <w:divBdr>
                        <w:top w:val="none" w:sz="0" w:space="0" w:color="auto"/>
                        <w:left w:val="none" w:sz="0" w:space="0" w:color="auto"/>
                        <w:bottom w:val="none" w:sz="0" w:space="0" w:color="auto"/>
                        <w:right w:val="none" w:sz="0" w:space="0" w:color="auto"/>
                      </w:divBdr>
                      <w:divsChild>
                        <w:div w:id="1167793573">
                          <w:marLeft w:val="0"/>
                          <w:marRight w:val="0"/>
                          <w:marTop w:val="0"/>
                          <w:marBottom w:val="0"/>
                          <w:divBdr>
                            <w:top w:val="none" w:sz="0" w:space="0" w:color="auto"/>
                            <w:left w:val="none" w:sz="0" w:space="0" w:color="auto"/>
                            <w:bottom w:val="none" w:sz="0" w:space="0" w:color="auto"/>
                            <w:right w:val="none" w:sz="0" w:space="0" w:color="auto"/>
                          </w:divBdr>
                        </w:div>
                      </w:divsChild>
                    </w:div>
                    <w:div w:id="1258248308">
                      <w:marLeft w:val="0"/>
                      <w:marRight w:val="0"/>
                      <w:marTop w:val="0"/>
                      <w:marBottom w:val="0"/>
                      <w:divBdr>
                        <w:top w:val="none" w:sz="0" w:space="0" w:color="auto"/>
                        <w:left w:val="none" w:sz="0" w:space="0" w:color="auto"/>
                        <w:bottom w:val="none" w:sz="0" w:space="0" w:color="auto"/>
                        <w:right w:val="none" w:sz="0" w:space="0" w:color="auto"/>
                      </w:divBdr>
                      <w:divsChild>
                        <w:div w:id="2035618409">
                          <w:marLeft w:val="0"/>
                          <w:marRight w:val="0"/>
                          <w:marTop w:val="0"/>
                          <w:marBottom w:val="0"/>
                          <w:divBdr>
                            <w:top w:val="none" w:sz="0" w:space="0" w:color="auto"/>
                            <w:left w:val="none" w:sz="0" w:space="0" w:color="auto"/>
                            <w:bottom w:val="none" w:sz="0" w:space="0" w:color="auto"/>
                            <w:right w:val="none" w:sz="0" w:space="0" w:color="auto"/>
                          </w:divBdr>
                        </w:div>
                      </w:divsChild>
                    </w:div>
                    <w:div w:id="1320117692">
                      <w:marLeft w:val="0"/>
                      <w:marRight w:val="0"/>
                      <w:marTop w:val="0"/>
                      <w:marBottom w:val="0"/>
                      <w:divBdr>
                        <w:top w:val="none" w:sz="0" w:space="0" w:color="auto"/>
                        <w:left w:val="none" w:sz="0" w:space="0" w:color="auto"/>
                        <w:bottom w:val="none" w:sz="0" w:space="0" w:color="auto"/>
                        <w:right w:val="none" w:sz="0" w:space="0" w:color="auto"/>
                      </w:divBdr>
                      <w:divsChild>
                        <w:div w:id="1827472953">
                          <w:marLeft w:val="0"/>
                          <w:marRight w:val="0"/>
                          <w:marTop w:val="0"/>
                          <w:marBottom w:val="0"/>
                          <w:divBdr>
                            <w:top w:val="none" w:sz="0" w:space="0" w:color="auto"/>
                            <w:left w:val="none" w:sz="0" w:space="0" w:color="auto"/>
                            <w:bottom w:val="none" w:sz="0" w:space="0" w:color="auto"/>
                            <w:right w:val="none" w:sz="0" w:space="0" w:color="auto"/>
                          </w:divBdr>
                        </w:div>
                      </w:divsChild>
                    </w:div>
                    <w:div w:id="1325015537">
                      <w:marLeft w:val="0"/>
                      <w:marRight w:val="0"/>
                      <w:marTop w:val="0"/>
                      <w:marBottom w:val="0"/>
                      <w:divBdr>
                        <w:top w:val="none" w:sz="0" w:space="0" w:color="auto"/>
                        <w:left w:val="none" w:sz="0" w:space="0" w:color="auto"/>
                        <w:bottom w:val="none" w:sz="0" w:space="0" w:color="auto"/>
                        <w:right w:val="none" w:sz="0" w:space="0" w:color="auto"/>
                      </w:divBdr>
                      <w:divsChild>
                        <w:div w:id="637613041">
                          <w:marLeft w:val="0"/>
                          <w:marRight w:val="0"/>
                          <w:marTop w:val="0"/>
                          <w:marBottom w:val="0"/>
                          <w:divBdr>
                            <w:top w:val="none" w:sz="0" w:space="0" w:color="auto"/>
                            <w:left w:val="none" w:sz="0" w:space="0" w:color="auto"/>
                            <w:bottom w:val="none" w:sz="0" w:space="0" w:color="auto"/>
                            <w:right w:val="none" w:sz="0" w:space="0" w:color="auto"/>
                          </w:divBdr>
                        </w:div>
                      </w:divsChild>
                    </w:div>
                    <w:div w:id="1327830354">
                      <w:marLeft w:val="0"/>
                      <w:marRight w:val="0"/>
                      <w:marTop w:val="0"/>
                      <w:marBottom w:val="0"/>
                      <w:divBdr>
                        <w:top w:val="none" w:sz="0" w:space="0" w:color="auto"/>
                        <w:left w:val="none" w:sz="0" w:space="0" w:color="auto"/>
                        <w:bottom w:val="none" w:sz="0" w:space="0" w:color="auto"/>
                        <w:right w:val="none" w:sz="0" w:space="0" w:color="auto"/>
                      </w:divBdr>
                      <w:divsChild>
                        <w:div w:id="575089145">
                          <w:marLeft w:val="0"/>
                          <w:marRight w:val="0"/>
                          <w:marTop w:val="0"/>
                          <w:marBottom w:val="0"/>
                          <w:divBdr>
                            <w:top w:val="none" w:sz="0" w:space="0" w:color="auto"/>
                            <w:left w:val="none" w:sz="0" w:space="0" w:color="auto"/>
                            <w:bottom w:val="none" w:sz="0" w:space="0" w:color="auto"/>
                            <w:right w:val="none" w:sz="0" w:space="0" w:color="auto"/>
                          </w:divBdr>
                        </w:div>
                      </w:divsChild>
                    </w:div>
                    <w:div w:id="1360737194">
                      <w:marLeft w:val="0"/>
                      <w:marRight w:val="0"/>
                      <w:marTop w:val="0"/>
                      <w:marBottom w:val="0"/>
                      <w:divBdr>
                        <w:top w:val="none" w:sz="0" w:space="0" w:color="auto"/>
                        <w:left w:val="none" w:sz="0" w:space="0" w:color="auto"/>
                        <w:bottom w:val="none" w:sz="0" w:space="0" w:color="auto"/>
                        <w:right w:val="none" w:sz="0" w:space="0" w:color="auto"/>
                      </w:divBdr>
                      <w:divsChild>
                        <w:div w:id="1132019125">
                          <w:marLeft w:val="0"/>
                          <w:marRight w:val="0"/>
                          <w:marTop w:val="0"/>
                          <w:marBottom w:val="0"/>
                          <w:divBdr>
                            <w:top w:val="none" w:sz="0" w:space="0" w:color="auto"/>
                            <w:left w:val="none" w:sz="0" w:space="0" w:color="auto"/>
                            <w:bottom w:val="none" w:sz="0" w:space="0" w:color="auto"/>
                            <w:right w:val="none" w:sz="0" w:space="0" w:color="auto"/>
                          </w:divBdr>
                        </w:div>
                      </w:divsChild>
                    </w:div>
                    <w:div w:id="1379014227">
                      <w:marLeft w:val="0"/>
                      <w:marRight w:val="0"/>
                      <w:marTop w:val="0"/>
                      <w:marBottom w:val="0"/>
                      <w:divBdr>
                        <w:top w:val="none" w:sz="0" w:space="0" w:color="auto"/>
                        <w:left w:val="none" w:sz="0" w:space="0" w:color="auto"/>
                        <w:bottom w:val="none" w:sz="0" w:space="0" w:color="auto"/>
                        <w:right w:val="none" w:sz="0" w:space="0" w:color="auto"/>
                      </w:divBdr>
                      <w:divsChild>
                        <w:div w:id="1324579033">
                          <w:marLeft w:val="0"/>
                          <w:marRight w:val="0"/>
                          <w:marTop w:val="0"/>
                          <w:marBottom w:val="0"/>
                          <w:divBdr>
                            <w:top w:val="none" w:sz="0" w:space="0" w:color="auto"/>
                            <w:left w:val="none" w:sz="0" w:space="0" w:color="auto"/>
                            <w:bottom w:val="none" w:sz="0" w:space="0" w:color="auto"/>
                            <w:right w:val="none" w:sz="0" w:space="0" w:color="auto"/>
                          </w:divBdr>
                        </w:div>
                      </w:divsChild>
                    </w:div>
                    <w:div w:id="1388602044">
                      <w:marLeft w:val="0"/>
                      <w:marRight w:val="0"/>
                      <w:marTop w:val="0"/>
                      <w:marBottom w:val="0"/>
                      <w:divBdr>
                        <w:top w:val="none" w:sz="0" w:space="0" w:color="auto"/>
                        <w:left w:val="none" w:sz="0" w:space="0" w:color="auto"/>
                        <w:bottom w:val="none" w:sz="0" w:space="0" w:color="auto"/>
                        <w:right w:val="none" w:sz="0" w:space="0" w:color="auto"/>
                      </w:divBdr>
                      <w:divsChild>
                        <w:div w:id="1102870872">
                          <w:marLeft w:val="0"/>
                          <w:marRight w:val="0"/>
                          <w:marTop w:val="0"/>
                          <w:marBottom w:val="0"/>
                          <w:divBdr>
                            <w:top w:val="none" w:sz="0" w:space="0" w:color="auto"/>
                            <w:left w:val="none" w:sz="0" w:space="0" w:color="auto"/>
                            <w:bottom w:val="none" w:sz="0" w:space="0" w:color="auto"/>
                            <w:right w:val="none" w:sz="0" w:space="0" w:color="auto"/>
                          </w:divBdr>
                        </w:div>
                      </w:divsChild>
                    </w:div>
                    <w:div w:id="1409421388">
                      <w:marLeft w:val="0"/>
                      <w:marRight w:val="0"/>
                      <w:marTop w:val="0"/>
                      <w:marBottom w:val="0"/>
                      <w:divBdr>
                        <w:top w:val="none" w:sz="0" w:space="0" w:color="auto"/>
                        <w:left w:val="none" w:sz="0" w:space="0" w:color="auto"/>
                        <w:bottom w:val="none" w:sz="0" w:space="0" w:color="auto"/>
                        <w:right w:val="none" w:sz="0" w:space="0" w:color="auto"/>
                      </w:divBdr>
                      <w:divsChild>
                        <w:div w:id="243880414">
                          <w:marLeft w:val="0"/>
                          <w:marRight w:val="0"/>
                          <w:marTop w:val="0"/>
                          <w:marBottom w:val="0"/>
                          <w:divBdr>
                            <w:top w:val="none" w:sz="0" w:space="0" w:color="auto"/>
                            <w:left w:val="none" w:sz="0" w:space="0" w:color="auto"/>
                            <w:bottom w:val="none" w:sz="0" w:space="0" w:color="auto"/>
                            <w:right w:val="none" w:sz="0" w:space="0" w:color="auto"/>
                          </w:divBdr>
                        </w:div>
                      </w:divsChild>
                    </w:div>
                    <w:div w:id="1501121488">
                      <w:marLeft w:val="0"/>
                      <w:marRight w:val="0"/>
                      <w:marTop w:val="0"/>
                      <w:marBottom w:val="0"/>
                      <w:divBdr>
                        <w:top w:val="none" w:sz="0" w:space="0" w:color="auto"/>
                        <w:left w:val="none" w:sz="0" w:space="0" w:color="auto"/>
                        <w:bottom w:val="none" w:sz="0" w:space="0" w:color="auto"/>
                        <w:right w:val="none" w:sz="0" w:space="0" w:color="auto"/>
                      </w:divBdr>
                      <w:divsChild>
                        <w:div w:id="522323917">
                          <w:marLeft w:val="0"/>
                          <w:marRight w:val="0"/>
                          <w:marTop w:val="0"/>
                          <w:marBottom w:val="0"/>
                          <w:divBdr>
                            <w:top w:val="none" w:sz="0" w:space="0" w:color="auto"/>
                            <w:left w:val="none" w:sz="0" w:space="0" w:color="auto"/>
                            <w:bottom w:val="none" w:sz="0" w:space="0" w:color="auto"/>
                            <w:right w:val="none" w:sz="0" w:space="0" w:color="auto"/>
                          </w:divBdr>
                        </w:div>
                      </w:divsChild>
                    </w:div>
                    <w:div w:id="1558930209">
                      <w:marLeft w:val="0"/>
                      <w:marRight w:val="0"/>
                      <w:marTop w:val="0"/>
                      <w:marBottom w:val="0"/>
                      <w:divBdr>
                        <w:top w:val="none" w:sz="0" w:space="0" w:color="auto"/>
                        <w:left w:val="none" w:sz="0" w:space="0" w:color="auto"/>
                        <w:bottom w:val="none" w:sz="0" w:space="0" w:color="auto"/>
                        <w:right w:val="none" w:sz="0" w:space="0" w:color="auto"/>
                      </w:divBdr>
                      <w:divsChild>
                        <w:div w:id="270090694">
                          <w:marLeft w:val="0"/>
                          <w:marRight w:val="0"/>
                          <w:marTop w:val="0"/>
                          <w:marBottom w:val="0"/>
                          <w:divBdr>
                            <w:top w:val="none" w:sz="0" w:space="0" w:color="auto"/>
                            <w:left w:val="none" w:sz="0" w:space="0" w:color="auto"/>
                            <w:bottom w:val="none" w:sz="0" w:space="0" w:color="auto"/>
                            <w:right w:val="none" w:sz="0" w:space="0" w:color="auto"/>
                          </w:divBdr>
                        </w:div>
                      </w:divsChild>
                    </w:div>
                    <w:div w:id="1592590378">
                      <w:marLeft w:val="0"/>
                      <w:marRight w:val="0"/>
                      <w:marTop w:val="0"/>
                      <w:marBottom w:val="0"/>
                      <w:divBdr>
                        <w:top w:val="none" w:sz="0" w:space="0" w:color="auto"/>
                        <w:left w:val="none" w:sz="0" w:space="0" w:color="auto"/>
                        <w:bottom w:val="none" w:sz="0" w:space="0" w:color="auto"/>
                        <w:right w:val="none" w:sz="0" w:space="0" w:color="auto"/>
                      </w:divBdr>
                      <w:divsChild>
                        <w:div w:id="1130511256">
                          <w:marLeft w:val="0"/>
                          <w:marRight w:val="0"/>
                          <w:marTop w:val="0"/>
                          <w:marBottom w:val="0"/>
                          <w:divBdr>
                            <w:top w:val="none" w:sz="0" w:space="0" w:color="auto"/>
                            <w:left w:val="none" w:sz="0" w:space="0" w:color="auto"/>
                            <w:bottom w:val="none" w:sz="0" w:space="0" w:color="auto"/>
                            <w:right w:val="none" w:sz="0" w:space="0" w:color="auto"/>
                          </w:divBdr>
                        </w:div>
                      </w:divsChild>
                    </w:div>
                    <w:div w:id="1597328643">
                      <w:marLeft w:val="0"/>
                      <w:marRight w:val="0"/>
                      <w:marTop w:val="0"/>
                      <w:marBottom w:val="0"/>
                      <w:divBdr>
                        <w:top w:val="none" w:sz="0" w:space="0" w:color="auto"/>
                        <w:left w:val="none" w:sz="0" w:space="0" w:color="auto"/>
                        <w:bottom w:val="none" w:sz="0" w:space="0" w:color="auto"/>
                        <w:right w:val="none" w:sz="0" w:space="0" w:color="auto"/>
                      </w:divBdr>
                      <w:divsChild>
                        <w:div w:id="300961476">
                          <w:marLeft w:val="0"/>
                          <w:marRight w:val="0"/>
                          <w:marTop w:val="0"/>
                          <w:marBottom w:val="0"/>
                          <w:divBdr>
                            <w:top w:val="none" w:sz="0" w:space="0" w:color="auto"/>
                            <w:left w:val="none" w:sz="0" w:space="0" w:color="auto"/>
                            <w:bottom w:val="none" w:sz="0" w:space="0" w:color="auto"/>
                            <w:right w:val="none" w:sz="0" w:space="0" w:color="auto"/>
                          </w:divBdr>
                        </w:div>
                      </w:divsChild>
                    </w:div>
                    <w:div w:id="1606376934">
                      <w:marLeft w:val="0"/>
                      <w:marRight w:val="0"/>
                      <w:marTop w:val="0"/>
                      <w:marBottom w:val="0"/>
                      <w:divBdr>
                        <w:top w:val="none" w:sz="0" w:space="0" w:color="auto"/>
                        <w:left w:val="none" w:sz="0" w:space="0" w:color="auto"/>
                        <w:bottom w:val="none" w:sz="0" w:space="0" w:color="auto"/>
                        <w:right w:val="none" w:sz="0" w:space="0" w:color="auto"/>
                      </w:divBdr>
                      <w:divsChild>
                        <w:div w:id="2011178720">
                          <w:marLeft w:val="0"/>
                          <w:marRight w:val="0"/>
                          <w:marTop w:val="0"/>
                          <w:marBottom w:val="0"/>
                          <w:divBdr>
                            <w:top w:val="none" w:sz="0" w:space="0" w:color="auto"/>
                            <w:left w:val="none" w:sz="0" w:space="0" w:color="auto"/>
                            <w:bottom w:val="none" w:sz="0" w:space="0" w:color="auto"/>
                            <w:right w:val="none" w:sz="0" w:space="0" w:color="auto"/>
                          </w:divBdr>
                        </w:div>
                      </w:divsChild>
                    </w:div>
                    <w:div w:id="1719864553">
                      <w:marLeft w:val="0"/>
                      <w:marRight w:val="0"/>
                      <w:marTop w:val="0"/>
                      <w:marBottom w:val="0"/>
                      <w:divBdr>
                        <w:top w:val="none" w:sz="0" w:space="0" w:color="auto"/>
                        <w:left w:val="none" w:sz="0" w:space="0" w:color="auto"/>
                        <w:bottom w:val="none" w:sz="0" w:space="0" w:color="auto"/>
                        <w:right w:val="none" w:sz="0" w:space="0" w:color="auto"/>
                      </w:divBdr>
                      <w:divsChild>
                        <w:div w:id="2112510001">
                          <w:marLeft w:val="0"/>
                          <w:marRight w:val="0"/>
                          <w:marTop w:val="0"/>
                          <w:marBottom w:val="0"/>
                          <w:divBdr>
                            <w:top w:val="none" w:sz="0" w:space="0" w:color="auto"/>
                            <w:left w:val="none" w:sz="0" w:space="0" w:color="auto"/>
                            <w:bottom w:val="none" w:sz="0" w:space="0" w:color="auto"/>
                            <w:right w:val="none" w:sz="0" w:space="0" w:color="auto"/>
                          </w:divBdr>
                        </w:div>
                      </w:divsChild>
                    </w:div>
                    <w:div w:id="1731423511">
                      <w:marLeft w:val="0"/>
                      <w:marRight w:val="0"/>
                      <w:marTop w:val="0"/>
                      <w:marBottom w:val="0"/>
                      <w:divBdr>
                        <w:top w:val="none" w:sz="0" w:space="0" w:color="auto"/>
                        <w:left w:val="none" w:sz="0" w:space="0" w:color="auto"/>
                        <w:bottom w:val="none" w:sz="0" w:space="0" w:color="auto"/>
                        <w:right w:val="none" w:sz="0" w:space="0" w:color="auto"/>
                      </w:divBdr>
                      <w:divsChild>
                        <w:div w:id="1983651381">
                          <w:marLeft w:val="0"/>
                          <w:marRight w:val="0"/>
                          <w:marTop w:val="0"/>
                          <w:marBottom w:val="0"/>
                          <w:divBdr>
                            <w:top w:val="none" w:sz="0" w:space="0" w:color="auto"/>
                            <w:left w:val="none" w:sz="0" w:space="0" w:color="auto"/>
                            <w:bottom w:val="none" w:sz="0" w:space="0" w:color="auto"/>
                            <w:right w:val="none" w:sz="0" w:space="0" w:color="auto"/>
                          </w:divBdr>
                        </w:div>
                      </w:divsChild>
                    </w:div>
                    <w:div w:id="1743330450">
                      <w:marLeft w:val="0"/>
                      <w:marRight w:val="0"/>
                      <w:marTop w:val="0"/>
                      <w:marBottom w:val="0"/>
                      <w:divBdr>
                        <w:top w:val="none" w:sz="0" w:space="0" w:color="auto"/>
                        <w:left w:val="none" w:sz="0" w:space="0" w:color="auto"/>
                        <w:bottom w:val="none" w:sz="0" w:space="0" w:color="auto"/>
                        <w:right w:val="none" w:sz="0" w:space="0" w:color="auto"/>
                      </w:divBdr>
                      <w:divsChild>
                        <w:div w:id="49885760">
                          <w:marLeft w:val="0"/>
                          <w:marRight w:val="0"/>
                          <w:marTop w:val="0"/>
                          <w:marBottom w:val="0"/>
                          <w:divBdr>
                            <w:top w:val="none" w:sz="0" w:space="0" w:color="auto"/>
                            <w:left w:val="none" w:sz="0" w:space="0" w:color="auto"/>
                            <w:bottom w:val="none" w:sz="0" w:space="0" w:color="auto"/>
                            <w:right w:val="none" w:sz="0" w:space="0" w:color="auto"/>
                          </w:divBdr>
                        </w:div>
                      </w:divsChild>
                    </w:div>
                    <w:div w:id="1744259378">
                      <w:marLeft w:val="0"/>
                      <w:marRight w:val="0"/>
                      <w:marTop w:val="0"/>
                      <w:marBottom w:val="0"/>
                      <w:divBdr>
                        <w:top w:val="none" w:sz="0" w:space="0" w:color="auto"/>
                        <w:left w:val="none" w:sz="0" w:space="0" w:color="auto"/>
                        <w:bottom w:val="none" w:sz="0" w:space="0" w:color="auto"/>
                        <w:right w:val="none" w:sz="0" w:space="0" w:color="auto"/>
                      </w:divBdr>
                      <w:divsChild>
                        <w:div w:id="563956837">
                          <w:marLeft w:val="0"/>
                          <w:marRight w:val="0"/>
                          <w:marTop w:val="0"/>
                          <w:marBottom w:val="0"/>
                          <w:divBdr>
                            <w:top w:val="none" w:sz="0" w:space="0" w:color="auto"/>
                            <w:left w:val="none" w:sz="0" w:space="0" w:color="auto"/>
                            <w:bottom w:val="none" w:sz="0" w:space="0" w:color="auto"/>
                            <w:right w:val="none" w:sz="0" w:space="0" w:color="auto"/>
                          </w:divBdr>
                        </w:div>
                      </w:divsChild>
                    </w:div>
                    <w:div w:id="1796287606">
                      <w:marLeft w:val="0"/>
                      <w:marRight w:val="0"/>
                      <w:marTop w:val="0"/>
                      <w:marBottom w:val="0"/>
                      <w:divBdr>
                        <w:top w:val="none" w:sz="0" w:space="0" w:color="auto"/>
                        <w:left w:val="none" w:sz="0" w:space="0" w:color="auto"/>
                        <w:bottom w:val="none" w:sz="0" w:space="0" w:color="auto"/>
                        <w:right w:val="none" w:sz="0" w:space="0" w:color="auto"/>
                      </w:divBdr>
                      <w:divsChild>
                        <w:div w:id="480388792">
                          <w:marLeft w:val="0"/>
                          <w:marRight w:val="0"/>
                          <w:marTop w:val="0"/>
                          <w:marBottom w:val="0"/>
                          <w:divBdr>
                            <w:top w:val="none" w:sz="0" w:space="0" w:color="auto"/>
                            <w:left w:val="none" w:sz="0" w:space="0" w:color="auto"/>
                            <w:bottom w:val="none" w:sz="0" w:space="0" w:color="auto"/>
                            <w:right w:val="none" w:sz="0" w:space="0" w:color="auto"/>
                          </w:divBdr>
                        </w:div>
                      </w:divsChild>
                    </w:div>
                    <w:div w:id="1814787096">
                      <w:marLeft w:val="0"/>
                      <w:marRight w:val="0"/>
                      <w:marTop w:val="0"/>
                      <w:marBottom w:val="0"/>
                      <w:divBdr>
                        <w:top w:val="none" w:sz="0" w:space="0" w:color="auto"/>
                        <w:left w:val="none" w:sz="0" w:space="0" w:color="auto"/>
                        <w:bottom w:val="none" w:sz="0" w:space="0" w:color="auto"/>
                        <w:right w:val="none" w:sz="0" w:space="0" w:color="auto"/>
                      </w:divBdr>
                      <w:divsChild>
                        <w:div w:id="204568303">
                          <w:marLeft w:val="0"/>
                          <w:marRight w:val="0"/>
                          <w:marTop w:val="0"/>
                          <w:marBottom w:val="0"/>
                          <w:divBdr>
                            <w:top w:val="none" w:sz="0" w:space="0" w:color="auto"/>
                            <w:left w:val="none" w:sz="0" w:space="0" w:color="auto"/>
                            <w:bottom w:val="none" w:sz="0" w:space="0" w:color="auto"/>
                            <w:right w:val="none" w:sz="0" w:space="0" w:color="auto"/>
                          </w:divBdr>
                        </w:div>
                      </w:divsChild>
                    </w:div>
                    <w:div w:id="1898978263">
                      <w:marLeft w:val="0"/>
                      <w:marRight w:val="0"/>
                      <w:marTop w:val="0"/>
                      <w:marBottom w:val="0"/>
                      <w:divBdr>
                        <w:top w:val="none" w:sz="0" w:space="0" w:color="auto"/>
                        <w:left w:val="none" w:sz="0" w:space="0" w:color="auto"/>
                        <w:bottom w:val="none" w:sz="0" w:space="0" w:color="auto"/>
                        <w:right w:val="none" w:sz="0" w:space="0" w:color="auto"/>
                      </w:divBdr>
                      <w:divsChild>
                        <w:div w:id="218396139">
                          <w:marLeft w:val="0"/>
                          <w:marRight w:val="0"/>
                          <w:marTop w:val="0"/>
                          <w:marBottom w:val="0"/>
                          <w:divBdr>
                            <w:top w:val="none" w:sz="0" w:space="0" w:color="auto"/>
                            <w:left w:val="none" w:sz="0" w:space="0" w:color="auto"/>
                            <w:bottom w:val="none" w:sz="0" w:space="0" w:color="auto"/>
                            <w:right w:val="none" w:sz="0" w:space="0" w:color="auto"/>
                          </w:divBdr>
                        </w:div>
                      </w:divsChild>
                    </w:div>
                    <w:div w:id="1912957029">
                      <w:marLeft w:val="0"/>
                      <w:marRight w:val="0"/>
                      <w:marTop w:val="0"/>
                      <w:marBottom w:val="0"/>
                      <w:divBdr>
                        <w:top w:val="none" w:sz="0" w:space="0" w:color="auto"/>
                        <w:left w:val="none" w:sz="0" w:space="0" w:color="auto"/>
                        <w:bottom w:val="none" w:sz="0" w:space="0" w:color="auto"/>
                        <w:right w:val="none" w:sz="0" w:space="0" w:color="auto"/>
                      </w:divBdr>
                      <w:divsChild>
                        <w:div w:id="100884746">
                          <w:marLeft w:val="0"/>
                          <w:marRight w:val="0"/>
                          <w:marTop w:val="0"/>
                          <w:marBottom w:val="0"/>
                          <w:divBdr>
                            <w:top w:val="none" w:sz="0" w:space="0" w:color="auto"/>
                            <w:left w:val="none" w:sz="0" w:space="0" w:color="auto"/>
                            <w:bottom w:val="none" w:sz="0" w:space="0" w:color="auto"/>
                            <w:right w:val="none" w:sz="0" w:space="0" w:color="auto"/>
                          </w:divBdr>
                        </w:div>
                      </w:divsChild>
                    </w:div>
                    <w:div w:id="1952474241">
                      <w:marLeft w:val="0"/>
                      <w:marRight w:val="0"/>
                      <w:marTop w:val="0"/>
                      <w:marBottom w:val="0"/>
                      <w:divBdr>
                        <w:top w:val="none" w:sz="0" w:space="0" w:color="auto"/>
                        <w:left w:val="none" w:sz="0" w:space="0" w:color="auto"/>
                        <w:bottom w:val="none" w:sz="0" w:space="0" w:color="auto"/>
                        <w:right w:val="none" w:sz="0" w:space="0" w:color="auto"/>
                      </w:divBdr>
                      <w:divsChild>
                        <w:div w:id="243758908">
                          <w:marLeft w:val="0"/>
                          <w:marRight w:val="0"/>
                          <w:marTop w:val="0"/>
                          <w:marBottom w:val="0"/>
                          <w:divBdr>
                            <w:top w:val="none" w:sz="0" w:space="0" w:color="auto"/>
                            <w:left w:val="none" w:sz="0" w:space="0" w:color="auto"/>
                            <w:bottom w:val="none" w:sz="0" w:space="0" w:color="auto"/>
                            <w:right w:val="none" w:sz="0" w:space="0" w:color="auto"/>
                          </w:divBdr>
                        </w:div>
                      </w:divsChild>
                    </w:div>
                    <w:div w:id="1969357060">
                      <w:marLeft w:val="0"/>
                      <w:marRight w:val="0"/>
                      <w:marTop w:val="0"/>
                      <w:marBottom w:val="0"/>
                      <w:divBdr>
                        <w:top w:val="none" w:sz="0" w:space="0" w:color="auto"/>
                        <w:left w:val="none" w:sz="0" w:space="0" w:color="auto"/>
                        <w:bottom w:val="none" w:sz="0" w:space="0" w:color="auto"/>
                        <w:right w:val="none" w:sz="0" w:space="0" w:color="auto"/>
                      </w:divBdr>
                      <w:divsChild>
                        <w:div w:id="1618176971">
                          <w:marLeft w:val="0"/>
                          <w:marRight w:val="0"/>
                          <w:marTop w:val="0"/>
                          <w:marBottom w:val="0"/>
                          <w:divBdr>
                            <w:top w:val="none" w:sz="0" w:space="0" w:color="auto"/>
                            <w:left w:val="none" w:sz="0" w:space="0" w:color="auto"/>
                            <w:bottom w:val="none" w:sz="0" w:space="0" w:color="auto"/>
                            <w:right w:val="none" w:sz="0" w:space="0" w:color="auto"/>
                          </w:divBdr>
                        </w:div>
                      </w:divsChild>
                    </w:div>
                    <w:div w:id="1976719354">
                      <w:marLeft w:val="0"/>
                      <w:marRight w:val="0"/>
                      <w:marTop w:val="0"/>
                      <w:marBottom w:val="0"/>
                      <w:divBdr>
                        <w:top w:val="none" w:sz="0" w:space="0" w:color="auto"/>
                        <w:left w:val="none" w:sz="0" w:space="0" w:color="auto"/>
                        <w:bottom w:val="none" w:sz="0" w:space="0" w:color="auto"/>
                        <w:right w:val="none" w:sz="0" w:space="0" w:color="auto"/>
                      </w:divBdr>
                      <w:divsChild>
                        <w:div w:id="837884509">
                          <w:marLeft w:val="0"/>
                          <w:marRight w:val="0"/>
                          <w:marTop w:val="0"/>
                          <w:marBottom w:val="0"/>
                          <w:divBdr>
                            <w:top w:val="none" w:sz="0" w:space="0" w:color="auto"/>
                            <w:left w:val="none" w:sz="0" w:space="0" w:color="auto"/>
                            <w:bottom w:val="none" w:sz="0" w:space="0" w:color="auto"/>
                            <w:right w:val="none" w:sz="0" w:space="0" w:color="auto"/>
                          </w:divBdr>
                        </w:div>
                      </w:divsChild>
                    </w:div>
                    <w:div w:id="1983387171">
                      <w:marLeft w:val="0"/>
                      <w:marRight w:val="0"/>
                      <w:marTop w:val="0"/>
                      <w:marBottom w:val="0"/>
                      <w:divBdr>
                        <w:top w:val="none" w:sz="0" w:space="0" w:color="auto"/>
                        <w:left w:val="none" w:sz="0" w:space="0" w:color="auto"/>
                        <w:bottom w:val="none" w:sz="0" w:space="0" w:color="auto"/>
                        <w:right w:val="none" w:sz="0" w:space="0" w:color="auto"/>
                      </w:divBdr>
                      <w:divsChild>
                        <w:div w:id="1809319459">
                          <w:marLeft w:val="0"/>
                          <w:marRight w:val="0"/>
                          <w:marTop w:val="0"/>
                          <w:marBottom w:val="0"/>
                          <w:divBdr>
                            <w:top w:val="none" w:sz="0" w:space="0" w:color="auto"/>
                            <w:left w:val="none" w:sz="0" w:space="0" w:color="auto"/>
                            <w:bottom w:val="none" w:sz="0" w:space="0" w:color="auto"/>
                            <w:right w:val="none" w:sz="0" w:space="0" w:color="auto"/>
                          </w:divBdr>
                        </w:div>
                      </w:divsChild>
                    </w:div>
                    <w:div w:id="2016181077">
                      <w:marLeft w:val="0"/>
                      <w:marRight w:val="0"/>
                      <w:marTop w:val="0"/>
                      <w:marBottom w:val="0"/>
                      <w:divBdr>
                        <w:top w:val="none" w:sz="0" w:space="0" w:color="auto"/>
                        <w:left w:val="none" w:sz="0" w:space="0" w:color="auto"/>
                        <w:bottom w:val="none" w:sz="0" w:space="0" w:color="auto"/>
                        <w:right w:val="none" w:sz="0" w:space="0" w:color="auto"/>
                      </w:divBdr>
                      <w:divsChild>
                        <w:div w:id="1460148092">
                          <w:marLeft w:val="0"/>
                          <w:marRight w:val="0"/>
                          <w:marTop w:val="0"/>
                          <w:marBottom w:val="0"/>
                          <w:divBdr>
                            <w:top w:val="none" w:sz="0" w:space="0" w:color="auto"/>
                            <w:left w:val="none" w:sz="0" w:space="0" w:color="auto"/>
                            <w:bottom w:val="none" w:sz="0" w:space="0" w:color="auto"/>
                            <w:right w:val="none" w:sz="0" w:space="0" w:color="auto"/>
                          </w:divBdr>
                        </w:div>
                      </w:divsChild>
                    </w:div>
                    <w:div w:id="2108769578">
                      <w:marLeft w:val="0"/>
                      <w:marRight w:val="0"/>
                      <w:marTop w:val="0"/>
                      <w:marBottom w:val="0"/>
                      <w:divBdr>
                        <w:top w:val="none" w:sz="0" w:space="0" w:color="auto"/>
                        <w:left w:val="none" w:sz="0" w:space="0" w:color="auto"/>
                        <w:bottom w:val="none" w:sz="0" w:space="0" w:color="auto"/>
                        <w:right w:val="none" w:sz="0" w:space="0" w:color="auto"/>
                      </w:divBdr>
                      <w:divsChild>
                        <w:div w:id="26562028">
                          <w:marLeft w:val="0"/>
                          <w:marRight w:val="0"/>
                          <w:marTop w:val="0"/>
                          <w:marBottom w:val="0"/>
                          <w:divBdr>
                            <w:top w:val="none" w:sz="0" w:space="0" w:color="auto"/>
                            <w:left w:val="none" w:sz="0" w:space="0" w:color="auto"/>
                            <w:bottom w:val="none" w:sz="0" w:space="0" w:color="auto"/>
                            <w:right w:val="none" w:sz="0" w:space="0" w:color="auto"/>
                          </w:divBdr>
                        </w:div>
                      </w:divsChild>
                    </w:div>
                    <w:div w:id="2116320069">
                      <w:marLeft w:val="0"/>
                      <w:marRight w:val="0"/>
                      <w:marTop w:val="0"/>
                      <w:marBottom w:val="0"/>
                      <w:divBdr>
                        <w:top w:val="none" w:sz="0" w:space="0" w:color="auto"/>
                        <w:left w:val="none" w:sz="0" w:space="0" w:color="auto"/>
                        <w:bottom w:val="none" w:sz="0" w:space="0" w:color="auto"/>
                        <w:right w:val="none" w:sz="0" w:space="0" w:color="auto"/>
                      </w:divBdr>
                      <w:divsChild>
                        <w:div w:id="1637950249">
                          <w:marLeft w:val="0"/>
                          <w:marRight w:val="0"/>
                          <w:marTop w:val="0"/>
                          <w:marBottom w:val="0"/>
                          <w:divBdr>
                            <w:top w:val="none" w:sz="0" w:space="0" w:color="auto"/>
                            <w:left w:val="none" w:sz="0" w:space="0" w:color="auto"/>
                            <w:bottom w:val="none" w:sz="0" w:space="0" w:color="auto"/>
                            <w:right w:val="none" w:sz="0" w:space="0" w:color="auto"/>
                          </w:divBdr>
                        </w:div>
                      </w:divsChild>
                    </w:div>
                    <w:div w:id="2126845017">
                      <w:marLeft w:val="0"/>
                      <w:marRight w:val="0"/>
                      <w:marTop w:val="0"/>
                      <w:marBottom w:val="0"/>
                      <w:divBdr>
                        <w:top w:val="none" w:sz="0" w:space="0" w:color="auto"/>
                        <w:left w:val="none" w:sz="0" w:space="0" w:color="auto"/>
                        <w:bottom w:val="none" w:sz="0" w:space="0" w:color="auto"/>
                        <w:right w:val="none" w:sz="0" w:space="0" w:color="auto"/>
                      </w:divBdr>
                      <w:divsChild>
                        <w:div w:id="19871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2823514">
      <w:bodyDiv w:val="1"/>
      <w:marLeft w:val="0"/>
      <w:marRight w:val="0"/>
      <w:marTop w:val="0"/>
      <w:marBottom w:val="0"/>
      <w:divBdr>
        <w:top w:val="none" w:sz="0" w:space="0" w:color="auto"/>
        <w:left w:val="none" w:sz="0" w:space="0" w:color="auto"/>
        <w:bottom w:val="none" w:sz="0" w:space="0" w:color="auto"/>
        <w:right w:val="none" w:sz="0" w:space="0" w:color="auto"/>
      </w:divBdr>
      <w:divsChild>
        <w:div w:id="1391539815">
          <w:marLeft w:val="0"/>
          <w:marRight w:val="0"/>
          <w:marTop w:val="0"/>
          <w:marBottom w:val="0"/>
          <w:divBdr>
            <w:top w:val="none" w:sz="0" w:space="0" w:color="auto"/>
            <w:left w:val="none" w:sz="0" w:space="0" w:color="auto"/>
            <w:bottom w:val="none" w:sz="0" w:space="0" w:color="auto"/>
            <w:right w:val="none" w:sz="0" w:space="0" w:color="auto"/>
          </w:divBdr>
        </w:div>
      </w:divsChild>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03523064">
      <w:bodyDiv w:val="1"/>
      <w:marLeft w:val="0"/>
      <w:marRight w:val="0"/>
      <w:marTop w:val="0"/>
      <w:marBottom w:val="0"/>
      <w:divBdr>
        <w:top w:val="none" w:sz="0" w:space="0" w:color="auto"/>
        <w:left w:val="none" w:sz="0" w:space="0" w:color="auto"/>
        <w:bottom w:val="none" w:sz="0" w:space="0" w:color="auto"/>
        <w:right w:val="none" w:sz="0" w:space="0" w:color="auto"/>
      </w:divBdr>
      <w:divsChild>
        <w:div w:id="647827993">
          <w:marLeft w:val="0"/>
          <w:marRight w:val="0"/>
          <w:marTop w:val="0"/>
          <w:marBottom w:val="0"/>
          <w:divBdr>
            <w:top w:val="none" w:sz="0" w:space="0" w:color="auto"/>
            <w:left w:val="none" w:sz="0" w:space="0" w:color="auto"/>
            <w:bottom w:val="none" w:sz="0" w:space="0" w:color="auto"/>
            <w:right w:val="none" w:sz="0" w:space="0" w:color="auto"/>
          </w:divBdr>
        </w:div>
        <w:div w:id="1129123946">
          <w:marLeft w:val="0"/>
          <w:marRight w:val="0"/>
          <w:marTop w:val="0"/>
          <w:marBottom w:val="0"/>
          <w:divBdr>
            <w:top w:val="none" w:sz="0" w:space="0" w:color="auto"/>
            <w:left w:val="none" w:sz="0" w:space="0" w:color="auto"/>
            <w:bottom w:val="none" w:sz="0" w:space="0" w:color="auto"/>
            <w:right w:val="none" w:sz="0" w:space="0" w:color="auto"/>
          </w:divBdr>
        </w:div>
        <w:div w:id="1441872782">
          <w:marLeft w:val="0"/>
          <w:marRight w:val="0"/>
          <w:marTop w:val="0"/>
          <w:marBottom w:val="0"/>
          <w:divBdr>
            <w:top w:val="none" w:sz="0" w:space="0" w:color="auto"/>
            <w:left w:val="none" w:sz="0" w:space="0" w:color="auto"/>
            <w:bottom w:val="none" w:sz="0" w:space="0" w:color="auto"/>
            <w:right w:val="none" w:sz="0" w:space="0" w:color="auto"/>
          </w:divBdr>
        </w:div>
      </w:divsChild>
    </w:div>
    <w:div w:id="1221477706">
      <w:bodyDiv w:val="1"/>
      <w:marLeft w:val="0"/>
      <w:marRight w:val="0"/>
      <w:marTop w:val="0"/>
      <w:marBottom w:val="0"/>
      <w:divBdr>
        <w:top w:val="none" w:sz="0" w:space="0" w:color="auto"/>
        <w:left w:val="none" w:sz="0" w:space="0" w:color="auto"/>
        <w:bottom w:val="none" w:sz="0" w:space="0" w:color="auto"/>
        <w:right w:val="none" w:sz="0" w:space="0" w:color="auto"/>
      </w:divBdr>
      <w:divsChild>
        <w:div w:id="264188768">
          <w:marLeft w:val="547"/>
          <w:marRight w:val="0"/>
          <w:marTop w:val="0"/>
          <w:marBottom w:val="0"/>
          <w:divBdr>
            <w:top w:val="none" w:sz="0" w:space="0" w:color="auto"/>
            <w:left w:val="none" w:sz="0" w:space="0" w:color="auto"/>
            <w:bottom w:val="none" w:sz="0" w:space="0" w:color="auto"/>
            <w:right w:val="none" w:sz="0" w:space="0" w:color="auto"/>
          </w:divBdr>
        </w:div>
        <w:div w:id="610015522">
          <w:marLeft w:val="547"/>
          <w:marRight w:val="0"/>
          <w:marTop w:val="0"/>
          <w:marBottom w:val="0"/>
          <w:divBdr>
            <w:top w:val="none" w:sz="0" w:space="0" w:color="auto"/>
            <w:left w:val="none" w:sz="0" w:space="0" w:color="auto"/>
            <w:bottom w:val="none" w:sz="0" w:space="0" w:color="auto"/>
            <w:right w:val="none" w:sz="0" w:space="0" w:color="auto"/>
          </w:divBdr>
        </w:div>
        <w:div w:id="802232199">
          <w:marLeft w:val="547"/>
          <w:marRight w:val="0"/>
          <w:marTop w:val="0"/>
          <w:marBottom w:val="0"/>
          <w:divBdr>
            <w:top w:val="none" w:sz="0" w:space="0" w:color="auto"/>
            <w:left w:val="none" w:sz="0" w:space="0" w:color="auto"/>
            <w:bottom w:val="none" w:sz="0" w:space="0" w:color="auto"/>
            <w:right w:val="none" w:sz="0" w:space="0" w:color="auto"/>
          </w:divBdr>
        </w:div>
        <w:div w:id="804853172">
          <w:marLeft w:val="547"/>
          <w:marRight w:val="0"/>
          <w:marTop w:val="0"/>
          <w:marBottom w:val="0"/>
          <w:divBdr>
            <w:top w:val="none" w:sz="0" w:space="0" w:color="auto"/>
            <w:left w:val="none" w:sz="0" w:space="0" w:color="auto"/>
            <w:bottom w:val="none" w:sz="0" w:space="0" w:color="auto"/>
            <w:right w:val="none" w:sz="0" w:space="0" w:color="auto"/>
          </w:divBdr>
        </w:div>
        <w:div w:id="1141574201">
          <w:marLeft w:val="547"/>
          <w:marRight w:val="0"/>
          <w:marTop w:val="0"/>
          <w:marBottom w:val="0"/>
          <w:divBdr>
            <w:top w:val="none" w:sz="0" w:space="0" w:color="auto"/>
            <w:left w:val="none" w:sz="0" w:space="0" w:color="auto"/>
            <w:bottom w:val="none" w:sz="0" w:space="0" w:color="auto"/>
            <w:right w:val="none" w:sz="0" w:space="0" w:color="auto"/>
          </w:divBdr>
        </w:div>
        <w:div w:id="1655256305">
          <w:marLeft w:val="547"/>
          <w:marRight w:val="0"/>
          <w:marTop w:val="0"/>
          <w:marBottom w:val="0"/>
          <w:divBdr>
            <w:top w:val="none" w:sz="0" w:space="0" w:color="auto"/>
            <w:left w:val="none" w:sz="0" w:space="0" w:color="auto"/>
            <w:bottom w:val="none" w:sz="0" w:space="0" w:color="auto"/>
            <w:right w:val="none" w:sz="0" w:space="0" w:color="auto"/>
          </w:divBdr>
        </w:div>
        <w:div w:id="1749645150">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415199">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1739921">
      <w:bodyDiv w:val="1"/>
      <w:marLeft w:val="0"/>
      <w:marRight w:val="0"/>
      <w:marTop w:val="0"/>
      <w:marBottom w:val="0"/>
      <w:divBdr>
        <w:top w:val="none" w:sz="0" w:space="0" w:color="auto"/>
        <w:left w:val="none" w:sz="0" w:space="0" w:color="auto"/>
        <w:bottom w:val="none" w:sz="0" w:space="0" w:color="auto"/>
        <w:right w:val="none" w:sz="0" w:space="0" w:color="auto"/>
      </w:divBdr>
    </w:div>
    <w:div w:id="1328971316">
      <w:bodyDiv w:val="1"/>
      <w:marLeft w:val="0"/>
      <w:marRight w:val="0"/>
      <w:marTop w:val="0"/>
      <w:marBottom w:val="0"/>
      <w:divBdr>
        <w:top w:val="none" w:sz="0" w:space="0" w:color="auto"/>
        <w:left w:val="none" w:sz="0" w:space="0" w:color="auto"/>
        <w:bottom w:val="none" w:sz="0" w:space="0" w:color="auto"/>
        <w:right w:val="none" w:sz="0" w:space="0" w:color="auto"/>
      </w:divBdr>
    </w:div>
    <w:div w:id="1348025783">
      <w:bodyDiv w:val="1"/>
      <w:marLeft w:val="0"/>
      <w:marRight w:val="0"/>
      <w:marTop w:val="0"/>
      <w:marBottom w:val="0"/>
      <w:divBdr>
        <w:top w:val="none" w:sz="0" w:space="0" w:color="auto"/>
        <w:left w:val="none" w:sz="0" w:space="0" w:color="auto"/>
        <w:bottom w:val="none" w:sz="0" w:space="0" w:color="auto"/>
        <w:right w:val="none" w:sz="0" w:space="0" w:color="auto"/>
      </w:divBdr>
    </w:div>
    <w:div w:id="1358459092">
      <w:bodyDiv w:val="1"/>
      <w:marLeft w:val="0"/>
      <w:marRight w:val="0"/>
      <w:marTop w:val="0"/>
      <w:marBottom w:val="0"/>
      <w:divBdr>
        <w:top w:val="none" w:sz="0" w:space="0" w:color="auto"/>
        <w:left w:val="none" w:sz="0" w:space="0" w:color="auto"/>
        <w:bottom w:val="none" w:sz="0" w:space="0" w:color="auto"/>
        <w:right w:val="none" w:sz="0" w:space="0" w:color="auto"/>
      </w:divBdr>
    </w:div>
    <w:div w:id="135857802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2542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702773">
      <w:bodyDiv w:val="1"/>
      <w:marLeft w:val="0"/>
      <w:marRight w:val="0"/>
      <w:marTop w:val="0"/>
      <w:marBottom w:val="0"/>
      <w:divBdr>
        <w:top w:val="none" w:sz="0" w:space="0" w:color="auto"/>
        <w:left w:val="none" w:sz="0" w:space="0" w:color="auto"/>
        <w:bottom w:val="none" w:sz="0" w:space="0" w:color="auto"/>
        <w:right w:val="none" w:sz="0" w:space="0" w:color="auto"/>
      </w:divBdr>
      <w:divsChild>
        <w:div w:id="35352650">
          <w:marLeft w:val="547"/>
          <w:marRight w:val="0"/>
          <w:marTop w:val="0"/>
          <w:marBottom w:val="0"/>
          <w:divBdr>
            <w:top w:val="none" w:sz="0" w:space="0" w:color="auto"/>
            <w:left w:val="none" w:sz="0" w:space="0" w:color="auto"/>
            <w:bottom w:val="none" w:sz="0" w:space="0" w:color="auto"/>
            <w:right w:val="none" w:sz="0" w:space="0" w:color="auto"/>
          </w:divBdr>
        </w:div>
        <w:div w:id="549535811">
          <w:marLeft w:val="547"/>
          <w:marRight w:val="0"/>
          <w:marTop w:val="0"/>
          <w:marBottom w:val="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2721166">
      <w:bodyDiv w:val="1"/>
      <w:marLeft w:val="0"/>
      <w:marRight w:val="0"/>
      <w:marTop w:val="0"/>
      <w:marBottom w:val="0"/>
      <w:divBdr>
        <w:top w:val="none" w:sz="0" w:space="0" w:color="auto"/>
        <w:left w:val="none" w:sz="0" w:space="0" w:color="auto"/>
        <w:bottom w:val="none" w:sz="0" w:space="0" w:color="auto"/>
        <w:right w:val="none" w:sz="0" w:space="0" w:color="auto"/>
      </w:divBdr>
      <w:divsChild>
        <w:div w:id="30107834">
          <w:marLeft w:val="864"/>
          <w:marRight w:val="0"/>
          <w:marTop w:val="0"/>
          <w:marBottom w:val="0"/>
          <w:divBdr>
            <w:top w:val="none" w:sz="0" w:space="0" w:color="auto"/>
            <w:left w:val="none" w:sz="0" w:space="0" w:color="auto"/>
            <w:bottom w:val="none" w:sz="0" w:space="0" w:color="auto"/>
            <w:right w:val="none" w:sz="0" w:space="0" w:color="auto"/>
          </w:divBdr>
        </w:div>
        <w:div w:id="937174316">
          <w:marLeft w:val="864"/>
          <w:marRight w:val="0"/>
          <w:marTop w:val="0"/>
          <w:marBottom w:val="0"/>
          <w:divBdr>
            <w:top w:val="none" w:sz="0" w:space="0" w:color="auto"/>
            <w:left w:val="none" w:sz="0" w:space="0" w:color="auto"/>
            <w:bottom w:val="none" w:sz="0" w:space="0" w:color="auto"/>
            <w:right w:val="none" w:sz="0" w:space="0" w:color="auto"/>
          </w:divBdr>
        </w:div>
        <w:div w:id="949320064">
          <w:marLeft w:val="864"/>
          <w:marRight w:val="0"/>
          <w:marTop w:val="0"/>
          <w:marBottom w:val="0"/>
          <w:divBdr>
            <w:top w:val="none" w:sz="0" w:space="0" w:color="auto"/>
            <w:left w:val="none" w:sz="0" w:space="0" w:color="auto"/>
            <w:bottom w:val="none" w:sz="0" w:space="0" w:color="auto"/>
            <w:right w:val="none" w:sz="0" w:space="0" w:color="auto"/>
          </w:divBdr>
        </w:div>
        <w:div w:id="1561138520">
          <w:marLeft w:val="864"/>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027">
      <w:bodyDiv w:val="1"/>
      <w:marLeft w:val="0"/>
      <w:marRight w:val="0"/>
      <w:marTop w:val="0"/>
      <w:marBottom w:val="0"/>
      <w:divBdr>
        <w:top w:val="none" w:sz="0" w:space="0" w:color="auto"/>
        <w:left w:val="none" w:sz="0" w:space="0" w:color="auto"/>
        <w:bottom w:val="none" w:sz="0" w:space="0" w:color="auto"/>
        <w:right w:val="none" w:sz="0" w:space="0" w:color="auto"/>
      </w:divBdr>
    </w:div>
    <w:div w:id="1592474172">
      <w:bodyDiv w:val="1"/>
      <w:marLeft w:val="0"/>
      <w:marRight w:val="0"/>
      <w:marTop w:val="0"/>
      <w:marBottom w:val="0"/>
      <w:divBdr>
        <w:top w:val="none" w:sz="0" w:space="0" w:color="auto"/>
        <w:left w:val="none" w:sz="0" w:space="0" w:color="auto"/>
        <w:bottom w:val="none" w:sz="0" w:space="0" w:color="auto"/>
        <w:right w:val="none" w:sz="0" w:space="0" w:color="auto"/>
      </w:divBdr>
      <w:divsChild>
        <w:div w:id="1337684409">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820950">
      <w:bodyDiv w:val="1"/>
      <w:marLeft w:val="0"/>
      <w:marRight w:val="0"/>
      <w:marTop w:val="0"/>
      <w:marBottom w:val="0"/>
      <w:divBdr>
        <w:top w:val="none" w:sz="0" w:space="0" w:color="auto"/>
        <w:left w:val="none" w:sz="0" w:space="0" w:color="auto"/>
        <w:bottom w:val="none" w:sz="0" w:space="0" w:color="auto"/>
        <w:right w:val="none" w:sz="0" w:space="0" w:color="auto"/>
      </w:divBdr>
      <w:divsChild>
        <w:div w:id="693923960">
          <w:marLeft w:val="1800"/>
          <w:marRight w:val="0"/>
          <w:marTop w:val="0"/>
          <w:marBottom w:val="0"/>
          <w:divBdr>
            <w:top w:val="none" w:sz="0" w:space="0" w:color="auto"/>
            <w:left w:val="none" w:sz="0" w:space="0" w:color="auto"/>
            <w:bottom w:val="none" w:sz="0" w:space="0" w:color="auto"/>
            <w:right w:val="none" w:sz="0" w:space="0" w:color="auto"/>
          </w:divBdr>
        </w:div>
        <w:div w:id="824049814">
          <w:marLeft w:val="547"/>
          <w:marRight w:val="0"/>
          <w:marTop w:val="0"/>
          <w:marBottom w:val="0"/>
          <w:divBdr>
            <w:top w:val="none" w:sz="0" w:space="0" w:color="auto"/>
            <w:left w:val="none" w:sz="0" w:space="0" w:color="auto"/>
            <w:bottom w:val="none" w:sz="0" w:space="0" w:color="auto"/>
            <w:right w:val="none" w:sz="0" w:space="0" w:color="auto"/>
          </w:divBdr>
        </w:div>
        <w:div w:id="2147312846">
          <w:marLeft w:val="547"/>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05929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233299">
      <w:bodyDiv w:val="1"/>
      <w:marLeft w:val="0"/>
      <w:marRight w:val="0"/>
      <w:marTop w:val="0"/>
      <w:marBottom w:val="0"/>
      <w:divBdr>
        <w:top w:val="none" w:sz="0" w:space="0" w:color="auto"/>
        <w:left w:val="none" w:sz="0" w:space="0" w:color="auto"/>
        <w:bottom w:val="none" w:sz="0" w:space="0" w:color="auto"/>
        <w:right w:val="none" w:sz="0" w:space="0" w:color="auto"/>
      </w:divBdr>
      <w:divsChild>
        <w:div w:id="146557455">
          <w:marLeft w:val="0"/>
          <w:marRight w:val="0"/>
          <w:marTop w:val="0"/>
          <w:marBottom w:val="0"/>
          <w:divBdr>
            <w:top w:val="none" w:sz="0" w:space="0" w:color="auto"/>
            <w:left w:val="none" w:sz="0" w:space="0" w:color="auto"/>
            <w:bottom w:val="none" w:sz="0" w:space="0" w:color="auto"/>
            <w:right w:val="none" w:sz="0" w:space="0" w:color="auto"/>
          </w:divBdr>
        </w:div>
      </w:divsChild>
    </w:div>
    <w:div w:id="1728996244">
      <w:bodyDiv w:val="1"/>
      <w:marLeft w:val="0"/>
      <w:marRight w:val="0"/>
      <w:marTop w:val="0"/>
      <w:marBottom w:val="0"/>
      <w:divBdr>
        <w:top w:val="none" w:sz="0" w:space="0" w:color="auto"/>
        <w:left w:val="none" w:sz="0" w:space="0" w:color="auto"/>
        <w:bottom w:val="none" w:sz="0" w:space="0" w:color="auto"/>
        <w:right w:val="none" w:sz="0" w:space="0" w:color="auto"/>
      </w:divBdr>
    </w:div>
    <w:div w:id="1751076548">
      <w:bodyDiv w:val="1"/>
      <w:marLeft w:val="0"/>
      <w:marRight w:val="0"/>
      <w:marTop w:val="0"/>
      <w:marBottom w:val="0"/>
      <w:divBdr>
        <w:top w:val="none" w:sz="0" w:space="0" w:color="auto"/>
        <w:left w:val="none" w:sz="0" w:space="0" w:color="auto"/>
        <w:bottom w:val="none" w:sz="0" w:space="0" w:color="auto"/>
        <w:right w:val="none" w:sz="0" w:space="0" w:color="auto"/>
      </w:divBdr>
    </w:div>
    <w:div w:id="175401409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150180">
      <w:bodyDiv w:val="1"/>
      <w:marLeft w:val="0"/>
      <w:marRight w:val="0"/>
      <w:marTop w:val="0"/>
      <w:marBottom w:val="0"/>
      <w:divBdr>
        <w:top w:val="none" w:sz="0" w:space="0" w:color="auto"/>
        <w:left w:val="none" w:sz="0" w:space="0" w:color="auto"/>
        <w:bottom w:val="none" w:sz="0" w:space="0" w:color="auto"/>
        <w:right w:val="none" w:sz="0" w:space="0" w:color="auto"/>
      </w:divBdr>
    </w:div>
    <w:div w:id="1805075755">
      <w:bodyDiv w:val="1"/>
      <w:marLeft w:val="0"/>
      <w:marRight w:val="0"/>
      <w:marTop w:val="0"/>
      <w:marBottom w:val="0"/>
      <w:divBdr>
        <w:top w:val="none" w:sz="0" w:space="0" w:color="auto"/>
        <w:left w:val="none" w:sz="0" w:space="0" w:color="auto"/>
        <w:bottom w:val="none" w:sz="0" w:space="0" w:color="auto"/>
        <w:right w:val="none" w:sz="0" w:space="0" w:color="auto"/>
      </w:divBdr>
      <w:divsChild>
        <w:div w:id="2129231063">
          <w:marLeft w:val="547"/>
          <w:marRight w:val="0"/>
          <w:marTop w:val="0"/>
          <w:marBottom w:val="0"/>
          <w:divBdr>
            <w:top w:val="none" w:sz="0" w:space="0" w:color="auto"/>
            <w:left w:val="none" w:sz="0" w:space="0" w:color="auto"/>
            <w:bottom w:val="none" w:sz="0" w:space="0" w:color="auto"/>
            <w:right w:val="none" w:sz="0" w:space="0" w:color="auto"/>
          </w:divBdr>
        </w:div>
      </w:divsChild>
    </w:div>
    <w:div w:id="1807697635">
      <w:bodyDiv w:val="1"/>
      <w:marLeft w:val="0"/>
      <w:marRight w:val="0"/>
      <w:marTop w:val="0"/>
      <w:marBottom w:val="0"/>
      <w:divBdr>
        <w:top w:val="none" w:sz="0" w:space="0" w:color="auto"/>
        <w:left w:val="none" w:sz="0" w:space="0" w:color="auto"/>
        <w:bottom w:val="none" w:sz="0" w:space="0" w:color="auto"/>
        <w:right w:val="none" w:sz="0" w:space="0" w:color="auto"/>
      </w:divBdr>
    </w:div>
    <w:div w:id="1844280294">
      <w:bodyDiv w:val="1"/>
      <w:marLeft w:val="0"/>
      <w:marRight w:val="0"/>
      <w:marTop w:val="0"/>
      <w:marBottom w:val="0"/>
      <w:divBdr>
        <w:top w:val="none" w:sz="0" w:space="0" w:color="auto"/>
        <w:left w:val="none" w:sz="0" w:space="0" w:color="auto"/>
        <w:bottom w:val="none" w:sz="0" w:space="0" w:color="auto"/>
        <w:right w:val="none" w:sz="0" w:space="0" w:color="auto"/>
      </w:divBdr>
      <w:divsChild>
        <w:div w:id="146483372">
          <w:marLeft w:val="0"/>
          <w:marRight w:val="0"/>
          <w:marTop w:val="0"/>
          <w:marBottom w:val="0"/>
          <w:divBdr>
            <w:top w:val="none" w:sz="0" w:space="0" w:color="auto"/>
            <w:left w:val="none" w:sz="0" w:space="0" w:color="auto"/>
            <w:bottom w:val="none" w:sz="0" w:space="0" w:color="auto"/>
            <w:right w:val="none" w:sz="0" w:space="0" w:color="auto"/>
          </w:divBdr>
        </w:div>
        <w:div w:id="1990019434">
          <w:marLeft w:val="0"/>
          <w:marRight w:val="0"/>
          <w:marTop w:val="0"/>
          <w:marBottom w:val="0"/>
          <w:divBdr>
            <w:top w:val="none" w:sz="0" w:space="0" w:color="auto"/>
            <w:left w:val="none" w:sz="0" w:space="0" w:color="auto"/>
            <w:bottom w:val="none" w:sz="0" w:space="0" w:color="auto"/>
            <w:right w:val="none" w:sz="0" w:space="0" w:color="auto"/>
          </w:divBdr>
        </w:div>
        <w:div w:id="2094087499">
          <w:marLeft w:val="0"/>
          <w:marRight w:val="0"/>
          <w:marTop w:val="0"/>
          <w:marBottom w:val="0"/>
          <w:divBdr>
            <w:top w:val="none" w:sz="0" w:space="0" w:color="auto"/>
            <w:left w:val="none" w:sz="0" w:space="0" w:color="auto"/>
            <w:bottom w:val="none" w:sz="0" w:space="0" w:color="auto"/>
            <w:right w:val="none" w:sz="0" w:space="0" w:color="auto"/>
          </w:divBdr>
        </w:div>
      </w:divsChild>
    </w:div>
    <w:div w:id="1849518441">
      <w:bodyDiv w:val="1"/>
      <w:marLeft w:val="0"/>
      <w:marRight w:val="0"/>
      <w:marTop w:val="0"/>
      <w:marBottom w:val="0"/>
      <w:divBdr>
        <w:top w:val="none" w:sz="0" w:space="0" w:color="auto"/>
        <w:left w:val="none" w:sz="0" w:space="0" w:color="auto"/>
        <w:bottom w:val="none" w:sz="0" w:space="0" w:color="auto"/>
        <w:right w:val="none" w:sz="0" w:space="0" w:color="auto"/>
      </w:divBdr>
      <w:divsChild>
        <w:div w:id="641886374">
          <w:marLeft w:val="547"/>
          <w:marRight w:val="0"/>
          <w:marTop w:val="120"/>
          <w:marBottom w:val="120"/>
          <w:divBdr>
            <w:top w:val="none" w:sz="0" w:space="0" w:color="auto"/>
            <w:left w:val="none" w:sz="0" w:space="0" w:color="auto"/>
            <w:bottom w:val="none" w:sz="0" w:space="0" w:color="auto"/>
            <w:right w:val="none" w:sz="0" w:space="0" w:color="auto"/>
          </w:divBdr>
        </w:div>
        <w:div w:id="1169323926">
          <w:marLeft w:val="1800"/>
          <w:marRight w:val="0"/>
          <w:marTop w:val="120"/>
          <w:marBottom w:val="120"/>
          <w:divBdr>
            <w:top w:val="none" w:sz="0" w:space="0" w:color="auto"/>
            <w:left w:val="none" w:sz="0" w:space="0" w:color="auto"/>
            <w:bottom w:val="none" w:sz="0" w:space="0" w:color="auto"/>
            <w:right w:val="none" w:sz="0" w:space="0" w:color="auto"/>
          </w:divBdr>
        </w:div>
        <w:div w:id="1175614705">
          <w:marLeft w:val="547"/>
          <w:marRight w:val="0"/>
          <w:marTop w:val="120"/>
          <w:marBottom w:val="120"/>
          <w:divBdr>
            <w:top w:val="none" w:sz="0" w:space="0" w:color="auto"/>
            <w:left w:val="none" w:sz="0" w:space="0" w:color="auto"/>
            <w:bottom w:val="none" w:sz="0" w:space="0" w:color="auto"/>
            <w:right w:val="none" w:sz="0" w:space="0" w:color="auto"/>
          </w:divBdr>
        </w:div>
        <w:div w:id="1334332286">
          <w:marLeft w:val="1800"/>
          <w:marRight w:val="0"/>
          <w:marTop w:val="120"/>
          <w:marBottom w:val="120"/>
          <w:divBdr>
            <w:top w:val="none" w:sz="0" w:space="0" w:color="auto"/>
            <w:left w:val="none" w:sz="0" w:space="0" w:color="auto"/>
            <w:bottom w:val="none" w:sz="0" w:space="0" w:color="auto"/>
            <w:right w:val="none" w:sz="0" w:space="0" w:color="auto"/>
          </w:divBdr>
        </w:div>
      </w:divsChild>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0795312">
      <w:bodyDiv w:val="1"/>
      <w:marLeft w:val="0"/>
      <w:marRight w:val="0"/>
      <w:marTop w:val="0"/>
      <w:marBottom w:val="0"/>
      <w:divBdr>
        <w:top w:val="none" w:sz="0" w:space="0" w:color="auto"/>
        <w:left w:val="none" w:sz="0" w:space="0" w:color="auto"/>
        <w:bottom w:val="none" w:sz="0" w:space="0" w:color="auto"/>
        <w:right w:val="none" w:sz="0" w:space="0" w:color="auto"/>
      </w:divBdr>
    </w:div>
    <w:div w:id="1880241843">
      <w:bodyDiv w:val="1"/>
      <w:marLeft w:val="0"/>
      <w:marRight w:val="0"/>
      <w:marTop w:val="0"/>
      <w:marBottom w:val="0"/>
      <w:divBdr>
        <w:top w:val="none" w:sz="0" w:space="0" w:color="auto"/>
        <w:left w:val="none" w:sz="0" w:space="0" w:color="auto"/>
        <w:bottom w:val="none" w:sz="0" w:space="0" w:color="auto"/>
        <w:right w:val="none" w:sz="0" w:space="0" w:color="auto"/>
      </w:divBdr>
      <w:divsChild>
        <w:div w:id="193737423">
          <w:marLeft w:val="547"/>
          <w:marRight w:val="0"/>
          <w:marTop w:val="0"/>
          <w:marBottom w:val="0"/>
          <w:divBdr>
            <w:top w:val="none" w:sz="0" w:space="0" w:color="auto"/>
            <w:left w:val="none" w:sz="0" w:space="0" w:color="auto"/>
            <w:bottom w:val="none" w:sz="0" w:space="0" w:color="auto"/>
            <w:right w:val="none" w:sz="0" w:space="0" w:color="auto"/>
          </w:divBdr>
        </w:div>
        <w:div w:id="536704240">
          <w:marLeft w:val="1800"/>
          <w:marRight w:val="0"/>
          <w:marTop w:val="0"/>
          <w:marBottom w:val="0"/>
          <w:divBdr>
            <w:top w:val="none" w:sz="0" w:space="0" w:color="auto"/>
            <w:left w:val="none" w:sz="0" w:space="0" w:color="auto"/>
            <w:bottom w:val="none" w:sz="0" w:space="0" w:color="auto"/>
            <w:right w:val="none" w:sz="0" w:space="0" w:color="auto"/>
          </w:divBdr>
        </w:div>
        <w:div w:id="564024299">
          <w:marLeft w:val="547"/>
          <w:marRight w:val="0"/>
          <w:marTop w:val="0"/>
          <w:marBottom w:val="0"/>
          <w:divBdr>
            <w:top w:val="none" w:sz="0" w:space="0" w:color="auto"/>
            <w:left w:val="none" w:sz="0" w:space="0" w:color="auto"/>
            <w:bottom w:val="none" w:sz="0" w:space="0" w:color="auto"/>
            <w:right w:val="none" w:sz="0" w:space="0" w:color="auto"/>
          </w:divBdr>
        </w:div>
        <w:div w:id="636880455">
          <w:marLeft w:val="1166"/>
          <w:marRight w:val="0"/>
          <w:marTop w:val="0"/>
          <w:marBottom w:val="0"/>
          <w:divBdr>
            <w:top w:val="none" w:sz="0" w:space="0" w:color="auto"/>
            <w:left w:val="none" w:sz="0" w:space="0" w:color="auto"/>
            <w:bottom w:val="none" w:sz="0" w:space="0" w:color="auto"/>
            <w:right w:val="none" w:sz="0" w:space="0" w:color="auto"/>
          </w:divBdr>
        </w:div>
        <w:div w:id="791480800">
          <w:marLeft w:val="547"/>
          <w:marRight w:val="0"/>
          <w:marTop w:val="0"/>
          <w:marBottom w:val="0"/>
          <w:divBdr>
            <w:top w:val="none" w:sz="0" w:space="0" w:color="auto"/>
            <w:left w:val="none" w:sz="0" w:space="0" w:color="auto"/>
            <w:bottom w:val="none" w:sz="0" w:space="0" w:color="auto"/>
            <w:right w:val="none" w:sz="0" w:space="0" w:color="auto"/>
          </w:divBdr>
        </w:div>
        <w:div w:id="800730660">
          <w:marLeft w:val="1166"/>
          <w:marRight w:val="0"/>
          <w:marTop w:val="0"/>
          <w:marBottom w:val="0"/>
          <w:divBdr>
            <w:top w:val="none" w:sz="0" w:space="0" w:color="auto"/>
            <w:left w:val="none" w:sz="0" w:space="0" w:color="auto"/>
            <w:bottom w:val="none" w:sz="0" w:space="0" w:color="auto"/>
            <w:right w:val="none" w:sz="0" w:space="0" w:color="auto"/>
          </w:divBdr>
        </w:div>
        <w:div w:id="901872738">
          <w:marLeft w:val="547"/>
          <w:marRight w:val="0"/>
          <w:marTop w:val="0"/>
          <w:marBottom w:val="0"/>
          <w:divBdr>
            <w:top w:val="none" w:sz="0" w:space="0" w:color="auto"/>
            <w:left w:val="none" w:sz="0" w:space="0" w:color="auto"/>
            <w:bottom w:val="none" w:sz="0" w:space="0" w:color="auto"/>
            <w:right w:val="none" w:sz="0" w:space="0" w:color="auto"/>
          </w:divBdr>
        </w:div>
        <w:div w:id="1073621007">
          <w:marLeft w:val="1800"/>
          <w:marRight w:val="0"/>
          <w:marTop w:val="0"/>
          <w:marBottom w:val="0"/>
          <w:divBdr>
            <w:top w:val="none" w:sz="0" w:space="0" w:color="auto"/>
            <w:left w:val="none" w:sz="0" w:space="0" w:color="auto"/>
            <w:bottom w:val="none" w:sz="0" w:space="0" w:color="auto"/>
            <w:right w:val="none" w:sz="0" w:space="0" w:color="auto"/>
          </w:divBdr>
        </w:div>
        <w:div w:id="1744178484">
          <w:marLeft w:val="1800"/>
          <w:marRight w:val="0"/>
          <w:marTop w:val="0"/>
          <w:marBottom w:val="0"/>
          <w:divBdr>
            <w:top w:val="none" w:sz="0" w:space="0" w:color="auto"/>
            <w:left w:val="none" w:sz="0" w:space="0" w:color="auto"/>
            <w:bottom w:val="none" w:sz="0" w:space="0" w:color="auto"/>
            <w:right w:val="none" w:sz="0" w:space="0" w:color="auto"/>
          </w:divBdr>
        </w:div>
        <w:div w:id="2023581824">
          <w:marLeft w:val="1166"/>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653565">
      <w:bodyDiv w:val="1"/>
      <w:marLeft w:val="0"/>
      <w:marRight w:val="0"/>
      <w:marTop w:val="0"/>
      <w:marBottom w:val="0"/>
      <w:divBdr>
        <w:top w:val="none" w:sz="0" w:space="0" w:color="auto"/>
        <w:left w:val="none" w:sz="0" w:space="0" w:color="auto"/>
        <w:bottom w:val="none" w:sz="0" w:space="0" w:color="auto"/>
        <w:right w:val="none" w:sz="0" w:space="0" w:color="auto"/>
      </w:divBdr>
      <w:divsChild>
        <w:div w:id="52779025">
          <w:marLeft w:val="1166"/>
          <w:marRight w:val="0"/>
          <w:marTop w:val="0"/>
          <w:marBottom w:val="0"/>
          <w:divBdr>
            <w:top w:val="none" w:sz="0" w:space="0" w:color="auto"/>
            <w:left w:val="none" w:sz="0" w:space="0" w:color="auto"/>
            <w:bottom w:val="none" w:sz="0" w:space="0" w:color="auto"/>
            <w:right w:val="none" w:sz="0" w:space="0" w:color="auto"/>
          </w:divBdr>
        </w:div>
        <w:div w:id="513111065">
          <w:marLeft w:val="1166"/>
          <w:marRight w:val="0"/>
          <w:marTop w:val="0"/>
          <w:marBottom w:val="0"/>
          <w:divBdr>
            <w:top w:val="none" w:sz="0" w:space="0" w:color="auto"/>
            <w:left w:val="none" w:sz="0" w:space="0" w:color="auto"/>
            <w:bottom w:val="none" w:sz="0" w:space="0" w:color="auto"/>
            <w:right w:val="none" w:sz="0" w:space="0" w:color="auto"/>
          </w:divBdr>
        </w:div>
        <w:div w:id="883366187">
          <w:marLeft w:val="547"/>
          <w:marRight w:val="0"/>
          <w:marTop w:val="0"/>
          <w:marBottom w:val="0"/>
          <w:divBdr>
            <w:top w:val="none" w:sz="0" w:space="0" w:color="auto"/>
            <w:left w:val="none" w:sz="0" w:space="0" w:color="auto"/>
            <w:bottom w:val="none" w:sz="0" w:space="0" w:color="auto"/>
            <w:right w:val="none" w:sz="0" w:space="0" w:color="auto"/>
          </w:divBdr>
        </w:div>
        <w:div w:id="1669477403">
          <w:marLeft w:val="547"/>
          <w:marRight w:val="0"/>
          <w:marTop w:val="0"/>
          <w:marBottom w:val="0"/>
          <w:divBdr>
            <w:top w:val="none" w:sz="0" w:space="0" w:color="auto"/>
            <w:left w:val="none" w:sz="0" w:space="0" w:color="auto"/>
            <w:bottom w:val="none" w:sz="0" w:space="0" w:color="auto"/>
            <w:right w:val="none" w:sz="0" w:space="0" w:color="auto"/>
          </w:divBdr>
        </w:div>
        <w:div w:id="1684361557">
          <w:marLeft w:val="1166"/>
          <w:marRight w:val="0"/>
          <w:marTop w:val="0"/>
          <w:marBottom w:val="0"/>
          <w:divBdr>
            <w:top w:val="none" w:sz="0" w:space="0" w:color="auto"/>
            <w:left w:val="none" w:sz="0" w:space="0" w:color="auto"/>
            <w:bottom w:val="none" w:sz="0" w:space="0" w:color="auto"/>
            <w:right w:val="none" w:sz="0" w:space="0" w:color="auto"/>
          </w:divBdr>
        </w:div>
        <w:div w:id="1684432970">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35784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6274461">
      <w:bodyDiv w:val="1"/>
      <w:marLeft w:val="0"/>
      <w:marRight w:val="0"/>
      <w:marTop w:val="0"/>
      <w:marBottom w:val="0"/>
      <w:divBdr>
        <w:top w:val="none" w:sz="0" w:space="0" w:color="auto"/>
        <w:left w:val="none" w:sz="0" w:space="0" w:color="auto"/>
        <w:bottom w:val="none" w:sz="0" w:space="0" w:color="auto"/>
        <w:right w:val="none" w:sz="0" w:space="0" w:color="auto"/>
      </w:divBdr>
    </w:div>
    <w:div w:id="209381995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2626081">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RBI5PAMIO524-1616901215-22210</_dlc_DocId>
    <_dlc_DocIdUrl xmlns="71c5aaf6-e6ce-465b-b873-5148d2a4c105">
      <Url>https://nokia.sharepoint.com/sites/gxp/_layouts/15/DocIdRedir.aspx?ID=RBI5PAMIO524-1616901215-22210</Url>
      <Description>RBI5PAMIO524-1616901215-22210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MediaLengthInSeconds xmlns="3f2ce089-3858-4176-9a21-a30f9204848e" xsi:nil="true"/>
  </documentManagement>
</p:properties>
</file>

<file path=customXml/itemProps1.xml><?xml version="1.0" encoding="utf-8"?>
<ds:datastoreItem xmlns:ds="http://schemas.openxmlformats.org/officeDocument/2006/customXml" ds:itemID="{03D879DD-249A-4694-8659-83BB01CDBC69}">
  <ds:schemaRefs>
    <ds:schemaRef ds:uri="Microsoft.SharePoint.Taxonomy.ContentTypeSync"/>
  </ds:schemaRefs>
</ds:datastoreItem>
</file>

<file path=customXml/itemProps2.xml><?xml version="1.0" encoding="utf-8"?>
<ds:datastoreItem xmlns:ds="http://schemas.openxmlformats.org/officeDocument/2006/customXml" ds:itemID="{1E337E70-1082-4EAB-B275-38D77455A9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3BF886A1-84DE-42D6-8A24-B31E68002C07}">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30</TotalTime>
  <Pages>1</Pages>
  <Words>8917</Words>
  <Characters>50831</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Nokia &amp; NSN</Company>
  <LinksUpToDate>false</LinksUpToDate>
  <CharactersWithSpaces>59629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Networks</dc:creator>
  <cp:keywords/>
  <dc:description/>
  <cp:lastModifiedBy>Keeth Jayasinghe (Nokia)</cp:lastModifiedBy>
  <cp:revision>54</cp:revision>
  <cp:lastPrinted>2022-10-01T01:11:00Z</cp:lastPrinted>
  <dcterms:created xsi:type="dcterms:W3CDTF">2024-05-10T08:29:00Z</dcterms:created>
  <dcterms:modified xsi:type="dcterms:W3CDTF">2024-05-10T13:28:00Z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GrammarlyDocumentId">
    <vt:lpwstr>e5f9994e5308b1030c1c3140732e60fbd229ad10f4bccc979eb2950a444ee9e5</vt:lpwstr>
  </property>
  <property fmtid="{D5CDD505-2E9C-101B-9397-08002B2CF9AE}" pid="8" name="MediaServiceImageTags">
    <vt:lpwstr/>
  </property>
  <property fmtid="{D5CDD505-2E9C-101B-9397-08002B2CF9AE}" pid="9" name="Order">
    <vt:r8>263200</vt:r8>
  </property>
  <property fmtid="{D5CDD505-2E9C-101B-9397-08002B2CF9AE}" pid="10" name="ComplianceAssetId">
    <vt:lpwstr/>
  </property>
  <property fmtid="{D5CDD505-2E9C-101B-9397-08002B2CF9AE}" pid="11" name="_activity">
    <vt:lpwstr>{"FileActivityType":"6","FileActivityTimeStamp":"2024-04-29T15:19:02.793Z","FileActivityUsersOnPage":[{"DisplayName":"Brenda Vilas Boas (Nokia)","Id":"brenda.vilas_boas@nokia.com"}],"FileActivityNavigationId":null}</vt:lpwstr>
  </property>
  <property fmtid="{D5CDD505-2E9C-101B-9397-08002B2CF9AE}" pid="12" name="_ExtendedDescription">
    <vt:lpwstr/>
  </property>
  <property fmtid="{D5CDD505-2E9C-101B-9397-08002B2CF9AE}" pid="13" name="TriggerFlowInfo">
    <vt:lpwstr/>
  </property>
  <property fmtid="{D5CDD505-2E9C-101B-9397-08002B2CF9AE}" pid="14" name="_dlc_DocIdItemGuid">
    <vt:lpwstr>69f4f445-84ed-4ddb-878a-83807d06531b</vt:lpwstr>
  </property>
</Properties>
</file>